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val="0"/>
          <w:i w:val="0"/>
          <w:caps w:val="0"/>
          <w:color w:val="000000"/>
          <w:spacing w:val="0"/>
          <w:sz w:val="37"/>
          <w:szCs w:val="37"/>
          <w:shd w:val="clear" w:fill="FFFFFF"/>
        </w:rPr>
      </w:pPr>
      <w:r>
        <w:rPr>
          <w:rFonts w:ascii="微软雅黑" w:hAnsi="微软雅黑" w:eastAsia="微软雅黑" w:cs="微软雅黑"/>
          <w:b w:val="0"/>
          <w:i w:val="0"/>
          <w:caps w:val="0"/>
          <w:color w:val="000000"/>
          <w:spacing w:val="0"/>
          <w:sz w:val="37"/>
          <w:szCs w:val="37"/>
          <w:shd w:val="clear" w:fill="FFFFFF"/>
        </w:rPr>
        <w:t>浙江省诸暨技师学院2019年面向高校优秀毕业生招聘教师公告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根据技工教育事业发</w:t>
      </w:r>
      <w:bookmarkStart w:id="0" w:name="_GoBack"/>
      <w:bookmarkEnd w:id="0"/>
      <w:r>
        <w:rPr>
          <w:rFonts w:hint="default" w:ascii="Times New Roman" w:hAnsi="Times New Roman" w:eastAsia="微软雅黑" w:cs="Times New Roman"/>
          <w:b w:val="0"/>
          <w:i w:val="0"/>
          <w:caps w:val="0"/>
          <w:color w:val="333333"/>
          <w:spacing w:val="0"/>
          <w:sz w:val="30"/>
          <w:szCs w:val="30"/>
          <w:bdr w:val="none" w:color="auto" w:sz="0" w:space="0"/>
          <w:shd w:val="clear" w:fill="FFFFFF"/>
        </w:rPr>
        <w:t>展需要，依据《事业单位人事管理条例》和事业单位工作人员招聘的有关规定，决定组织开展诸暨技师学院面向高校优秀毕业生招聘教师工作。现将有关事项公告如下：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30"/>
          <w:szCs w:val="30"/>
          <w:bdr w:val="none" w:color="auto" w:sz="0" w:space="0"/>
          <w:shd w:val="clear" w:fill="FFFFFF"/>
        </w:rPr>
        <w:t>一、招聘计划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计划招聘3名事业编制教师。详见《浙江省诸暨技师学院面向高校优秀毕业生招聘计划表》（附件1）。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30"/>
          <w:szCs w:val="30"/>
          <w:bdr w:val="none" w:color="auto" w:sz="0" w:space="0"/>
          <w:shd w:val="clear" w:fill="FFFFFF"/>
        </w:rPr>
        <w:t>二、报聘对象、范围、条件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30"/>
          <w:szCs w:val="30"/>
          <w:bdr w:val="none" w:color="auto" w:sz="0" w:space="0"/>
          <w:shd w:val="clear" w:fill="FFFFFF"/>
        </w:rPr>
        <w:t>招聘对象应符合下列条件：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1.思想政治表现好，热爱教育事业，热爱学生，品行端正，遵纪守法，无不良行为记录。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2.年龄在3</w:t>
      </w:r>
      <w:r>
        <w:rPr>
          <w:rFonts w:hint="eastAsia" w:ascii="宋体" w:hAnsi="宋体" w:eastAsia="宋体" w:cs="宋体"/>
          <w:b w:val="0"/>
          <w:i w:val="0"/>
          <w:caps w:val="0"/>
          <w:color w:val="333333"/>
          <w:spacing w:val="0"/>
          <w:sz w:val="30"/>
          <w:szCs w:val="30"/>
          <w:bdr w:val="none" w:color="auto" w:sz="0" w:space="0"/>
          <w:shd w:val="clear" w:fill="FFFFFF"/>
        </w:rPr>
        <w:t>5</w:t>
      </w:r>
      <w:r>
        <w:rPr>
          <w:rFonts w:hint="default" w:ascii="Times New Roman" w:hAnsi="Times New Roman" w:eastAsia="微软雅黑" w:cs="Times New Roman"/>
          <w:b w:val="0"/>
          <w:i w:val="0"/>
          <w:caps w:val="0"/>
          <w:color w:val="333333"/>
          <w:spacing w:val="0"/>
          <w:sz w:val="30"/>
          <w:szCs w:val="30"/>
          <w:bdr w:val="none" w:color="auto" w:sz="0" w:space="0"/>
          <w:shd w:val="clear" w:fill="FFFFFF"/>
        </w:rPr>
        <w:t>周岁以下（198</w:t>
      </w:r>
      <w:r>
        <w:rPr>
          <w:rFonts w:hint="eastAsia" w:ascii="宋体" w:hAnsi="宋体" w:eastAsia="宋体" w:cs="宋体"/>
          <w:b w:val="0"/>
          <w:i w:val="0"/>
          <w:caps w:val="0"/>
          <w:color w:val="333333"/>
          <w:spacing w:val="0"/>
          <w:sz w:val="30"/>
          <w:szCs w:val="30"/>
          <w:bdr w:val="none" w:color="auto" w:sz="0" w:space="0"/>
          <w:shd w:val="clear" w:fill="FFFFFF"/>
        </w:rPr>
        <w:t>3</w:t>
      </w:r>
      <w:r>
        <w:rPr>
          <w:rFonts w:hint="default" w:ascii="Times New Roman" w:hAnsi="Times New Roman" w:eastAsia="微软雅黑" w:cs="Times New Roman"/>
          <w:b w:val="0"/>
          <w:i w:val="0"/>
          <w:caps w:val="0"/>
          <w:color w:val="333333"/>
          <w:spacing w:val="0"/>
          <w:sz w:val="30"/>
          <w:szCs w:val="30"/>
          <w:bdr w:val="none" w:color="auto" w:sz="0" w:space="0"/>
          <w:shd w:val="clear" w:fill="FFFFFF"/>
        </w:rPr>
        <w:t>年1</w:t>
      </w:r>
      <w:r>
        <w:rPr>
          <w:rFonts w:hint="eastAsia" w:ascii="宋体" w:hAnsi="宋体" w:eastAsia="宋体" w:cs="宋体"/>
          <w:b w:val="0"/>
          <w:i w:val="0"/>
          <w:caps w:val="0"/>
          <w:color w:val="333333"/>
          <w:spacing w:val="0"/>
          <w:sz w:val="30"/>
          <w:szCs w:val="30"/>
          <w:bdr w:val="none" w:color="auto" w:sz="0" w:space="0"/>
          <w:shd w:val="clear" w:fill="FFFFFF"/>
        </w:rPr>
        <w:t>1</w:t>
      </w:r>
      <w:r>
        <w:rPr>
          <w:rFonts w:hint="default" w:ascii="Times New Roman" w:hAnsi="Times New Roman" w:eastAsia="微软雅黑" w:cs="Times New Roman"/>
          <w:b w:val="0"/>
          <w:i w:val="0"/>
          <w:caps w:val="0"/>
          <w:color w:val="333333"/>
          <w:spacing w:val="0"/>
          <w:sz w:val="30"/>
          <w:szCs w:val="30"/>
          <w:bdr w:val="none" w:color="auto" w:sz="0" w:space="0"/>
          <w:shd w:val="clear" w:fill="FFFFFF"/>
        </w:rPr>
        <w:t>月</w:t>
      </w:r>
      <w:r>
        <w:rPr>
          <w:rFonts w:ascii="仿宋" w:hAnsi="仿宋" w:eastAsia="仿宋" w:cs="仿宋"/>
          <w:b w:val="0"/>
          <w:i w:val="0"/>
          <w:caps w:val="0"/>
          <w:color w:val="333333"/>
          <w:spacing w:val="0"/>
          <w:sz w:val="30"/>
          <w:szCs w:val="30"/>
          <w:bdr w:val="none" w:color="auto" w:sz="0" w:space="0"/>
          <w:shd w:val="clear" w:fill="FFFFFF"/>
        </w:rPr>
        <w:t>4</w:t>
      </w:r>
      <w:r>
        <w:rPr>
          <w:rFonts w:hint="default" w:ascii="Times New Roman" w:hAnsi="Times New Roman" w:eastAsia="微软雅黑" w:cs="Times New Roman"/>
          <w:b w:val="0"/>
          <w:i w:val="0"/>
          <w:caps w:val="0"/>
          <w:color w:val="333333"/>
          <w:spacing w:val="0"/>
          <w:sz w:val="30"/>
          <w:szCs w:val="30"/>
          <w:bdr w:val="none" w:color="auto" w:sz="0" w:space="0"/>
          <w:shd w:val="clear" w:fill="FFFFFF"/>
        </w:rPr>
        <w:t>日以后出生），身体健康，心智健全，具有教师的基本素质和教育教学能力。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3.护理专业实训指导教师要求全日制大专及以上毕业，具有相应执业资格。自动化专业教师要求全日制本科及以上毕业，具有相应高级工</w:t>
      </w:r>
      <w:r>
        <w:rPr>
          <w:rFonts w:hint="eastAsia" w:ascii="宋体" w:hAnsi="宋体" w:eastAsia="宋体" w:cs="宋体"/>
          <w:b w:val="0"/>
          <w:i w:val="0"/>
          <w:caps w:val="0"/>
          <w:color w:val="333333"/>
          <w:spacing w:val="0"/>
          <w:sz w:val="30"/>
          <w:szCs w:val="30"/>
          <w:bdr w:val="none" w:color="auto" w:sz="0" w:space="0"/>
          <w:shd w:val="clear" w:fill="FFFFFF"/>
        </w:rPr>
        <w:t>及以上</w:t>
      </w:r>
      <w:r>
        <w:rPr>
          <w:rFonts w:hint="default" w:ascii="Times New Roman" w:hAnsi="Times New Roman" w:eastAsia="微软雅黑" w:cs="Times New Roman"/>
          <w:b w:val="0"/>
          <w:i w:val="0"/>
          <w:caps w:val="0"/>
          <w:color w:val="333333"/>
          <w:spacing w:val="0"/>
          <w:sz w:val="30"/>
          <w:szCs w:val="30"/>
          <w:bdr w:val="none" w:color="auto" w:sz="0" w:space="0"/>
          <w:shd w:val="clear" w:fill="FFFFFF"/>
        </w:rPr>
        <w:t>国家职业资格</w:t>
      </w:r>
      <w:r>
        <w:rPr>
          <w:rFonts w:hint="eastAsia" w:ascii="宋体" w:hAnsi="宋体" w:eastAsia="宋体" w:cs="宋体"/>
          <w:b w:val="0"/>
          <w:i w:val="0"/>
          <w:caps w:val="0"/>
          <w:color w:val="333333"/>
          <w:spacing w:val="0"/>
          <w:sz w:val="30"/>
          <w:szCs w:val="30"/>
          <w:bdr w:val="none" w:color="auto" w:sz="0" w:space="0"/>
          <w:shd w:val="clear" w:fill="FFFFFF"/>
        </w:rPr>
        <w:t>，</w:t>
      </w:r>
      <w:r>
        <w:rPr>
          <w:rFonts w:hint="default" w:ascii="Times New Roman" w:hAnsi="Times New Roman" w:eastAsia="微软雅黑" w:cs="Times New Roman"/>
          <w:b w:val="0"/>
          <w:i w:val="0"/>
          <w:caps w:val="0"/>
          <w:color w:val="333333"/>
          <w:spacing w:val="0"/>
          <w:sz w:val="30"/>
          <w:szCs w:val="30"/>
          <w:bdr w:val="none" w:color="auto" w:sz="0" w:space="0"/>
          <w:shd w:val="clear" w:fill="FFFFFF"/>
        </w:rPr>
        <w:t>曾获得省级及以上教育或人社部门牵头举办的技能大赛</w:t>
      </w:r>
      <w:r>
        <w:rPr>
          <w:rFonts w:hint="eastAsia" w:ascii="仿宋" w:hAnsi="仿宋" w:eastAsia="仿宋" w:cs="仿宋"/>
          <w:b w:val="0"/>
          <w:i w:val="0"/>
          <w:caps w:val="0"/>
          <w:color w:val="333333"/>
          <w:spacing w:val="0"/>
          <w:sz w:val="30"/>
          <w:szCs w:val="30"/>
          <w:bdr w:val="none" w:color="auto" w:sz="0" w:space="0"/>
          <w:shd w:val="clear" w:fill="FFFFFF"/>
        </w:rPr>
        <w:t>二</w:t>
      </w:r>
      <w:r>
        <w:rPr>
          <w:rFonts w:hint="default" w:ascii="Times New Roman" w:hAnsi="Times New Roman" w:eastAsia="微软雅黑" w:cs="Times New Roman"/>
          <w:b w:val="0"/>
          <w:i w:val="0"/>
          <w:caps w:val="0"/>
          <w:color w:val="333333"/>
          <w:spacing w:val="0"/>
          <w:sz w:val="30"/>
          <w:szCs w:val="30"/>
          <w:bdr w:val="none" w:color="auto" w:sz="0" w:space="0"/>
          <w:shd w:val="clear" w:fill="FFFFFF"/>
        </w:rPr>
        <w:t>等奖及以上奖项。</w:t>
      </w:r>
      <w:r>
        <w:rPr>
          <w:rFonts w:hint="eastAsia" w:ascii="宋体" w:hAnsi="宋体" w:eastAsia="宋体" w:cs="宋体"/>
          <w:b w:val="0"/>
          <w:i w:val="0"/>
          <w:caps w:val="0"/>
          <w:color w:val="333333"/>
          <w:spacing w:val="0"/>
          <w:sz w:val="30"/>
          <w:szCs w:val="30"/>
          <w:bdr w:val="none" w:color="auto" w:sz="0" w:space="0"/>
          <w:shd w:val="clear" w:fill="FFFFFF"/>
        </w:rPr>
        <w:t>具有全日制硕士及以上学历学位的不作资格、奖项要求。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4.所学专业与招录专业对口</w:t>
      </w:r>
      <w:r>
        <w:rPr>
          <w:rFonts w:hint="eastAsia" w:ascii="宋体" w:hAnsi="宋体" w:eastAsia="宋体" w:cs="宋体"/>
          <w:b w:val="0"/>
          <w:i w:val="0"/>
          <w:caps w:val="0"/>
          <w:color w:val="333333"/>
          <w:spacing w:val="0"/>
          <w:sz w:val="30"/>
          <w:szCs w:val="30"/>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5.户籍不限。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30"/>
          <w:szCs w:val="30"/>
          <w:bdr w:val="none" w:color="auto" w:sz="0" w:space="0"/>
          <w:shd w:val="clear" w:fill="FFFFFF"/>
        </w:rPr>
        <w:t>凡有下列情形之一者，不得应聘：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1.国家公务员局《关于做好公务员录用考察工作的通知》（国公局发〔2013〕2号）规定不得将其确定为录用人选的人员；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2.在各类人事考试中曾被有关部门认定有违纪违规行为并尚在禁考期内的人员；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3.现役军人；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4.其他按法律法规规定不符合应聘条件的。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30"/>
          <w:szCs w:val="30"/>
          <w:bdr w:val="none" w:color="auto" w:sz="0" w:space="0"/>
          <w:shd w:val="clear" w:fill="FFFFFF"/>
        </w:rPr>
        <w:t>三、招聘程序和办法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本次招聘工作在相关部门的监督指导下开展。对符合条件的高校优秀毕业生，通过报名、现场资格审核、现场面谈和面试，择优现场签约预录用。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本次招聘工作分别在浙江中医药大学护理学院和浙江师范大学工学院设招聘会专场。</w:t>
      </w:r>
    </w:p>
    <w:tbl>
      <w:tblPr>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5" w:type="dxa"/>
          <w:bottom w:w="0" w:type="dxa"/>
          <w:right w:w="105" w:type="dxa"/>
        </w:tblCellMar>
      </w:tblPr>
      <w:tblGrid>
        <w:gridCol w:w="1264"/>
        <w:gridCol w:w="2324"/>
        <w:gridCol w:w="2454"/>
        <w:gridCol w:w="2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5" w:type="dxa"/>
            <w:bottom w:w="0" w:type="dxa"/>
            <w:right w:w="105" w:type="dxa"/>
          </w:tblCellMar>
        </w:tblPrEx>
        <w:trPr>
          <w:trHeight w:val="585" w:hRule="atLeast"/>
          <w:jc w:val="center"/>
        </w:trPr>
        <w:tc>
          <w:tcPr>
            <w:tcW w:w="1264"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招聘岗位</w:t>
            </w:r>
          </w:p>
        </w:tc>
        <w:tc>
          <w:tcPr>
            <w:tcW w:w="232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现场报名地点</w:t>
            </w:r>
          </w:p>
        </w:tc>
        <w:tc>
          <w:tcPr>
            <w:tcW w:w="245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现场报名时间</w:t>
            </w:r>
          </w:p>
        </w:tc>
        <w:tc>
          <w:tcPr>
            <w:tcW w:w="247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面谈面试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5" w:type="dxa"/>
            <w:bottom w:w="0" w:type="dxa"/>
            <w:right w:w="105" w:type="dxa"/>
          </w:tblCellMar>
        </w:tblPrEx>
        <w:trPr>
          <w:trHeight w:val="1260" w:hRule="atLeast"/>
          <w:jc w:val="center"/>
        </w:trPr>
        <w:tc>
          <w:tcPr>
            <w:tcW w:w="1264" w:type="dxa"/>
            <w:tcBorders>
              <w:top w:val="single" w:color="auto" w:sz="6" w:space="0"/>
              <w:left w:val="single" w:color="00000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自动化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专业教师</w:t>
            </w:r>
          </w:p>
        </w:tc>
        <w:tc>
          <w:tcPr>
            <w:tcW w:w="232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color w:val="333333"/>
                <w:sz w:val="22"/>
                <w:szCs w:val="22"/>
              </w:rPr>
            </w:pPr>
            <w:r>
              <w:rPr>
                <w:rFonts w:hint="default" w:ascii="Times New Roman" w:hAnsi="Times New Roman" w:cs="Times New Roman"/>
                <w:color w:val="333333"/>
                <w:sz w:val="28"/>
                <w:szCs w:val="28"/>
                <w:bdr w:val="none" w:color="auto" w:sz="0" w:space="0"/>
                <w:shd w:val="clear" w:fill="FFFFFF"/>
              </w:rPr>
              <w:t>浙江省金华市迎宾大道688号浙江师范大学工学院30幢105室</w:t>
            </w:r>
          </w:p>
        </w:tc>
        <w:tc>
          <w:tcPr>
            <w:tcW w:w="245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2019年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11月23日（周六）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8:30-1</w:t>
            </w:r>
            <w:r>
              <w:rPr>
                <w:rFonts w:hint="eastAsia" w:ascii="宋体" w:hAnsi="宋体" w:eastAsia="宋体" w:cs="宋体"/>
                <w:color w:val="333333"/>
                <w:sz w:val="28"/>
                <w:szCs w:val="28"/>
                <w:bdr w:val="none" w:color="auto" w:sz="0" w:space="0"/>
                <w:shd w:val="clear" w:fill="FFFFFF"/>
              </w:rPr>
              <w:t>2</w:t>
            </w:r>
            <w:r>
              <w:rPr>
                <w:rFonts w:hint="default" w:ascii="Times New Roman" w:hAnsi="Times New Roman" w:cs="Times New Roman"/>
                <w:color w:val="333333"/>
                <w:sz w:val="28"/>
                <w:szCs w:val="28"/>
                <w:bdr w:val="none" w:color="auto" w:sz="0" w:space="0"/>
                <w:shd w:val="clear" w:fill="FFFFFF"/>
              </w:rPr>
              <w:t>:</w:t>
            </w:r>
            <w:r>
              <w:rPr>
                <w:rFonts w:hint="eastAsia" w:ascii="宋体" w:hAnsi="宋体" w:eastAsia="宋体" w:cs="宋体"/>
                <w:color w:val="333333"/>
                <w:sz w:val="28"/>
                <w:szCs w:val="28"/>
                <w:bdr w:val="none" w:color="auto" w:sz="0" w:space="0"/>
                <w:shd w:val="clear" w:fill="FFFFFF"/>
              </w:rPr>
              <w:t>0</w:t>
            </w:r>
            <w:r>
              <w:rPr>
                <w:rFonts w:hint="default" w:ascii="Times New Roman" w:hAnsi="Times New Roman" w:cs="Times New Roman"/>
                <w:color w:val="333333"/>
                <w:sz w:val="28"/>
                <w:szCs w:val="28"/>
                <w:bdr w:val="none" w:color="auto" w:sz="0" w:space="0"/>
                <w:shd w:val="clear" w:fill="FFFFFF"/>
              </w:rPr>
              <w:t>0</w:t>
            </w:r>
          </w:p>
        </w:tc>
        <w:tc>
          <w:tcPr>
            <w:tcW w:w="247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2019年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11月23日（周六）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14:00-1</w:t>
            </w:r>
            <w:r>
              <w:rPr>
                <w:rFonts w:hint="eastAsia" w:ascii="宋体" w:hAnsi="宋体" w:eastAsia="宋体" w:cs="宋体"/>
                <w:color w:val="333333"/>
                <w:sz w:val="28"/>
                <w:szCs w:val="28"/>
                <w:bdr w:val="none" w:color="auto" w:sz="0" w:space="0"/>
                <w:shd w:val="clear" w:fill="FFFFFF"/>
              </w:rPr>
              <w:t>7</w:t>
            </w:r>
            <w:r>
              <w:rPr>
                <w:rFonts w:hint="default" w:ascii="Times New Roman" w:hAnsi="Times New Roman" w:cs="Times New Roman"/>
                <w:color w:val="333333"/>
                <w:sz w:val="28"/>
                <w:szCs w:val="28"/>
                <w:bdr w:val="none" w:color="auto" w:sz="0" w:space="0"/>
                <w:shd w:val="clear" w:fill="FFFFFF"/>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5" w:type="dxa"/>
            <w:bottom w:w="0" w:type="dxa"/>
            <w:right w:w="105" w:type="dxa"/>
          </w:tblCellMar>
        </w:tblPrEx>
        <w:trPr>
          <w:trHeight w:val="1260" w:hRule="atLeast"/>
          <w:jc w:val="center"/>
        </w:trPr>
        <w:tc>
          <w:tcPr>
            <w:tcW w:w="1264" w:type="dxa"/>
            <w:tcBorders>
              <w:top w:val="single" w:color="auto" w:sz="6" w:space="0"/>
              <w:left w:val="single" w:color="00000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护理专业实训指导教师</w:t>
            </w:r>
          </w:p>
        </w:tc>
        <w:tc>
          <w:tcPr>
            <w:tcW w:w="232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color w:val="333333"/>
                <w:sz w:val="22"/>
                <w:szCs w:val="22"/>
              </w:rPr>
            </w:pPr>
            <w:r>
              <w:rPr>
                <w:rFonts w:hint="default" w:ascii="Times New Roman" w:hAnsi="Times New Roman" w:cs="Times New Roman"/>
                <w:color w:val="333333"/>
                <w:sz w:val="28"/>
                <w:szCs w:val="28"/>
                <w:bdr w:val="none" w:color="auto" w:sz="0" w:space="0"/>
                <w:shd w:val="clear" w:fill="FFFFFF"/>
              </w:rPr>
              <w:t>浙江省杭州市滨江区滨文路548号浙江中医药大学护理学院21号楼518室</w:t>
            </w:r>
          </w:p>
        </w:tc>
        <w:tc>
          <w:tcPr>
            <w:tcW w:w="245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2019年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11月30日（周六）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8:30-1</w:t>
            </w:r>
            <w:r>
              <w:rPr>
                <w:rFonts w:hint="eastAsia" w:ascii="宋体" w:hAnsi="宋体" w:eastAsia="宋体" w:cs="宋体"/>
                <w:color w:val="333333"/>
                <w:sz w:val="28"/>
                <w:szCs w:val="28"/>
                <w:bdr w:val="none" w:color="auto" w:sz="0" w:space="0"/>
                <w:shd w:val="clear" w:fill="FFFFFF"/>
              </w:rPr>
              <w:t>2</w:t>
            </w:r>
            <w:r>
              <w:rPr>
                <w:rFonts w:hint="default" w:ascii="Times New Roman" w:hAnsi="Times New Roman" w:cs="Times New Roman"/>
                <w:color w:val="333333"/>
                <w:sz w:val="28"/>
                <w:szCs w:val="28"/>
                <w:bdr w:val="none" w:color="auto" w:sz="0" w:space="0"/>
                <w:shd w:val="clear" w:fill="FFFFFF"/>
              </w:rPr>
              <w:t>:</w:t>
            </w:r>
            <w:r>
              <w:rPr>
                <w:rFonts w:hint="eastAsia" w:ascii="宋体" w:hAnsi="宋体" w:eastAsia="宋体" w:cs="宋体"/>
                <w:color w:val="333333"/>
                <w:sz w:val="28"/>
                <w:szCs w:val="28"/>
                <w:bdr w:val="none" w:color="auto" w:sz="0" w:space="0"/>
                <w:shd w:val="clear" w:fill="FFFFFF"/>
              </w:rPr>
              <w:t>0</w:t>
            </w:r>
            <w:r>
              <w:rPr>
                <w:rFonts w:hint="default" w:ascii="Times New Roman" w:hAnsi="Times New Roman" w:cs="Times New Roman"/>
                <w:color w:val="333333"/>
                <w:sz w:val="28"/>
                <w:szCs w:val="28"/>
                <w:bdr w:val="none" w:color="auto" w:sz="0" w:space="0"/>
                <w:shd w:val="clear" w:fill="FFFFFF"/>
              </w:rPr>
              <w:t>0</w:t>
            </w:r>
          </w:p>
        </w:tc>
        <w:tc>
          <w:tcPr>
            <w:tcW w:w="247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2019年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11月30日（周六）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shd w:val="clear" w:fill="FFFFFF"/>
              </w:rPr>
              <w:t>14:00-1</w:t>
            </w:r>
            <w:r>
              <w:rPr>
                <w:rFonts w:hint="eastAsia" w:ascii="宋体" w:hAnsi="宋体" w:eastAsia="宋体" w:cs="宋体"/>
                <w:color w:val="333333"/>
                <w:sz w:val="28"/>
                <w:szCs w:val="28"/>
                <w:bdr w:val="none" w:color="auto" w:sz="0" w:space="0"/>
                <w:shd w:val="clear" w:fill="FFFFFF"/>
              </w:rPr>
              <w:t>7</w:t>
            </w:r>
            <w:r>
              <w:rPr>
                <w:rFonts w:hint="default" w:ascii="Times New Roman" w:hAnsi="Times New Roman" w:cs="Times New Roman"/>
                <w:color w:val="333333"/>
                <w:sz w:val="28"/>
                <w:szCs w:val="28"/>
                <w:bdr w:val="none" w:color="auto" w:sz="0" w:space="0"/>
                <w:shd w:val="clear" w:fill="FFFFFF"/>
              </w:rPr>
              <w:t>:00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30"/>
          <w:szCs w:val="30"/>
          <w:bdr w:val="none" w:color="auto" w:sz="0" w:space="0"/>
          <w:shd w:val="clear" w:fill="FFFFFF"/>
        </w:rPr>
        <w:t>（一）报名和资格审核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1.网络报名。自本公告发布之日起到2019年11月21日24：00止，符合上述招聘条件的人员可通过电子邮箱（123403982@qq.com）直接向学校提交《浙江省诸暨技师学院校园招聘报名表》（附件2）及报考岗位所要求提供的相关材料影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2.现场报名。符合招聘条件的网络报名人员和现场报名人员必须到招聘会参加现场报名，提交《浙江省诸暨技师学院校园招聘报名表》（附件2）一份，一寸免冠近照1张，本人</w:t>
      </w:r>
      <w:r>
        <w:rPr>
          <w:rFonts w:hint="eastAsia" w:ascii="宋体" w:hAnsi="宋体" w:eastAsia="宋体" w:cs="宋体"/>
          <w:b w:val="0"/>
          <w:i w:val="0"/>
          <w:caps w:val="0"/>
          <w:color w:val="333333"/>
          <w:spacing w:val="0"/>
          <w:sz w:val="30"/>
          <w:szCs w:val="30"/>
          <w:bdr w:val="none" w:color="auto" w:sz="0" w:space="0"/>
          <w:shd w:val="clear" w:fill="FFFFFF"/>
        </w:rPr>
        <w:t>有效</w:t>
      </w:r>
      <w:r>
        <w:rPr>
          <w:rFonts w:hint="default" w:ascii="Times New Roman" w:hAnsi="Times New Roman" w:eastAsia="微软雅黑" w:cs="Times New Roman"/>
          <w:b w:val="0"/>
          <w:i w:val="0"/>
          <w:caps w:val="0"/>
          <w:color w:val="333333"/>
          <w:spacing w:val="0"/>
          <w:sz w:val="30"/>
          <w:szCs w:val="30"/>
          <w:bdr w:val="none" w:color="auto" w:sz="0" w:space="0"/>
          <w:shd w:val="clear" w:fill="FFFFFF"/>
        </w:rPr>
        <w:t>身份证</w:t>
      </w:r>
      <w:r>
        <w:rPr>
          <w:rFonts w:hint="eastAsia" w:ascii="宋体" w:hAnsi="宋体" w:eastAsia="宋体" w:cs="宋体"/>
          <w:b w:val="0"/>
          <w:i w:val="0"/>
          <w:caps w:val="0"/>
          <w:color w:val="333333"/>
          <w:spacing w:val="0"/>
          <w:sz w:val="30"/>
          <w:szCs w:val="30"/>
          <w:bdr w:val="none" w:color="auto" w:sz="0" w:space="0"/>
          <w:shd w:val="clear" w:fill="FFFFFF"/>
        </w:rPr>
        <w:t>、学历学位</w:t>
      </w:r>
      <w:r>
        <w:rPr>
          <w:rFonts w:hint="default" w:ascii="Times New Roman" w:hAnsi="Times New Roman" w:eastAsia="微软雅黑" w:cs="Times New Roman"/>
          <w:b w:val="0"/>
          <w:i w:val="0"/>
          <w:caps w:val="0"/>
          <w:color w:val="333333"/>
          <w:spacing w:val="0"/>
          <w:sz w:val="30"/>
          <w:szCs w:val="30"/>
          <w:bdr w:val="none" w:color="auto" w:sz="0" w:space="0"/>
          <w:shd w:val="clear" w:fill="FFFFFF"/>
        </w:rPr>
        <w:t>证书（2020届毕业生提供学校核发的就业推荐表、《全国普通高校毕业生就业协议书》）、获奖证书等相关证书(证件、证明)的原件及复印件1份，复印件按上述顺序装订。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3.现场资格审查。招聘人员现场对报名人员提交的材料进行资格审查。资格审查工作贯穿招聘全过程，如在后续环节发现应聘人员造假等情节，将取消应聘资格。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同一岗位资格审查通过人数达不到1:</w:t>
      </w:r>
      <w:r>
        <w:rPr>
          <w:rFonts w:hint="eastAsia" w:ascii="宋体" w:hAnsi="宋体" w:eastAsia="宋体" w:cs="宋体"/>
          <w:b w:val="0"/>
          <w:i w:val="0"/>
          <w:caps w:val="0"/>
          <w:color w:val="333333"/>
          <w:spacing w:val="0"/>
          <w:sz w:val="30"/>
          <w:szCs w:val="30"/>
          <w:bdr w:val="none" w:color="auto" w:sz="0" w:space="0"/>
          <w:shd w:val="clear" w:fill="FFFFFF"/>
        </w:rPr>
        <w:t>3</w:t>
      </w:r>
      <w:r>
        <w:rPr>
          <w:rFonts w:hint="default" w:ascii="Times New Roman" w:hAnsi="Times New Roman" w:eastAsia="微软雅黑" w:cs="Times New Roman"/>
          <w:b w:val="0"/>
          <w:i w:val="0"/>
          <w:caps w:val="0"/>
          <w:color w:val="333333"/>
          <w:spacing w:val="0"/>
          <w:sz w:val="30"/>
          <w:szCs w:val="30"/>
          <w:bdr w:val="none" w:color="auto" w:sz="0" w:space="0"/>
          <w:shd w:val="clear" w:fill="FFFFFF"/>
        </w:rPr>
        <w:t>比例的，</w:t>
      </w:r>
      <w:r>
        <w:rPr>
          <w:rFonts w:hint="eastAsia" w:ascii="宋体" w:hAnsi="宋体" w:eastAsia="宋体" w:cs="宋体"/>
          <w:b w:val="0"/>
          <w:i w:val="0"/>
          <w:caps w:val="0"/>
          <w:color w:val="333333"/>
          <w:spacing w:val="0"/>
          <w:sz w:val="30"/>
          <w:szCs w:val="30"/>
          <w:bdr w:val="none" w:color="auto" w:sz="0" w:space="0"/>
          <w:shd w:val="clear" w:fill="FFFFFF"/>
        </w:rPr>
        <w:t>相应核减或</w:t>
      </w:r>
      <w:r>
        <w:rPr>
          <w:rFonts w:hint="default" w:ascii="Times New Roman" w:hAnsi="Times New Roman" w:eastAsia="微软雅黑" w:cs="Times New Roman"/>
          <w:b w:val="0"/>
          <w:i w:val="0"/>
          <w:caps w:val="0"/>
          <w:color w:val="333333"/>
          <w:spacing w:val="0"/>
          <w:sz w:val="30"/>
          <w:szCs w:val="30"/>
          <w:bdr w:val="none" w:color="auto" w:sz="0" w:space="0"/>
          <w:shd w:val="clear" w:fill="FFFFFF"/>
        </w:rPr>
        <w:t>取消招聘计划。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30"/>
          <w:szCs w:val="30"/>
          <w:bdr w:val="none" w:color="auto" w:sz="0" w:space="0"/>
          <w:shd w:val="clear" w:fill="FFFFFF"/>
        </w:rPr>
        <w:t>（二）面谈和面试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1.面谈。结合报名对象学历、专业、学科竞赛和技能获奖、高校内任学生干部经历、奖学金获取等情况</w:t>
      </w:r>
      <w:r>
        <w:rPr>
          <w:rFonts w:hint="eastAsia" w:ascii="宋体" w:hAnsi="宋体" w:eastAsia="宋体" w:cs="宋体"/>
          <w:b w:val="0"/>
          <w:i w:val="0"/>
          <w:caps w:val="0"/>
          <w:color w:val="333333"/>
          <w:spacing w:val="0"/>
          <w:sz w:val="30"/>
          <w:szCs w:val="30"/>
          <w:bdr w:val="none" w:color="auto" w:sz="0" w:space="0"/>
          <w:shd w:val="clear" w:fill="FFFFFF"/>
        </w:rPr>
        <w:t>进行初选评价</w:t>
      </w:r>
      <w:r>
        <w:rPr>
          <w:rFonts w:hint="default" w:ascii="Times New Roman" w:hAnsi="Times New Roman" w:eastAsia="微软雅黑" w:cs="Times New Roman"/>
          <w:b w:val="0"/>
          <w:i w:val="0"/>
          <w:caps w:val="0"/>
          <w:color w:val="333333"/>
          <w:spacing w:val="0"/>
          <w:sz w:val="30"/>
          <w:szCs w:val="30"/>
          <w:bdr w:val="none" w:color="auto" w:sz="0" w:space="0"/>
          <w:shd w:val="clear" w:fill="FFFFFF"/>
        </w:rPr>
        <w:t>，</w:t>
      </w:r>
      <w:r>
        <w:rPr>
          <w:rFonts w:hint="eastAsia" w:ascii="宋体" w:hAnsi="宋体" w:eastAsia="宋体" w:cs="宋体"/>
          <w:b w:val="0"/>
          <w:i w:val="0"/>
          <w:caps w:val="0"/>
          <w:color w:val="333333"/>
          <w:spacing w:val="0"/>
          <w:sz w:val="30"/>
          <w:szCs w:val="30"/>
          <w:bdr w:val="none" w:color="auto" w:sz="0" w:space="0"/>
          <w:shd w:val="clear" w:fill="FFFFFF"/>
        </w:rPr>
        <w:t>并结合面谈情况</w:t>
      </w:r>
      <w:r>
        <w:rPr>
          <w:rFonts w:hint="default" w:ascii="Times New Roman" w:hAnsi="Times New Roman" w:eastAsia="微软雅黑" w:cs="Times New Roman"/>
          <w:b w:val="0"/>
          <w:i w:val="0"/>
          <w:caps w:val="0"/>
          <w:color w:val="333333"/>
          <w:spacing w:val="0"/>
          <w:sz w:val="30"/>
          <w:szCs w:val="30"/>
          <w:bdr w:val="none" w:color="auto" w:sz="0" w:space="0"/>
          <w:shd w:val="clear" w:fill="FFFFFF"/>
        </w:rPr>
        <w:t>以不低于1:3的比例确定参加面试人员名单。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2.面试。面试方式为课堂教学技能测试，满分100分，合格分为60分。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3.现场预签约。面试后，将考生</w:t>
      </w:r>
      <w:r>
        <w:rPr>
          <w:rFonts w:hint="eastAsia" w:ascii="宋体" w:hAnsi="宋体" w:eastAsia="宋体" w:cs="宋体"/>
          <w:b w:val="0"/>
          <w:i w:val="0"/>
          <w:caps w:val="0"/>
          <w:color w:val="333333"/>
          <w:spacing w:val="0"/>
          <w:sz w:val="30"/>
          <w:szCs w:val="30"/>
          <w:bdr w:val="none" w:color="auto" w:sz="0" w:space="0"/>
          <w:shd w:val="clear" w:fill="FFFFFF"/>
        </w:rPr>
        <w:t>初选评价及面谈</w:t>
      </w:r>
      <w:r>
        <w:rPr>
          <w:rFonts w:hint="default" w:ascii="Times New Roman" w:hAnsi="Times New Roman" w:eastAsia="微软雅黑" w:cs="Times New Roman"/>
          <w:b w:val="0"/>
          <w:i w:val="0"/>
          <w:caps w:val="0"/>
          <w:color w:val="333333"/>
          <w:spacing w:val="0"/>
          <w:sz w:val="30"/>
          <w:szCs w:val="30"/>
          <w:bdr w:val="none" w:color="auto" w:sz="0" w:space="0"/>
          <w:shd w:val="clear" w:fill="FFFFFF"/>
        </w:rPr>
        <w:t>成绩、面试成绩合并计算总成绩。总成绩计算公式为：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总成绩＝</w:t>
      </w:r>
      <w:r>
        <w:rPr>
          <w:rFonts w:hint="eastAsia" w:ascii="宋体" w:hAnsi="宋体" w:eastAsia="宋体" w:cs="宋体"/>
          <w:b w:val="0"/>
          <w:i w:val="0"/>
          <w:caps w:val="0"/>
          <w:color w:val="333333"/>
          <w:spacing w:val="0"/>
          <w:sz w:val="30"/>
          <w:szCs w:val="30"/>
          <w:bdr w:val="none" w:color="auto" w:sz="0" w:space="0"/>
          <w:shd w:val="clear" w:fill="FFFFFF"/>
        </w:rPr>
        <w:t>初选评价及面谈</w:t>
      </w:r>
      <w:r>
        <w:rPr>
          <w:rFonts w:hint="default" w:ascii="Times New Roman" w:hAnsi="Times New Roman" w:eastAsia="微软雅黑" w:cs="Times New Roman"/>
          <w:b w:val="0"/>
          <w:i w:val="0"/>
          <w:caps w:val="0"/>
          <w:color w:val="333333"/>
          <w:spacing w:val="0"/>
          <w:sz w:val="30"/>
          <w:szCs w:val="30"/>
          <w:bdr w:val="none" w:color="auto" w:sz="0" w:space="0"/>
          <w:shd w:val="clear" w:fill="FFFFFF"/>
        </w:rPr>
        <w:t>成绩＋面试成绩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根据总成绩（若总成绩相等，以面试成绩高的排位在前）从高分到低分按招聘计划1:1的比例，确定体检、考察对象并预签</w:t>
      </w:r>
      <w:r>
        <w:rPr>
          <w:rFonts w:hint="eastAsia" w:ascii="宋体" w:hAnsi="宋体" w:eastAsia="宋体" w:cs="宋体"/>
          <w:b w:val="0"/>
          <w:i w:val="0"/>
          <w:caps w:val="0"/>
          <w:color w:val="333333"/>
          <w:spacing w:val="0"/>
          <w:sz w:val="30"/>
          <w:szCs w:val="30"/>
          <w:bdr w:val="none" w:color="auto" w:sz="0" w:space="0"/>
          <w:shd w:val="clear" w:fill="FFFFFF"/>
        </w:rPr>
        <w:t>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30"/>
          <w:szCs w:val="30"/>
          <w:bdr w:val="none" w:color="auto" w:sz="0" w:space="0"/>
          <w:shd w:val="clear" w:fill="FFFFFF"/>
        </w:rPr>
        <w:t>（三）体检和考察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入围体检人员名单在诸暨市政府门户网站人社局子网站发布。体检参照人社部发〔2012〕65号文件《关于进一步做好公务员考试录用体检工作的通知》、人社部发〔2016〕140号文件《关于修订〈公务员录用体检通用标准（试行）〉及〈公务员录用体检操作手册（试行）〉有关内容的通知》执行。</w:t>
      </w:r>
      <w:r>
        <w:rPr>
          <w:rFonts w:hint="eastAsia" w:ascii="宋体" w:hAnsi="宋体" w:eastAsia="宋体" w:cs="宋体"/>
          <w:b w:val="0"/>
          <w:i w:val="0"/>
          <w:caps w:val="0"/>
          <w:color w:val="333333"/>
          <w:spacing w:val="0"/>
          <w:sz w:val="31"/>
          <w:szCs w:val="31"/>
          <w:bdr w:val="none" w:color="auto" w:sz="0" w:space="0"/>
          <w:shd w:val="clear" w:fill="FFFFFF"/>
        </w:rPr>
        <w:t>应聘人员不按规定时间、地点参加体检的，视作放弃体检。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考察工作参照《关于做好公务员录用考察工作的通知》（国公局发〔2013〕2号）等文件执行</w:t>
      </w:r>
      <w:r>
        <w:rPr>
          <w:rFonts w:hint="eastAsia" w:ascii="宋体" w:hAnsi="宋体" w:eastAsia="宋体" w:cs="宋体"/>
          <w:b w:val="0"/>
          <w:i w:val="0"/>
          <w:caps w:val="0"/>
          <w:color w:val="333333"/>
          <w:spacing w:val="0"/>
          <w:sz w:val="30"/>
          <w:szCs w:val="30"/>
          <w:bdr w:val="none" w:color="auto" w:sz="0" w:space="0"/>
          <w:shd w:val="clear" w:fill="FFFFFF"/>
        </w:rPr>
        <w:t>。考察结果仅作为本次是否聘用的依据。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eastAsia" w:ascii="宋体" w:hAnsi="宋体" w:eastAsia="宋体" w:cs="宋体"/>
          <w:b w:val="0"/>
          <w:i w:val="0"/>
          <w:caps w:val="0"/>
          <w:color w:val="333333"/>
          <w:spacing w:val="0"/>
          <w:sz w:val="30"/>
          <w:szCs w:val="30"/>
          <w:bdr w:val="none" w:color="auto" w:sz="0" w:space="0"/>
          <w:shd w:val="clear" w:fill="FFFFFF"/>
        </w:rPr>
        <w:t>体检、考察时间和方式另行通知。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30"/>
          <w:szCs w:val="30"/>
          <w:bdr w:val="none" w:color="auto" w:sz="0" w:space="0"/>
          <w:shd w:val="clear" w:fill="FFFFFF"/>
        </w:rPr>
        <w:t>（四）公示和聘用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经体检、考察合格的拟聘用人员在诸暨市政府门户网站人社局子网站上公示7个工作日。公示期满无异议者，按规定程序办理聘用手续</w:t>
      </w:r>
      <w:r>
        <w:rPr>
          <w:rFonts w:hint="eastAsia" w:ascii="宋体" w:hAnsi="宋体" w:eastAsia="宋体" w:cs="宋体"/>
          <w:b w:val="0"/>
          <w:i w:val="0"/>
          <w:caps w:val="0"/>
          <w:color w:val="333333"/>
          <w:spacing w:val="0"/>
          <w:sz w:val="30"/>
          <w:szCs w:val="30"/>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应聘人员放弃体检、考察或体检、考察不合格，或在拟聘用名单公示之前放弃聘用资格等原因，出现招聘职位空缺，在相应职位面试合格人员中从高到低依次递补。未参加考试和考试不合格的人员不得递补。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拟聘用人员在2020年7月</w:t>
      </w:r>
      <w:r>
        <w:rPr>
          <w:rFonts w:hint="eastAsia" w:ascii="宋体" w:hAnsi="宋体" w:eastAsia="宋体" w:cs="宋体"/>
          <w:b w:val="0"/>
          <w:i w:val="0"/>
          <w:caps w:val="0"/>
          <w:color w:val="333333"/>
          <w:spacing w:val="0"/>
          <w:sz w:val="30"/>
          <w:szCs w:val="30"/>
          <w:bdr w:val="none" w:color="auto" w:sz="0" w:space="0"/>
          <w:shd w:val="clear" w:fill="FFFFFF"/>
        </w:rPr>
        <w:t>31日</w:t>
      </w:r>
      <w:r>
        <w:rPr>
          <w:rFonts w:hint="default" w:ascii="Times New Roman" w:hAnsi="Times New Roman" w:eastAsia="微软雅黑" w:cs="Times New Roman"/>
          <w:b w:val="0"/>
          <w:i w:val="0"/>
          <w:caps w:val="0"/>
          <w:color w:val="333333"/>
          <w:spacing w:val="0"/>
          <w:sz w:val="30"/>
          <w:szCs w:val="30"/>
          <w:bdr w:val="none" w:color="auto" w:sz="0" w:space="0"/>
          <w:shd w:val="clear" w:fill="FFFFFF"/>
        </w:rPr>
        <w:t>前不能取得报考岗位规定的学历、学位证书的，</w:t>
      </w:r>
      <w:r>
        <w:rPr>
          <w:rFonts w:hint="eastAsia" w:ascii="宋体" w:hAnsi="宋体" w:eastAsia="宋体" w:cs="宋体"/>
          <w:b w:val="0"/>
          <w:i w:val="0"/>
          <w:caps w:val="0"/>
          <w:color w:val="333333"/>
          <w:spacing w:val="0"/>
          <w:sz w:val="30"/>
          <w:szCs w:val="30"/>
          <w:bdr w:val="none" w:color="auto" w:sz="0" w:space="0"/>
          <w:shd w:val="clear" w:fill="FFFFFF"/>
        </w:rPr>
        <w:t>取消</w:t>
      </w:r>
      <w:r>
        <w:rPr>
          <w:rFonts w:hint="default" w:ascii="Times New Roman" w:hAnsi="Times New Roman" w:eastAsia="微软雅黑" w:cs="Times New Roman"/>
          <w:b w:val="0"/>
          <w:i w:val="0"/>
          <w:caps w:val="0"/>
          <w:color w:val="333333"/>
          <w:spacing w:val="0"/>
          <w:sz w:val="30"/>
          <w:szCs w:val="30"/>
          <w:bdr w:val="none" w:color="auto" w:sz="0" w:space="0"/>
          <w:shd w:val="clear" w:fill="FFFFFF"/>
        </w:rPr>
        <w:t>聘用</w:t>
      </w:r>
      <w:r>
        <w:rPr>
          <w:rFonts w:hint="eastAsia" w:ascii="宋体" w:hAnsi="宋体" w:eastAsia="宋体" w:cs="宋体"/>
          <w:b w:val="0"/>
          <w:i w:val="0"/>
          <w:caps w:val="0"/>
          <w:color w:val="333333"/>
          <w:spacing w:val="0"/>
          <w:sz w:val="30"/>
          <w:szCs w:val="30"/>
          <w:bdr w:val="none" w:color="auto" w:sz="0" w:space="0"/>
          <w:shd w:val="clear" w:fill="FFFFFF"/>
        </w:rPr>
        <w:t>资格</w:t>
      </w:r>
      <w:r>
        <w:rPr>
          <w:rFonts w:hint="default" w:ascii="Times New Roman" w:hAnsi="Times New Roman" w:eastAsia="微软雅黑" w:cs="Times New Roman"/>
          <w:b w:val="0"/>
          <w:i w:val="0"/>
          <w:caps w:val="0"/>
          <w:color w:val="333333"/>
          <w:spacing w:val="0"/>
          <w:sz w:val="30"/>
          <w:szCs w:val="30"/>
          <w:bdr w:val="none" w:color="auto" w:sz="0" w:space="0"/>
          <w:shd w:val="clear" w:fill="FFFFFF"/>
        </w:rPr>
        <w:t>，相应职位不再递补。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拟聘用人员无正当理由逾期不报到的，取消聘用资格并记入诚信档案库，相应职位不再递补。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30"/>
          <w:szCs w:val="30"/>
          <w:bdr w:val="none" w:color="auto" w:sz="0" w:space="0"/>
          <w:shd w:val="clear" w:fill="FFFFFF"/>
        </w:rPr>
        <w:t>四、纪律监督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1. 本次公开招聘相关信息在诸暨市政府门户网站人社局子网站（http://www.zhuji.gov.cn/col/col1388855/index.html）、诸暨市人才网（www.zjrcfw.com）全程发布，供应聘者查询和社会监督。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2.对招聘工作及相关信息有异议的，请在公告公布之日起5日内向浙江省诸暨技师学院党政办反映，以便及时研究处理。地址：浙江省诸暨市暨阳街道育才路1号</w:t>
      </w:r>
      <w:r>
        <w:rPr>
          <w:rFonts w:hint="eastAsia" w:ascii="宋体" w:hAnsi="宋体" w:eastAsia="宋体" w:cs="宋体"/>
          <w:b w:val="0"/>
          <w:i w:val="0"/>
          <w:caps w:val="0"/>
          <w:color w:val="333333"/>
          <w:spacing w:val="0"/>
          <w:sz w:val="30"/>
          <w:szCs w:val="30"/>
          <w:bdr w:val="none" w:color="auto" w:sz="0" w:space="0"/>
          <w:shd w:val="clear" w:fill="FFFFFF"/>
        </w:rPr>
        <w:t>；</w:t>
      </w:r>
      <w:r>
        <w:rPr>
          <w:rFonts w:hint="default" w:ascii="Times New Roman" w:hAnsi="Times New Roman" w:eastAsia="微软雅黑" w:cs="Times New Roman"/>
          <w:b w:val="0"/>
          <w:i w:val="0"/>
          <w:caps w:val="0"/>
          <w:color w:val="333333"/>
          <w:spacing w:val="0"/>
          <w:sz w:val="30"/>
          <w:szCs w:val="30"/>
          <w:bdr w:val="none" w:color="auto" w:sz="0" w:space="0"/>
          <w:shd w:val="clear" w:fill="FFFFFF"/>
        </w:rPr>
        <w:t>电话：0575-89079300。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3.对考试违纪违规行为的认定和处理，按照《事业单位公开招聘违纪违规行为处理规定》（人社部第35号令）执行。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30"/>
          <w:szCs w:val="30"/>
          <w:bdr w:val="none" w:color="auto" w:sz="0" w:space="0"/>
          <w:shd w:val="clear" w:fill="FFFFFF"/>
        </w:rPr>
        <w:t>五、其他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1.聘用人员按规定与用人单位签订事业单位聘用合同，并按规定约定试用期。试用期满后，考核不合格的，取消聘用资格。工资待遇按事业单位有关规定执行。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2.聘用人员必须在见习期内（2021年8月</w:t>
      </w:r>
      <w:r>
        <w:rPr>
          <w:rFonts w:hint="eastAsia" w:ascii="宋体" w:hAnsi="宋体" w:eastAsia="宋体" w:cs="宋体"/>
          <w:b w:val="0"/>
          <w:i w:val="0"/>
          <w:caps w:val="0"/>
          <w:color w:val="333333"/>
          <w:spacing w:val="0"/>
          <w:sz w:val="30"/>
          <w:szCs w:val="30"/>
          <w:bdr w:val="none" w:color="auto" w:sz="0" w:space="0"/>
          <w:shd w:val="clear" w:fill="FFFFFF"/>
        </w:rPr>
        <w:t>31日</w:t>
      </w:r>
      <w:r>
        <w:rPr>
          <w:rFonts w:hint="default" w:ascii="Times New Roman" w:hAnsi="Times New Roman" w:eastAsia="微软雅黑" w:cs="Times New Roman"/>
          <w:b w:val="0"/>
          <w:i w:val="0"/>
          <w:caps w:val="0"/>
          <w:color w:val="333333"/>
          <w:spacing w:val="0"/>
          <w:sz w:val="30"/>
          <w:szCs w:val="30"/>
          <w:bdr w:val="none" w:color="auto" w:sz="0" w:space="0"/>
          <w:shd w:val="clear" w:fill="FFFFFF"/>
        </w:rPr>
        <w:t>前）取得相应教师资格证。见习期内未能取得相应教师资格证的，不予转正定级，三年内未能取得相应教师资格证的，不得聘为专任教师。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3.聘用后执行服务期制度，在诸暨技师学院最低服务年限为6年。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1.浙江省诸暨技师学院2019年面向高校优秀毕业生招聘教师计划表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2.浙江省诸暨技师学院教师招聘报名表（护理）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3.浙江省诸暨技师学院教师招聘报名表（自动化）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诸暨技师学院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2019年1</w:t>
      </w:r>
      <w:r>
        <w:rPr>
          <w:rFonts w:hint="eastAsia" w:ascii="宋体" w:hAnsi="宋体" w:eastAsia="宋体" w:cs="宋体"/>
          <w:b w:val="0"/>
          <w:i w:val="0"/>
          <w:caps w:val="0"/>
          <w:color w:val="333333"/>
          <w:spacing w:val="0"/>
          <w:sz w:val="30"/>
          <w:szCs w:val="30"/>
          <w:bdr w:val="none" w:color="auto" w:sz="0" w:space="0"/>
          <w:shd w:val="clear" w:fill="FFFFFF"/>
        </w:rPr>
        <w:t>1</w:t>
      </w:r>
      <w:r>
        <w:rPr>
          <w:rFonts w:hint="default" w:ascii="Times New Roman" w:hAnsi="Times New Roman" w:eastAsia="微软雅黑" w:cs="Times New Roman"/>
          <w:b w:val="0"/>
          <w:i w:val="0"/>
          <w:caps w:val="0"/>
          <w:color w:val="333333"/>
          <w:spacing w:val="0"/>
          <w:sz w:val="30"/>
          <w:szCs w:val="30"/>
          <w:bdr w:val="none" w:color="auto" w:sz="0" w:space="0"/>
          <w:shd w:val="clear" w:fill="FFFFFF"/>
        </w:rPr>
        <w:t>月</w:t>
      </w:r>
      <w:r>
        <w:rPr>
          <w:rFonts w:hint="eastAsia" w:ascii="仿宋" w:hAnsi="仿宋" w:eastAsia="仿宋" w:cs="仿宋"/>
          <w:b w:val="0"/>
          <w:i w:val="0"/>
          <w:caps w:val="0"/>
          <w:color w:val="333333"/>
          <w:spacing w:val="0"/>
          <w:sz w:val="30"/>
          <w:szCs w:val="30"/>
          <w:bdr w:val="none" w:color="auto" w:sz="0" w:space="0"/>
          <w:shd w:val="clear" w:fill="FFFFFF"/>
        </w:rPr>
        <w:t>4</w:t>
      </w:r>
      <w:r>
        <w:rPr>
          <w:rFonts w:hint="default" w:ascii="Times New Roman" w:hAnsi="Times New Roman" w:eastAsia="微软雅黑" w:cs="Times New Roman"/>
          <w:b w:val="0"/>
          <w:i w:val="0"/>
          <w:caps w:val="0"/>
          <w:color w:val="333333"/>
          <w:spacing w:val="0"/>
          <w:sz w:val="30"/>
          <w:szCs w:val="30"/>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31"/>
          <w:szCs w:val="31"/>
          <w:bdr w:val="none" w:color="auto" w:sz="0" w:space="0"/>
          <w:shd w:val="clear" w:fill="FFFFFF"/>
        </w:rPr>
        <w:t>浙江省诸暨技师学院2019年面向高校优秀毕业生招聘教师计划表</w:t>
      </w:r>
    </w:p>
    <w:tbl>
      <w:tblPr>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5" w:type="dxa"/>
          <w:bottom w:w="0" w:type="dxa"/>
          <w:right w:w="105" w:type="dxa"/>
        </w:tblCellMar>
      </w:tblPr>
      <w:tblGrid>
        <w:gridCol w:w="2009"/>
        <w:gridCol w:w="1142"/>
        <w:gridCol w:w="2099"/>
        <w:gridCol w:w="3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5" w:type="dxa"/>
            <w:bottom w:w="0" w:type="dxa"/>
            <w:right w:w="105" w:type="dxa"/>
          </w:tblCellMar>
        </w:tblPrEx>
        <w:trPr>
          <w:trHeight w:val="375" w:hRule="atLeast"/>
          <w:jc w:val="center"/>
        </w:trPr>
        <w:tc>
          <w:tcPr>
            <w:tcW w:w="200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rPr>
              <w:t>岗位</w:t>
            </w:r>
          </w:p>
        </w:tc>
        <w:tc>
          <w:tcPr>
            <w:tcW w:w="1142"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rPr>
              <w:t>人数</w:t>
            </w:r>
          </w:p>
        </w:tc>
        <w:tc>
          <w:tcPr>
            <w:tcW w:w="2099"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rPr>
              <w:t>学历</w:t>
            </w:r>
          </w:p>
        </w:tc>
        <w:tc>
          <w:tcPr>
            <w:tcW w:w="3266"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rPr>
              <w:t>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4440" w:hRule="atLeast"/>
          <w:jc w:val="center"/>
        </w:trPr>
        <w:tc>
          <w:tcPr>
            <w:tcW w:w="2009" w:type="dxa"/>
            <w:tcBorders>
              <w:top w:val="single" w:color="auto" w:sz="6" w:space="0"/>
              <w:left w:val="single" w:color="00000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rPr>
              <w:t>护理专业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rPr>
              <w:t>实训指导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rPr>
              <w:t>教师</w:t>
            </w:r>
          </w:p>
        </w:tc>
        <w:tc>
          <w:tcPr>
            <w:tcW w:w="1142"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rPr>
              <w:t>2</w:t>
            </w:r>
          </w:p>
        </w:tc>
        <w:tc>
          <w:tcPr>
            <w:tcW w:w="2099"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color w:val="333333"/>
                <w:sz w:val="22"/>
                <w:szCs w:val="22"/>
              </w:rPr>
            </w:pPr>
            <w:r>
              <w:rPr>
                <w:rFonts w:hint="default" w:ascii="Times New Roman" w:hAnsi="Times New Roman" w:cs="Times New Roman"/>
                <w:color w:val="333333"/>
                <w:sz w:val="30"/>
                <w:szCs w:val="30"/>
                <w:bdr w:val="none" w:color="auto" w:sz="0" w:space="0"/>
              </w:rPr>
              <w:t>全日制大专及以上</w:t>
            </w:r>
          </w:p>
        </w:tc>
        <w:tc>
          <w:tcPr>
            <w:tcW w:w="3266"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default" w:ascii="Times New Roman" w:hAnsi="Times New Roman" w:cs="Times New Roman"/>
                <w:color w:val="333333"/>
                <w:sz w:val="28"/>
                <w:szCs w:val="28"/>
                <w:bdr w:val="none" w:color="auto" w:sz="0" w:space="0"/>
              </w:rPr>
              <w:t>护理、护理学、医学护理学等相关专业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6165" w:hRule="atLeast"/>
          <w:jc w:val="center"/>
        </w:trPr>
        <w:tc>
          <w:tcPr>
            <w:tcW w:w="2009" w:type="dxa"/>
            <w:tcBorders>
              <w:top w:val="single" w:color="auto" w:sz="6" w:space="0"/>
              <w:left w:val="single" w:color="00000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rPr>
              <w:t>自动化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rPr>
              <w:t>专业教师</w:t>
            </w:r>
          </w:p>
        </w:tc>
        <w:tc>
          <w:tcPr>
            <w:tcW w:w="1142"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color w:val="333333"/>
                <w:sz w:val="22"/>
                <w:szCs w:val="22"/>
              </w:rPr>
            </w:pPr>
            <w:r>
              <w:rPr>
                <w:rFonts w:hint="default" w:ascii="Times New Roman" w:hAnsi="Times New Roman" w:cs="Times New Roman"/>
                <w:color w:val="333333"/>
                <w:sz w:val="28"/>
                <w:szCs w:val="28"/>
                <w:bdr w:val="none" w:color="auto" w:sz="0" w:space="0"/>
              </w:rPr>
              <w:t>1</w:t>
            </w:r>
          </w:p>
        </w:tc>
        <w:tc>
          <w:tcPr>
            <w:tcW w:w="2099"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color w:val="333333"/>
                <w:sz w:val="22"/>
                <w:szCs w:val="22"/>
              </w:rPr>
            </w:pPr>
            <w:r>
              <w:rPr>
                <w:rFonts w:hint="eastAsia" w:ascii="宋体" w:hAnsi="宋体" w:eastAsia="宋体" w:cs="宋体"/>
                <w:color w:val="333333"/>
                <w:sz w:val="28"/>
                <w:szCs w:val="28"/>
                <w:bdr w:val="none" w:color="auto" w:sz="0" w:space="0"/>
              </w:rPr>
              <w:t>全日制</w:t>
            </w:r>
            <w:r>
              <w:rPr>
                <w:rFonts w:hint="default" w:ascii="Times New Roman" w:hAnsi="Times New Roman" w:cs="Times New Roman"/>
                <w:color w:val="333333"/>
                <w:sz w:val="28"/>
                <w:szCs w:val="28"/>
                <w:bdr w:val="none" w:color="auto" w:sz="0" w:space="0"/>
              </w:rPr>
              <w:t>本科及以上</w:t>
            </w:r>
          </w:p>
        </w:tc>
        <w:tc>
          <w:tcPr>
            <w:tcW w:w="3266"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default" w:ascii="Times New Roman" w:hAnsi="Times New Roman" w:cs="Times New Roman"/>
                <w:color w:val="333333"/>
                <w:sz w:val="28"/>
                <w:szCs w:val="28"/>
                <w:bdr w:val="none" w:color="auto" w:sz="0" w:space="0"/>
              </w:rPr>
              <w:t>机械设计制造及自动化、电气工程及自动化、工业机器人技术、机电技术教育、自动化（工业机器人技术教育方向）等相关专业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36"/>
          <w:szCs w:val="36"/>
          <w:bdr w:val="none" w:color="auto" w:sz="0" w:space="0"/>
          <w:shd w:val="clear" w:fill="FFFFFF"/>
        </w:rPr>
        <w:t>浙江省诸暨技师学院教师招聘报名表（护理）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24"/>
          <w:szCs w:val="24"/>
          <w:bdr w:val="none" w:color="auto" w:sz="0" w:space="0"/>
          <w:shd w:val="clear" w:fill="FFFFFF"/>
        </w:rPr>
        <w:t>　　　　　　　　　　应聘岗位：护理专业实训指导教师报名编号：   </w:t>
      </w:r>
    </w:p>
    <w:tbl>
      <w:tblPr>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5" w:type="dxa"/>
          <w:bottom w:w="0" w:type="dxa"/>
          <w:right w:w="105" w:type="dxa"/>
        </w:tblCellMar>
      </w:tblPr>
      <w:tblGrid>
        <w:gridCol w:w="789"/>
        <w:gridCol w:w="424"/>
        <w:gridCol w:w="967"/>
        <w:gridCol w:w="435"/>
        <w:gridCol w:w="701"/>
        <w:gridCol w:w="115"/>
        <w:gridCol w:w="757"/>
        <w:gridCol w:w="1174"/>
        <w:gridCol w:w="1485"/>
        <w:gridCol w:w="1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5" w:type="dxa"/>
            <w:bottom w:w="0" w:type="dxa"/>
            <w:right w:w="105" w:type="dxa"/>
          </w:tblCellMar>
        </w:tblPrEx>
        <w:trPr>
          <w:trHeight w:val="555" w:hRule="atLeast"/>
          <w:jc w:val="center"/>
        </w:trPr>
        <w:tc>
          <w:tcPr>
            <w:tcW w:w="121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姓 名</w:t>
            </w:r>
          </w:p>
        </w:tc>
        <w:tc>
          <w:tcPr>
            <w:tcW w:w="1402"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81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性别</w:t>
            </w:r>
          </w:p>
        </w:tc>
        <w:tc>
          <w:tcPr>
            <w:tcW w:w="75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117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出生年月</w:t>
            </w:r>
          </w:p>
        </w:tc>
        <w:tc>
          <w:tcPr>
            <w:tcW w:w="14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1669"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照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495" w:hRule="atLeast"/>
          <w:jc w:val="center"/>
        </w:trPr>
        <w:tc>
          <w:tcPr>
            <w:tcW w:w="1213" w:type="dxa"/>
            <w:gridSpan w:val="2"/>
            <w:tcBorders>
              <w:top w:val="single" w:color="auto" w:sz="6" w:space="0"/>
              <w:left w:val="single" w:color="000000" w:sz="6" w:space="0"/>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身份证号</w:t>
            </w:r>
          </w:p>
        </w:tc>
        <w:tc>
          <w:tcPr>
            <w:tcW w:w="2975" w:type="dxa"/>
            <w:gridSpan w:val="5"/>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117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户  籍</w:t>
            </w:r>
          </w:p>
        </w:tc>
        <w:tc>
          <w:tcPr>
            <w:tcW w:w="14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1669"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540" w:hRule="atLeast"/>
          <w:jc w:val="center"/>
        </w:trPr>
        <w:tc>
          <w:tcPr>
            <w:tcW w:w="3316" w:type="dxa"/>
            <w:gridSpan w:val="5"/>
            <w:tcBorders>
              <w:top w:val="single" w:color="auto" w:sz="6" w:space="0"/>
              <w:left w:val="single" w:color="000000" w:sz="6" w:space="0"/>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就读高校、专业及学历层次</w:t>
            </w:r>
          </w:p>
        </w:tc>
        <w:tc>
          <w:tcPr>
            <w:tcW w:w="3531"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1669"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660" w:hRule="atLeast"/>
          <w:jc w:val="center"/>
        </w:trPr>
        <w:tc>
          <w:tcPr>
            <w:tcW w:w="1213" w:type="dxa"/>
            <w:gridSpan w:val="2"/>
            <w:tcBorders>
              <w:top w:val="single" w:color="auto" w:sz="6" w:space="0"/>
              <w:left w:val="single" w:color="000000" w:sz="6" w:space="0"/>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录取入学批次</w:t>
            </w:r>
          </w:p>
        </w:tc>
        <w:tc>
          <w:tcPr>
            <w:tcW w:w="96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113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符合应聘何类条件</w:t>
            </w:r>
          </w:p>
        </w:tc>
        <w:tc>
          <w:tcPr>
            <w:tcW w:w="872"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117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生源地</w:t>
            </w:r>
          </w:p>
        </w:tc>
        <w:tc>
          <w:tcPr>
            <w:tcW w:w="14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1669"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660" w:hRule="atLeast"/>
          <w:jc w:val="center"/>
        </w:trPr>
        <w:tc>
          <w:tcPr>
            <w:tcW w:w="2180" w:type="dxa"/>
            <w:gridSpan w:val="3"/>
            <w:tcBorders>
              <w:top w:val="single" w:color="auto" w:sz="6" w:space="0"/>
              <w:left w:val="single" w:color="000000" w:sz="6" w:space="0"/>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教师资格种类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及学科</w:t>
            </w:r>
          </w:p>
        </w:tc>
        <w:tc>
          <w:tcPr>
            <w:tcW w:w="113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2046"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（执业资格）</w:t>
            </w:r>
          </w:p>
        </w:tc>
        <w:tc>
          <w:tcPr>
            <w:tcW w:w="3154"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525" w:hRule="atLeast"/>
          <w:jc w:val="center"/>
        </w:trPr>
        <w:tc>
          <w:tcPr>
            <w:tcW w:w="789" w:type="dxa"/>
            <w:vMerge w:val="restart"/>
            <w:tcBorders>
              <w:top w:val="single" w:color="auto" w:sz="6" w:space="0"/>
              <w:left w:val="single" w:color="000000" w:sz="6" w:space="0"/>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电话</w:t>
            </w:r>
          </w:p>
        </w:tc>
        <w:tc>
          <w:tcPr>
            <w:tcW w:w="2527" w:type="dxa"/>
            <w:gridSpan w:val="4"/>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2046"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通讯地址</w:t>
            </w:r>
          </w:p>
        </w:tc>
        <w:tc>
          <w:tcPr>
            <w:tcW w:w="3154"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525" w:hRule="atLeast"/>
          <w:jc w:val="center"/>
        </w:trPr>
        <w:tc>
          <w:tcPr>
            <w:tcW w:w="789" w:type="dxa"/>
            <w:vMerge w:val="continue"/>
            <w:tcBorders>
              <w:top w:val="single" w:color="auto" w:sz="6" w:space="0"/>
              <w:left w:val="single" w:color="000000" w:sz="6" w:space="0"/>
              <w:bottom w:val="single" w:color="auto" w:sz="6" w:space="0"/>
              <w:right w:val="single" w:color="000000" w:sz="6" w:space="0"/>
            </w:tcBorders>
            <w:shd w:val="clear" w:color="auto" w:fill="FFFFFF"/>
            <w:vAlign w:val="center"/>
          </w:tcPr>
          <w:p>
            <w:pPr>
              <w:rPr>
                <w:rFonts w:hint="eastAsia" w:ascii="微软雅黑" w:hAnsi="微软雅黑" w:eastAsia="微软雅黑" w:cs="微软雅黑"/>
                <w:b w:val="0"/>
                <w:i w:val="0"/>
                <w:caps w:val="0"/>
                <w:color w:val="333333"/>
                <w:spacing w:val="0"/>
                <w:sz w:val="27"/>
                <w:szCs w:val="27"/>
              </w:rPr>
            </w:pPr>
          </w:p>
        </w:tc>
        <w:tc>
          <w:tcPr>
            <w:tcW w:w="2527" w:type="dxa"/>
            <w:gridSpan w:val="4"/>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7"/>
                <w:szCs w:val="27"/>
              </w:rPr>
            </w:pPr>
          </w:p>
        </w:tc>
        <w:tc>
          <w:tcPr>
            <w:tcW w:w="2046"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电子邮箱</w:t>
            </w:r>
          </w:p>
        </w:tc>
        <w:tc>
          <w:tcPr>
            <w:tcW w:w="3154"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4020" w:hRule="atLeast"/>
          <w:jc w:val="center"/>
        </w:trPr>
        <w:tc>
          <w:tcPr>
            <w:tcW w:w="789" w:type="dxa"/>
            <w:tcBorders>
              <w:top w:val="single" w:color="auto" w:sz="6" w:space="0"/>
              <w:left w:val="single" w:color="000000" w:sz="6" w:space="0"/>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曾获荣誉</w:t>
            </w:r>
          </w:p>
        </w:tc>
        <w:tc>
          <w:tcPr>
            <w:tcW w:w="7727"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shd w:val="clear" w:fill="FFFFFF"/>
              </w:rPr>
              <w:t>1.</w:t>
            </w:r>
            <w:r>
              <w:rPr>
                <w:rFonts w:ascii="仿宋_GB2312" w:hAnsi="Times New Roman" w:eastAsia="仿宋_GB2312" w:cs="仿宋_GB2312"/>
                <w:b w:val="0"/>
                <w:i w:val="0"/>
                <w:caps w:val="0"/>
                <w:color w:val="333333"/>
                <w:spacing w:val="0"/>
                <w:sz w:val="24"/>
                <w:szCs w:val="24"/>
                <w:bdr w:val="none" w:color="auto" w:sz="0" w:space="0"/>
                <w:shd w:val="clear" w:fill="FFFFFF"/>
              </w:rPr>
              <w:t>获高校（不含独立学院、分院）举办的专业学科竞赛奖项情况：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shd w:val="clear" w:fill="FFFFFF"/>
              </w:rPr>
              <w:t>2.</w:t>
            </w:r>
            <w:r>
              <w:rPr>
                <w:rFonts w:hint="default" w:ascii="仿宋_GB2312" w:hAnsi="Times New Roman" w:eastAsia="仿宋_GB2312" w:cs="仿宋_GB2312"/>
                <w:b w:val="0"/>
                <w:i w:val="0"/>
                <w:caps w:val="0"/>
                <w:color w:val="333333"/>
                <w:spacing w:val="0"/>
                <w:sz w:val="24"/>
                <w:szCs w:val="24"/>
                <w:bdr w:val="none" w:color="auto" w:sz="0" w:space="0"/>
                <w:shd w:val="clear" w:fill="FFFFFF"/>
              </w:rPr>
              <w:t>获省级及以上教育行政部门（或人社部门）举办的专业技能竞赛（技能大赛）奖项情况：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shd w:val="clear" w:fill="FFFFFF"/>
              </w:rPr>
              <w:t>3.</w:t>
            </w:r>
            <w:r>
              <w:rPr>
                <w:rFonts w:hint="default" w:ascii="仿宋_GB2312" w:hAnsi="Times New Roman" w:eastAsia="仿宋_GB2312" w:cs="仿宋_GB2312"/>
                <w:b w:val="0"/>
                <w:i w:val="0"/>
                <w:caps w:val="0"/>
                <w:color w:val="333333"/>
                <w:spacing w:val="0"/>
                <w:sz w:val="24"/>
                <w:szCs w:val="24"/>
                <w:bdr w:val="none" w:color="auto" w:sz="0" w:space="0"/>
                <w:shd w:val="clear" w:fill="FFFFFF"/>
              </w:rPr>
              <w:t>获高校（不含独立学院、分院）及以上奖学金情况：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4.</w:t>
            </w:r>
            <w:r>
              <w:rPr>
                <w:rFonts w:hint="default" w:ascii="仿宋_GB2312" w:hAnsi="Times New Roman" w:eastAsia="仿宋_GB2312" w:cs="仿宋_GB2312"/>
                <w:b w:val="0"/>
                <w:i w:val="0"/>
                <w:caps w:val="0"/>
                <w:color w:val="333333"/>
                <w:spacing w:val="0"/>
                <w:sz w:val="24"/>
                <w:szCs w:val="24"/>
                <w:bdr w:val="none" w:color="auto" w:sz="0" w:space="0"/>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1650" w:hRule="atLeast"/>
          <w:jc w:val="center"/>
        </w:trPr>
        <w:tc>
          <w:tcPr>
            <w:tcW w:w="8516" w:type="dxa"/>
            <w:gridSpan w:val="10"/>
            <w:tcBorders>
              <w:top w:val="single" w:color="auto" w:sz="6" w:space="0"/>
              <w:left w:val="single" w:color="000000" w:sz="6" w:space="0"/>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本人申明：上述填写内容和所递交的资料真实完整，如有不实，本人愿意承担一切法律责任。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申请人（签名）：                2019</w:t>
            </w:r>
            <w:r>
              <w:rPr>
                <w:rFonts w:hint="default" w:ascii="仿宋_GB2312" w:hAnsi="Times New Roman" w:eastAsia="仿宋_GB2312" w:cs="仿宋_GB2312"/>
                <w:b w:val="0"/>
                <w:i w:val="0"/>
                <w:caps w:val="0"/>
                <w:color w:val="333333"/>
                <w:spacing w:val="0"/>
                <w:sz w:val="24"/>
                <w:szCs w:val="24"/>
                <w:bdr w:val="none" w:color="auto" w:sz="0" w:space="0"/>
              </w:rPr>
              <w:t>年</w:t>
            </w:r>
            <w:r>
              <w:rPr>
                <w:rFonts w:hint="default" w:ascii="Times New Roman" w:hAnsi="Times New Roman" w:eastAsia="微软雅黑" w:cs="Times New Roman"/>
                <w:b w:val="0"/>
                <w:i w:val="0"/>
                <w:caps w:val="0"/>
                <w:color w:val="333333"/>
                <w:spacing w:val="0"/>
                <w:sz w:val="24"/>
                <w:szCs w:val="24"/>
                <w:bdr w:val="none" w:color="auto" w:sz="0" w:space="0"/>
              </w:rPr>
              <w:t>11</w:t>
            </w:r>
            <w:r>
              <w:rPr>
                <w:rFonts w:hint="default" w:ascii="仿宋_GB2312" w:hAnsi="Times New Roman" w:eastAsia="仿宋_GB2312" w:cs="仿宋_GB2312"/>
                <w:b w:val="0"/>
                <w:i w:val="0"/>
                <w:caps w:val="0"/>
                <w:color w:val="333333"/>
                <w:spacing w:val="0"/>
                <w:sz w:val="24"/>
                <w:szCs w:val="24"/>
                <w:bdr w:val="none" w:color="auto" w:sz="0" w:space="0"/>
              </w:rPr>
              <w:t>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2040" w:hRule="atLeast"/>
          <w:jc w:val="center"/>
        </w:trPr>
        <w:tc>
          <w:tcPr>
            <w:tcW w:w="789" w:type="dxa"/>
            <w:tcBorders>
              <w:top w:val="single" w:color="auto" w:sz="6" w:space="0"/>
              <w:left w:val="single" w:color="000000" w:sz="6" w:space="0"/>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意见</w:t>
            </w:r>
          </w:p>
        </w:tc>
        <w:tc>
          <w:tcPr>
            <w:tcW w:w="7727"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2019</w:t>
            </w:r>
            <w:r>
              <w:rPr>
                <w:rFonts w:hint="default" w:ascii="仿宋_GB2312" w:hAnsi="Times New Roman" w:eastAsia="仿宋_GB2312" w:cs="仿宋_GB2312"/>
                <w:b w:val="0"/>
                <w:i w:val="0"/>
                <w:caps w:val="0"/>
                <w:color w:val="333333"/>
                <w:spacing w:val="0"/>
                <w:sz w:val="24"/>
                <w:szCs w:val="24"/>
                <w:bdr w:val="none" w:color="auto" w:sz="0" w:space="0"/>
              </w:rPr>
              <w:t>年</w:t>
            </w:r>
            <w:r>
              <w:rPr>
                <w:rFonts w:hint="default" w:ascii="Times New Roman" w:hAnsi="Times New Roman" w:eastAsia="微软雅黑" w:cs="Times New Roman"/>
                <w:b w:val="0"/>
                <w:i w:val="0"/>
                <w:caps w:val="0"/>
                <w:color w:val="333333"/>
                <w:spacing w:val="0"/>
                <w:sz w:val="24"/>
                <w:szCs w:val="24"/>
                <w:bdr w:val="none" w:color="auto" w:sz="0" w:space="0"/>
              </w:rPr>
              <w:t>11</w:t>
            </w:r>
            <w:r>
              <w:rPr>
                <w:rFonts w:hint="default" w:ascii="仿宋_GB2312" w:hAnsi="Times New Roman" w:eastAsia="仿宋_GB2312" w:cs="仿宋_GB2312"/>
                <w:b w:val="0"/>
                <w:i w:val="0"/>
                <w:caps w:val="0"/>
                <w:color w:val="333333"/>
                <w:spacing w:val="0"/>
                <w:sz w:val="24"/>
                <w:szCs w:val="24"/>
                <w:bdr w:val="none" w:color="auto" w:sz="0" w:space="0"/>
              </w:rPr>
              <w:t>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30"/>
          <w:szCs w:val="30"/>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36"/>
          <w:szCs w:val="36"/>
          <w:bdr w:val="none" w:color="auto" w:sz="0" w:space="0"/>
          <w:shd w:val="clear" w:fill="FFFFFF"/>
        </w:rPr>
        <w:t>浙江省诸暨技师学院教师招聘报名表（自动化）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24"/>
          <w:szCs w:val="24"/>
          <w:bdr w:val="none" w:color="auto" w:sz="0" w:space="0"/>
          <w:shd w:val="clear" w:fill="FFFFFF"/>
        </w:rPr>
        <w:t>　　　　　　　　应聘岗位：自动化专业教师报名编号：   </w:t>
      </w:r>
    </w:p>
    <w:tbl>
      <w:tblPr>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5" w:type="dxa"/>
          <w:bottom w:w="0" w:type="dxa"/>
          <w:right w:w="105" w:type="dxa"/>
        </w:tblCellMar>
      </w:tblPr>
      <w:tblGrid>
        <w:gridCol w:w="789"/>
        <w:gridCol w:w="424"/>
        <w:gridCol w:w="967"/>
        <w:gridCol w:w="435"/>
        <w:gridCol w:w="701"/>
        <w:gridCol w:w="115"/>
        <w:gridCol w:w="757"/>
        <w:gridCol w:w="1174"/>
        <w:gridCol w:w="1485"/>
        <w:gridCol w:w="1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5" w:type="dxa"/>
            <w:bottom w:w="0" w:type="dxa"/>
            <w:right w:w="105" w:type="dxa"/>
          </w:tblCellMar>
        </w:tblPrEx>
        <w:trPr>
          <w:trHeight w:val="555" w:hRule="atLeast"/>
          <w:jc w:val="center"/>
        </w:trPr>
        <w:tc>
          <w:tcPr>
            <w:tcW w:w="121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姓 名</w:t>
            </w:r>
          </w:p>
        </w:tc>
        <w:tc>
          <w:tcPr>
            <w:tcW w:w="1402"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81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性别</w:t>
            </w:r>
          </w:p>
        </w:tc>
        <w:tc>
          <w:tcPr>
            <w:tcW w:w="75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117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出生年月</w:t>
            </w:r>
          </w:p>
        </w:tc>
        <w:tc>
          <w:tcPr>
            <w:tcW w:w="14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1669"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照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5" w:type="dxa"/>
            <w:bottom w:w="0" w:type="dxa"/>
            <w:right w:w="105" w:type="dxa"/>
          </w:tblCellMar>
        </w:tblPrEx>
        <w:trPr>
          <w:trHeight w:val="495" w:hRule="atLeast"/>
          <w:jc w:val="center"/>
        </w:trPr>
        <w:tc>
          <w:tcPr>
            <w:tcW w:w="1213" w:type="dxa"/>
            <w:gridSpan w:val="2"/>
            <w:tcBorders>
              <w:top w:val="single" w:color="auto" w:sz="6" w:space="0"/>
              <w:left w:val="single" w:color="000000" w:sz="6" w:space="0"/>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身份证号</w:t>
            </w:r>
          </w:p>
        </w:tc>
        <w:tc>
          <w:tcPr>
            <w:tcW w:w="2975" w:type="dxa"/>
            <w:gridSpan w:val="5"/>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117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户  籍</w:t>
            </w:r>
          </w:p>
        </w:tc>
        <w:tc>
          <w:tcPr>
            <w:tcW w:w="14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1669"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5" w:type="dxa"/>
            <w:bottom w:w="0" w:type="dxa"/>
            <w:right w:w="105" w:type="dxa"/>
          </w:tblCellMar>
        </w:tblPrEx>
        <w:trPr>
          <w:trHeight w:val="540" w:hRule="atLeast"/>
          <w:jc w:val="center"/>
        </w:trPr>
        <w:tc>
          <w:tcPr>
            <w:tcW w:w="3316" w:type="dxa"/>
            <w:gridSpan w:val="5"/>
            <w:tcBorders>
              <w:top w:val="single" w:color="auto" w:sz="6" w:space="0"/>
              <w:left w:val="single" w:color="000000" w:sz="6" w:space="0"/>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就读高校、专业及学历层次</w:t>
            </w:r>
          </w:p>
        </w:tc>
        <w:tc>
          <w:tcPr>
            <w:tcW w:w="3531"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1669"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5" w:type="dxa"/>
            <w:bottom w:w="0" w:type="dxa"/>
            <w:right w:w="105" w:type="dxa"/>
          </w:tblCellMar>
        </w:tblPrEx>
        <w:trPr>
          <w:trHeight w:val="660" w:hRule="atLeast"/>
          <w:jc w:val="center"/>
        </w:trPr>
        <w:tc>
          <w:tcPr>
            <w:tcW w:w="1213" w:type="dxa"/>
            <w:gridSpan w:val="2"/>
            <w:tcBorders>
              <w:top w:val="single" w:color="auto" w:sz="6" w:space="0"/>
              <w:left w:val="single" w:color="000000" w:sz="6" w:space="0"/>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录取入学批次</w:t>
            </w:r>
          </w:p>
        </w:tc>
        <w:tc>
          <w:tcPr>
            <w:tcW w:w="96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113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符合应聘何类条件</w:t>
            </w:r>
          </w:p>
        </w:tc>
        <w:tc>
          <w:tcPr>
            <w:tcW w:w="872"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117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生源地</w:t>
            </w:r>
          </w:p>
        </w:tc>
        <w:tc>
          <w:tcPr>
            <w:tcW w:w="14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1669"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5" w:type="dxa"/>
            <w:bottom w:w="0" w:type="dxa"/>
            <w:right w:w="105" w:type="dxa"/>
          </w:tblCellMar>
        </w:tblPrEx>
        <w:trPr>
          <w:trHeight w:val="660" w:hRule="atLeast"/>
          <w:jc w:val="center"/>
        </w:trPr>
        <w:tc>
          <w:tcPr>
            <w:tcW w:w="2180" w:type="dxa"/>
            <w:gridSpan w:val="3"/>
            <w:tcBorders>
              <w:top w:val="single" w:color="auto" w:sz="6" w:space="0"/>
              <w:left w:val="single" w:color="000000" w:sz="6" w:space="0"/>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教师资格种类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及学科</w:t>
            </w:r>
          </w:p>
        </w:tc>
        <w:tc>
          <w:tcPr>
            <w:tcW w:w="113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2046"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（职业资格等级）</w:t>
            </w:r>
          </w:p>
        </w:tc>
        <w:tc>
          <w:tcPr>
            <w:tcW w:w="3154"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5" w:type="dxa"/>
            <w:bottom w:w="0" w:type="dxa"/>
            <w:right w:w="105" w:type="dxa"/>
          </w:tblCellMar>
        </w:tblPrEx>
        <w:trPr>
          <w:trHeight w:val="525" w:hRule="atLeast"/>
          <w:jc w:val="center"/>
        </w:trPr>
        <w:tc>
          <w:tcPr>
            <w:tcW w:w="789" w:type="dxa"/>
            <w:vMerge w:val="restart"/>
            <w:tcBorders>
              <w:top w:val="single" w:color="auto" w:sz="6" w:space="0"/>
              <w:left w:val="single" w:color="000000" w:sz="6" w:space="0"/>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电话</w:t>
            </w:r>
          </w:p>
        </w:tc>
        <w:tc>
          <w:tcPr>
            <w:tcW w:w="2527" w:type="dxa"/>
            <w:gridSpan w:val="4"/>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c>
          <w:tcPr>
            <w:tcW w:w="2046"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通讯地址</w:t>
            </w:r>
          </w:p>
        </w:tc>
        <w:tc>
          <w:tcPr>
            <w:tcW w:w="3154"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5" w:type="dxa"/>
            <w:bottom w:w="0" w:type="dxa"/>
            <w:right w:w="105" w:type="dxa"/>
          </w:tblCellMar>
        </w:tblPrEx>
        <w:trPr>
          <w:trHeight w:val="525" w:hRule="atLeast"/>
          <w:jc w:val="center"/>
        </w:trPr>
        <w:tc>
          <w:tcPr>
            <w:tcW w:w="789" w:type="dxa"/>
            <w:vMerge w:val="continue"/>
            <w:tcBorders>
              <w:top w:val="single" w:color="auto" w:sz="6" w:space="0"/>
              <w:left w:val="single" w:color="000000" w:sz="6" w:space="0"/>
              <w:bottom w:val="single" w:color="auto" w:sz="6" w:space="0"/>
              <w:right w:val="single" w:color="000000" w:sz="6" w:space="0"/>
            </w:tcBorders>
            <w:shd w:val="clear" w:color="auto" w:fill="FFFFFF"/>
            <w:vAlign w:val="center"/>
          </w:tcPr>
          <w:p>
            <w:pPr>
              <w:rPr>
                <w:rFonts w:hint="eastAsia" w:ascii="微软雅黑" w:hAnsi="微软雅黑" w:eastAsia="微软雅黑" w:cs="微软雅黑"/>
                <w:b w:val="0"/>
                <w:i w:val="0"/>
                <w:caps w:val="0"/>
                <w:color w:val="333333"/>
                <w:spacing w:val="0"/>
                <w:sz w:val="27"/>
                <w:szCs w:val="27"/>
              </w:rPr>
            </w:pPr>
          </w:p>
        </w:tc>
        <w:tc>
          <w:tcPr>
            <w:tcW w:w="2527" w:type="dxa"/>
            <w:gridSpan w:val="4"/>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7"/>
                <w:szCs w:val="27"/>
              </w:rPr>
            </w:pPr>
          </w:p>
        </w:tc>
        <w:tc>
          <w:tcPr>
            <w:tcW w:w="2046"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电子邮箱</w:t>
            </w:r>
          </w:p>
        </w:tc>
        <w:tc>
          <w:tcPr>
            <w:tcW w:w="3154"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line="240" w:lineRule="auto"/>
              <w:ind w:left="0" w:firstLine="0"/>
              <w:jc w:val="left"/>
              <w:rPr>
                <w:rFonts w:hint="eastAsia" w:ascii="微软雅黑" w:hAnsi="微软雅黑" w:eastAsia="微软雅黑" w:cs="微软雅黑"/>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5" w:type="dxa"/>
            <w:bottom w:w="0" w:type="dxa"/>
            <w:right w:w="105" w:type="dxa"/>
          </w:tblCellMar>
        </w:tblPrEx>
        <w:trPr>
          <w:trHeight w:val="4020" w:hRule="atLeast"/>
          <w:jc w:val="center"/>
        </w:trPr>
        <w:tc>
          <w:tcPr>
            <w:tcW w:w="789" w:type="dxa"/>
            <w:tcBorders>
              <w:top w:val="single" w:color="auto" w:sz="6" w:space="0"/>
              <w:left w:val="single" w:color="000000" w:sz="6" w:space="0"/>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曾获荣誉</w:t>
            </w:r>
          </w:p>
        </w:tc>
        <w:tc>
          <w:tcPr>
            <w:tcW w:w="7727"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shd w:val="clear" w:fill="FFFFFF"/>
              </w:rPr>
              <w:t>1.</w:t>
            </w:r>
            <w:r>
              <w:rPr>
                <w:rFonts w:hint="default" w:ascii="仿宋_GB2312" w:hAnsi="Times New Roman" w:eastAsia="仿宋_GB2312" w:cs="仿宋_GB2312"/>
                <w:b w:val="0"/>
                <w:i w:val="0"/>
                <w:caps w:val="0"/>
                <w:color w:val="333333"/>
                <w:spacing w:val="0"/>
                <w:sz w:val="24"/>
                <w:szCs w:val="24"/>
                <w:bdr w:val="none" w:color="auto" w:sz="0" w:space="0"/>
                <w:shd w:val="clear" w:fill="FFFFFF"/>
              </w:rPr>
              <w:t>获省级及以上教育行政部门（或人社部门）举办的专业技能竞赛（技能大赛）情况：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shd w:val="clear" w:fill="FFFFFF"/>
              </w:rPr>
              <w:t>2.</w:t>
            </w:r>
            <w:r>
              <w:rPr>
                <w:rFonts w:hint="default" w:ascii="仿宋_GB2312" w:hAnsi="Times New Roman" w:eastAsia="仿宋_GB2312" w:cs="仿宋_GB2312"/>
                <w:b w:val="0"/>
                <w:i w:val="0"/>
                <w:caps w:val="0"/>
                <w:color w:val="333333"/>
                <w:spacing w:val="0"/>
                <w:sz w:val="24"/>
                <w:szCs w:val="24"/>
                <w:bdr w:val="none" w:color="auto" w:sz="0" w:space="0"/>
                <w:shd w:val="clear" w:fill="FFFFFF"/>
              </w:rPr>
              <w:t>获高校（不含独立学院、分院）及以上奖学金情况：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3.</w:t>
            </w:r>
            <w:r>
              <w:rPr>
                <w:rFonts w:hint="default" w:ascii="仿宋_GB2312" w:hAnsi="Times New Roman" w:eastAsia="仿宋_GB2312" w:cs="仿宋_GB2312"/>
                <w:b w:val="0"/>
                <w:i w:val="0"/>
                <w:caps w:val="0"/>
                <w:color w:val="333333"/>
                <w:spacing w:val="0"/>
                <w:sz w:val="24"/>
                <w:szCs w:val="24"/>
                <w:bdr w:val="none" w:color="auto" w:sz="0" w:space="0"/>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5" w:type="dxa"/>
            <w:bottom w:w="0" w:type="dxa"/>
            <w:right w:w="105" w:type="dxa"/>
          </w:tblCellMar>
        </w:tblPrEx>
        <w:trPr>
          <w:trHeight w:val="1650" w:hRule="atLeast"/>
          <w:jc w:val="center"/>
        </w:trPr>
        <w:tc>
          <w:tcPr>
            <w:tcW w:w="8516" w:type="dxa"/>
            <w:gridSpan w:val="10"/>
            <w:tcBorders>
              <w:top w:val="single" w:color="auto" w:sz="6" w:space="0"/>
              <w:left w:val="single" w:color="000000" w:sz="6" w:space="0"/>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本人申明：上述填写内容和所递交的资料真实完整，如有不实，本人愿意承担一切法律责任。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申请人（签名）：               2019</w:t>
            </w:r>
            <w:r>
              <w:rPr>
                <w:rFonts w:hint="default" w:ascii="仿宋_GB2312" w:hAnsi="Times New Roman" w:eastAsia="仿宋_GB2312" w:cs="仿宋_GB2312"/>
                <w:b w:val="0"/>
                <w:i w:val="0"/>
                <w:caps w:val="0"/>
                <w:color w:val="333333"/>
                <w:spacing w:val="0"/>
                <w:sz w:val="24"/>
                <w:szCs w:val="24"/>
                <w:bdr w:val="none" w:color="auto" w:sz="0" w:space="0"/>
              </w:rPr>
              <w:t>年</w:t>
            </w:r>
            <w:r>
              <w:rPr>
                <w:rFonts w:hint="default" w:ascii="Times New Roman" w:hAnsi="Times New Roman" w:eastAsia="微软雅黑" w:cs="Times New Roman"/>
                <w:b w:val="0"/>
                <w:i w:val="0"/>
                <w:caps w:val="0"/>
                <w:color w:val="333333"/>
                <w:spacing w:val="0"/>
                <w:sz w:val="24"/>
                <w:szCs w:val="24"/>
                <w:bdr w:val="none" w:color="auto" w:sz="0" w:space="0"/>
              </w:rPr>
              <w:t>11</w:t>
            </w:r>
            <w:r>
              <w:rPr>
                <w:rFonts w:hint="default" w:ascii="仿宋_GB2312" w:hAnsi="Times New Roman" w:eastAsia="仿宋_GB2312" w:cs="仿宋_GB2312"/>
                <w:b w:val="0"/>
                <w:i w:val="0"/>
                <w:caps w:val="0"/>
                <w:color w:val="333333"/>
                <w:spacing w:val="0"/>
                <w:sz w:val="24"/>
                <w:szCs w:val="24"/>
                <w:bdr w:val="none" w:color="auto" w:sz="0" w:space="0"/>
              </w:rPr>
              <w:t>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5" w:type="dxa"/>
            <w:bottom w:w="0" w:type="dxa"/>
            <w:right w:w="105" w:type="dxa"/>
          </w:tblCellMar>
        </w:tblPrEx>
        <w:trPr>
          <w:trHeight w:val="2040" w:hRule="atLeast"/>
          <w:jc w:val="center"/>
        </w:trPr>
        <w:tc>
          <w:tcPr>
            <w:tcW w:w="789" w:type="dxa"/>
            <w:tcBorders>
              <w:top w:val="single" w:color="auto" w:sz="6" w:space="0"/>
              <w:left w:val="single" w:color="000000" w:sz="6" w:space="0"/>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450" w:lineRule="atLeast"/>
              <w:ind w:left="0" w:right="0" w:firstLine="0"/>
              <w:rPr>
                <w:color w:val="333333"/>
                <w:sz w:val="22"/>
                <w:szCs w:val="22"/>
              </w:rPr>
            </w:pPr>
            <w:r>
              <w:rPr>
                <w:rFonts w:hint="default" w:ascii="Times New Roman" w:hAnsi="Times New Roman" w:eastAsia="微软雅黑" w:cs="Times New Roman"/>
                <w:b w:val="0"/>
                <w:i w:val="0"/>
                <w:caps w:val="0"/>
                <w:color w:val="333333"/>
                <w:spacing w:val="0"/>
                <w:sz w:val="22"/>
                <w:szCs w:val="22"/>
                <w:bdr w:val="none" w:color="auto" w:sz="0" w:space="0"/>
              </w:rPr>
              <w:t>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450" w:lineRule="atLeast"/>
              <w:ind w:left="0" w:right="0" w:firstLine="0"/>
              <w:rPr>
                <w:color w:val="333333"/>
                <w:sz w:val="22"/>
                <w:szCs w:val="22"/>
              </w:rPr>
            </w:pPr>
            <w:r>
              <w:rPr>
                <w:rFonts w:hint="default" w:ascii="Times New Roman" w:hAnsi="Times New Roman" w:eastAsia="微软雅黑" w:cs="Times New Roman"/>
                <w:b w:val="0"/>
                <w:i w:val="0"/>
                <w:caps w:val="0"/>
                <w:color w:val="333333"/>
                <w:spacing w:val="0"/>
                <w:sz w:val="22"/>
                <w:szCs w:val="22"/>
                <w:bdr w:val="none" w:color="auto" w:sz="0" w:space="0"/>
              </w:rPr>
              <w:t>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450" w:lineRule="atLeast"/>
              <w:ind w:left="0" w:right="0" w:firstLine="0"/>
              <w:rPr>
                <w:color w:val="333333"/>
                <w:sz w:val="22"/>
                <w:szCs w:val="22"/>
              </w:rPr>
            </w:pPr>
            <w:r>
              <w:rPr>
                <w:rFonts w:hint="default" w:ascii="Times New Roman" w:hAnsi="Times New Roman" w:eastAsia="微软雅黑" w:cs="Times New Roman"/>
                <w:b w:val="0"/>
                <w:i w:val="0"/>
                <w:caps w:val="0"/>
                <w:color w:val="333333"/>
                <w:spacing w:val="0"/>
                <w:sz w:val="22"/>
                <w:szCs w:val="22"/>
                <w:bdr w:val="none" w:color="auto" w:sz="0" w:space="0"/>
              </w:rPr>
              <w:t>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color w:val="333333"/>
                <w:sz w:val="22"/>
                <w:szCs w:val="22"/>
              </w:rPr>
            </w:pPr>
          </w:p>
        </w:tc>
        <w:tc>
          <w:tcPr>
            <w:tcW w:w="7727"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default" w:ascii="Times New Roman" w:hAnsi="Times New Roman" w:eastAsia="微软雅黑" w:cs="Times New Roman"/>
                <w:b w:val="0"/>
                <w:i w:val="0"/>
                <w:caps w:val="0"/>
                <w:color w:val="333333"/>
                <w:spacing w:val="0"/>
                <w:sz w:val="24"/>
                <w:szCs w:val="24"/>
                <w:bdr w:val="none" w:color="auto" w:sz="0" w:space="0"/>
              </w:rPr>
              <w:t>2019</w:t>
            </w:r>
            <w:r>
              <w:rPr>
                <w:rFonts w:hint="default" w:ascii="仿宋_GB2312" w:hAnsi="Times New Roman" w:eastAsia="仿宋_GB2312" w:cs="仿宋_GB2312"/>
                <w:b w:val="0"/>
                <w:i w:val="0"/>
                <w:caps w:val="0"/>
                <w:color w:val="333333"/>
                <w:spacing w:val="0"/>
                <w:sz w:val="24"/>
                <w:szCs w:val="24"/>
                <w:bdr w:val="none" w:color="auto" w:sz="0" w:space="0"/>
              </w:rPr>
              <w:t>年</w:t>
            </w:r>
            <w:r>
              <w:rPr>
                <w:rFonts w:hint="default" w:ascii="Times New Roman" w:hAnsi="Times New Roman" w:eastAsia="微软雅黑" w:cs="Times New Roman"/>
                <w:b w:val="0"/>
                <w:i w:val="0"/>
                <w:caps w:val="0"/>
                <w:color w:val="333333"/>
                <w:spacing w:val="0"/>
                <w:sz w:val="24"/>
                <w:szCs w:val="24"/>
                <w:bdr w:val="none" w:color="auto" w:sz="0" w:space="0"/>
              </w:rPr>
              <w:t>11</w:t>
            </w:r>
            <w:r>
              <w:rPr>
                <w:rFonts w:hint="default" w:ascii="仿宋_GB2312" w:hAnsi="Times New Roman" w:eastAsia="仿宋_GB2312" w:cs="仿宋_GB2312"/>
                <w:b w:val="0"/>
                <w:i w:val="0"/>
                <w:caps w:val="0"/>
                <w:color w:val="333333"/>
                <w:spacing w:val="0"/>
                <w:sz w:val="24"/>
                <w:szCs w:val="24"/>
                <w:bdr w:val="none" w:color="auto" w:sz="0" w:space="0"/>
              </w:rPr>
              <w:t>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36"/>
          <w:szCs w:val="36"/>
          <w:bdr w:val="none" w:color="auto" w:sz="0" w:space="0"/>
          <w:shd w:val="clear" w:fill="FFFFFF"/>
        </w:rPr>
        <w:t>关于《诸暨技师学院校园招聘报名表》的填写说明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val="0"/>
          <w:i w:val="0"/>
          <w:caps w:val="0"/>
          <w:color w:val="333333"/>
          <w:spacing w:val="0"/>
          <w:sz w:val="28"/>
          <w:szCs w:val="28"/>
          <w:bdr w:val="none" w:color="auto" w:sz="0" w:space="0"/>
          <w:shd w:val="clear" w:fill="FFFFFF"/>
        </w:rPr>
        <w:t>表中内容请务必如实认真填写，要求字迹端正、清楚。发现有弄虚作假者取消聘用资格。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28"/>
          <w:szCs w:val="28"/>
          <w:bdr w:val="none" w:color="auto" w:sz="0" w:space="0"/>
          <w:shd w:val="clear" w:fill="FFFFFF"/>
        </w:rPr>
        <w:t>报名表填写说明如下：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28"/>
          <w:szCs w:val="28"/>
          <w:bdr w:val="none" w:color="auto" w:sz="0" w:space="0"/>
          <w:shd w:val="clear" w:fill="FFFFFF"/>
        </w:rPr>
        <w:t>1.</w:t>
      </w:r>
      <w:r>
        <w:rPr>
          <w:rFonts w:hint="default" w:ascii="仿宋_GB2312" w:hAnsi="Times New Roman" w:eastAsia="仿宋_GB2312" w:cs="仿宋_GB2312"/>
          <w:b/>
          <w:i w:val="0"/>
          <w:caps w:val="0"/>
          <w:color w:val="333333"/>
          <w:spacing w:val="0"/>
          <w:sz w:val="28"/>
          <w:szCs w:val="28"/>
          <w:bdr w:val="none" w:color="auto" w:sz="0" w:space="0"/>
          <w:shd w:val="clear" w:fill="FFFFFF"/>
        </w:rPr>
        <w:t>出生年月</w:t>
      </w:r>
      <w:r>
        <w:rPr>
          <w:rFonts w:hint="default" w:ascii="Times New Roman" w:hAnsi="Times New Roman" w:eastAsia="微软雅黑" w:cs="Times New Roman"/>
          <w:b w:val="0"/>
          <w:i w:val="0"/>
          <w:caps w:val="0"/>
          <w:color w:val="333333"/>
          <w:spacing w:val="0"/>
          <w:sz w:val="28"/>
          <w:szCs w:val="28"/>
          <w:bdr w:val="none" w:color="auto" w:sz="0" w:space="0"/>
          <w:shd w:val="clear" w:fill="FFFFFF"/>
        </w:rPr>
        <w:t>：与身份证上出生日期一致，填写六位数字，中间不以符号隔开。如“198908”</w:t>
      </w:r>
      <w:r>
        <w:rPr>
          <w:rFonts w:hint="default" w:ascii="仿宋_GB2312" w:hAnsi="Times New Roman" w:eastAsia="仿宋_GB2312" w:cs="仿宋_GB2312"/>
          <w:b w:val="0"/>
          <w:i w:val="0"/>
          <w:caps w:val="0"/>
          <w:color w:val="333333"/>
          <w:spacing w:val="0"/>
          <w:sz w:val="28"/>
          <w:szCs w:val="28"/>
          <w:bdr w:val="none" w:color="auto" w:sz="0" w:space="0"/>
          <w:shd w:val="clear" w:fill="FFFFFF"/>
        </w:rPr>
        <w:t>。以下有关时间的填写要求与此相同。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28"/>
          <w:szCs w:val="28"/>
          <w:bdr w:val="none" w:color="auto" w:sz="0" w:space="0"/>
          <w:shd w:val="clear" w:fill="FFFFFF"/>
        </w:rPr>
        <w:t>2.</w:t>
      </w:r>
      <w:r>
        <w:rPr>
          <w:rFonts w:hint="default" w:ascii="仿宋_GB2312" w:hAnsi="Times New Roman" w:eastAsia="仿宋_GB2312" w:cs="仿宋_GB2312"/>
          <w:b/>
          <w:i w:val="0"/>
          <w:caps w:val="0"/>
          <w:color w:val="333333"/>
          <w:spacing w:val="0"/>
          <w:sz w:val="28"/>
          <w:szCs w:val="28"/>
          <w:bdr w:val="none" w:color="auto" w:sz="0" w:space="0"/>
          <w:shd w:val="clear" w:fill="FFFFFF"/>
        </w:rPr>
        <w:t>身份证号</w:t>
      </w:r>
      <w:r>
        <w:rPr>
          <w:rFonts w:hint="default" w:ascii="Times New Roman" w:hAnsi="Times New Roman" w:eastAsia="微软雅黑" w:cs="Times New Roman"/>
          <w:b w:val="0"/>
          <w:i w:val="0"/>
          <w:caps w:val="0"/>
          <w:color w:val="333333"/>
          <w:spacing w:val="0"/>
          <w:sz w:val="28"/>
          <w:szCs w:val="28"/>
          <w:bdr w:val="none" w:color="auto" w:sz="0" w:space="0"/>
          <w:shd w:val="clear" w:fill="FFFFFF"/>
        </w:rPr>
        <w:t>：按新身份证号码（18</w:t>
      </w:r>
      <w:r>
        <w:rPr>
          <w:rFonts w:hint="default" w:ascii="仿宋_GB2312" w:hAnsi="Times New Roman" w:eastAsia="仿宋_GB2312" w:cs="仿宋_GB2312"/>
          <w:b w:val="0"/>
          <w:i w:val="0"/>
          <w:caps w:val="0"/>
          <w:color w:val="333333"/>
          <w:spacing w:val="0"/>
          <w:sz w:val="28"/>
          <w:szCs w:val="28"/>
          <w:bdr w:val="none" w:color="auto" w:sz="0" w:space="0"/>
          <w:shd w:val="clear" w:fill="FFFFFF"/>
        </w:rPr>
        <w:t>位）填写。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28"/>
          <w:szCs w:val="28"/>
          <w:bdr w:val="none" w:color="auto" w:sz="0" w:space="0"/>
          <w:shd w:val="clear" w:fill="FFFFFF"/>
        </w:rPr>
        <w:t>3.</w:t>
      </w:r>
      <w:r>
        <w:rPr>
          <w:rFonts w:hint="default" w:ascii="仿宋_GB2312" w:hAnsi="Times New Roman" w:eastAsia="仿宋_GB2312" w:cs="仿宋_GB2312"/>
          <w:b/>
          <w:i w:val="0"/>
          <w:caps w:val="0"/>
          <w:color w:val="333333"/>
          <w:spacing w:val="0"/>
          <w:sz w:val="28"/>
          <w:szCs w:val="28"/>
          <w:bdr w:val="none" w:color="auto" w:sz="0" w:space="0"/>
          <w:shd w:val="clear" w:fill="FFFFFF"/>
        </w:rPr>
        <w:t>户籍：</w:t>
      </w:r>
      <w:r>
        <w:rPr>
          <w:rFonts w:hint="default" w:ascii="Times New Roman" w:hAnsi="Times New Roman" w:eastAsia="微软雅黑" w:cs="Times New Roman"/>
          <w:b w:val="0"/>
          <w:i w:val="0"/>
          <w:caps w:val="0"/>
          <w:color w:val="333333"/>
          <w:spacing w:val="-15"/>
          <w:sz w:val="28"/>
          <w:szCs w:val="28"/>
          <w:bdr w:val="none" w:color="auto" w:sz="0" w:space="0"/>
          <w:shd w:val="clear" w:fill="FFFFFF"/>
        </w:rPr>
        <w:t>按实填写到乡镇一级，如“</w:t>
      </w:r>
      <w:r>
        <w:rPr>
          <w:rFonts w:hint="default" w:ascii="仿宋_GB2312" w:hAnsi="Times New Roman" w:eastAsia="仿宋_GB2312" w:cs="仿宋_GB2312"/>
          <w:b w:val="0"/>
          <w:i w:val="0"/>
          <w:caps w:val="0"/>
          <w:color w:val="333333"/>
          <w:spacing w:val="-15"/>
          <w:sz w:val="28"/>
          <w:szCs w:val="28"/>
          <w:bdr w:val="none" w:color="auto" w:sz="0" w:space="0"/>
          <w:shd w:val="clear" w:fill="FFFFFF"/>
        </w:rPr>
        <w:t>浙江省诸暨市店口镇</w:t>
      </w:r>
      <w:r>
        <w:rPr>
          <w:rFonts w:hint="default" w:ascii="Times New Roman" w:hAnsi="Times New Roman" w:eastAsia="微软雅黑" w:cs="Times New Roman"/>
          <w:b w:val="0"/>
          <w:i w:val="0"/>
          <w:caps w:val="0"/>
          <w:color w:val="333333"/>
          <w:spacing w:val="-15"/>
          <w:sz w:val="28"/>
          <w:szCs w:val="28"/>
          <w:bdr w:val="none" w:color="auto" w:sz="0" w:space="0"/>
          <w:shd w:val="clear" w:fill="FFFFFF"/>
        </w:rPr>
        <w:t>”</w:t>
      </w:r>
      <w:r>
        <w:rPr>
          <w:rFonts w:hint="default" w:ascii="仿宋_GB2312" w:hAnsi="Times New Roman" w:eastAsia="仿宋_GB2312" w:cs="仿宋_GB2312"/>
          <w:b w:val="0"/>
          <w:i w:val="0"/>
          <w:caps w:val="0"/>
          <w:color w:val="333333"/>
          <w:spacing w:val="-15"/>
          <w:sz w:val="28"/>
          <w:szCs w:val="28"/>
          <w:bdr w:val="none" w:color="auto" w:sz="0" w:space="0"/>
          <w:shd w:val="clear" w:fill="FFFFFF"/>
        </w:rPr>
        <w:t>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28"/>
          <w:szCs w:val="28"/>
          <w:bdr w:val="none" w:color="auto" w:sz="0" w:space="0"/>
          <w:shd w:val="clear" w:fill="FFFFFF"/>
        </w:rPr>
        <w:t>4.</w:t>
      </w:r>
      <w:r>
        <w:rPr>
          <w:rFonts w:hint="default" w:ascii="仿宋_GB2312" w:hAnsi="Times New Roman" w:eastAsia="仿宋_GB2312" w:cs="仿宋_GB2312"/>
          <w:b/>
          <w:i w:val="0"/>
          <w:caps w:val="0"/>
          <w:color w:val="333333"/>
          <w:spacing w:val="0"/>
          <w:sz w:val="28"/>
          <w:szCs w:val="28"/>
          <w:bdr w:val="none" w:color="auto" w:sz="0" w:space="0"/>
          <w:shd w:val="clear" w:fill="FFFFFF"/>
        </w:rPr>
        <w:t>符合应聘岗位条件项：</w:t>
      </w:r>
      <w:r>
        <w:rPr>
          <w:rFonts w:hint="default" w:ascii="Times New Roman" w:hAnsi="Times New Roman" w:eastAsia="微软雅黑" w:cs="Times New Roman"/>
          <w:b w:val="0"/>
          <w:i w:val="0"/>
          <w:caps w:val="0"/>
          <w:color w:val="333333"/>
          <w:spacing w:val="0"/>
          <w:sz w:val="28"/>
          <w:szCs w:val="28"/>
          <w:bdr w:val="none" w:color="auto" w:sz="0" w:space="0"/>
          <w:shd w:val="clear" w:fill="FFFFFF"/>
        </w:rPr>
        <w:t>填“</w:t>
      </w:r>
      <w:r>
        <w:rPr>
          <w:rFonts w:hint="default" w:ascii="仿宋_GB2312" w:hAnsi="Times New Roman" w:eastAsia="仿宋_GB2312" w:cs="仿宋_GB2312"/>
          <w:b w:val="0"/>
          <w:i w:val="0"/>
          <w:caps w:val="0"/>
          <w:color w:val="333333"/>
          <w:spacing w:val="0"/>
          <w:sz w:val="28"/>
          <w:szCs w:val="28"/>
          <w:bdr w:val="none" w:color="auto" w:sz="0" w:space="0"/>
          <w:shd w:val="clear" w:fill="FFFFFF"/>
        </w:rPr>
        <w:t>专业要求</w:t>
      </w:r>
      <w:r>
        <w:rPr>
          <w:rFonts w:hint="default" w:ascii="Times New Roman" w:hAnsi="Times New Roman" w:eastAsia="微软雅黑" w:cs="Times New Roman"/>
          <w:b w:val="0"/>
          <w:i w:val="0"/>
          <w:caps w:val="0"/>
          <w:color w:val="333333"/>
          <w:spacing w:val="0"/>
          <w:sz w:val="28"/>
          <w:szCs w:val="28"/>
          <w:bdr w:val="none" w:color="auto" w:sz="0" w:space="0"/>
          <w:shd w:val="clear" w:fill="FFFFFF"/>
        </w:rPr>
        <w:t>”</w:t>
      </w:r>
      <w:r>
        <w:rPr>
          <w:rFonts w:hint="default" w:ascii="仿宋_GB2312" w:hAnsi="Times New Roman" w:eastAsia="仿宋_GB2312" w:cs="仿宋_GB2312"/>
          <w:b w:val="0"/>
          <w:i w:val="0"/>
          <w:caps w:val="0"/>
          <w:color w:val="333333"/>
          <w:spacing w:val="0"/>
          <w:sz w:val="28"/>
          <w:szCs w:val="28"/>
          <w:bdr w:val="none" w:color="auto" w:sz="0" w:space="0"/>
          <w:shd w:val="clear" w:fill="FFFFFF"/>
        </w:rPr>
        <w:t>中符合的条件选项，如：第</w:t>
      </w:r>
      <w:r>
        <w:rPr>
          <w:rFonts w:hint="default" w:ascii="Times New Roman" w:hAnsi="Times New Roman" w:eastAsia="微软雅黑" w:cs="Times New Roman"/>
          <w:b w:val="0"/>
          <w:i w:val="0"/>
          <w:caps w:val="0"/>
          <w:color w:val="333333"/>
          <w:spacing w:val="0"/>
          <w:sz w:val="28"/>
          <w:szCs w:val="28"/>
          <w:bdr w:val="none" w:color="auto" w:sz="0" w:space="0"/>
          <w:shd w:val="clear" w:fill="FFFFFF"/>
        </w:rPr>
        <w:t>1</w:t>
      </w:r>
      <w:r>
        <w:rPr>
          <w:rFonts w:hint="default" w:ascii="仿宋_GB2312" w:hAnsi="Times New Roman" w:eastAsia="仿宋_GB2312" w:cs="仿宋_GB2312"/>
          <w:b w:val="0"/>
          <w:i w:val="0"/>
          <w:caps w:val="0"/>
          <w:color w:val="333333"/>
          <w:spacing w:val="0"/>
          <w:sz w:val="28"/>
          <w:szCs w:val="28"/>
          <w:bdr w:val="none" w:color="auto" w:sz="0" w:space="0"/>
          <w:shd w:val="clear" w:fill="FFFFFF"/>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28"/>
          <w:szCs w:val="28"/>
          <w:bdr w:val="none" w:color="auto" w:sz="0" w:space="0"/>
          <w:shd w:val="clear" w:fill="FFFFFF"/>
        </w:rPr>
        <w:t>5.</w:t>
      </w:r>
      <w:r>
        <w:rPr>
          <w:rFonts w:hint="default" w:ascii="仿宋_GB2312" w:hAnsi="Times New Roman" w:eastAsia="仿宋_GB2312" w:cs="仿宋_GB2312"/>
          <w:b/>
          <w:i w:val="0"/>
          <w:caps w:val="0"/>
          <w:color w:val="333333"/>
          <w:spacing w:val="0"/>
          <w:sz w:val="28"/>
          <w:szCs w:val="28"/>
          <w:bdr w:val="none" w:color="auto" w:sz="0" w:space="0"/>
          <w:shd w:val="clear" w:fill="FFFFFF"/>
        </w:rPr>
        <w:t>生源地</w:t>
      </w:r>
      <w:r>
        <w:rPr>
          <w:rFonts w:hint="default" w:ascii="Times New Roman" w:hAnsi="Times New Roman" w:eastAsia="微软雅黑" w:cs="Times New Roman"/>
          <w:b/>
          <w:i w:val="0"/>
          <w:caps w:val="0"/>
          <w:color w:val="333333"/>
          <w:spacing w:val="-15"/>
          <w:sz w:val="28"/>
          <w:szCs w:val="28"/>
          <w:bdr w:val="none" w:color="auto" w:sz="0" w:space="0"/>
          <w:shd w:val="clear" w:fill="FFFFFF"/>
        </w:rPr>
        <w:t>：</w:t>
      </w:r>
      <w:r>
        <w:rPr>
          <w:rFonts w:hint="default" w:ascii="Times New Roman" w:hAnsi="Times New Roman" w:eastAsia="微软雅黑" w:cs="Times New Roman"/>
          <w:b w:val="0"/>
          <w:i w:val="0"/>
          <w:caps w:val="0"/>
          <w:color w:val="333333"/>
          <w:spacing w:val="-15"/>
          <w:sz w:val="28"/>
          <w:szCs w:val="28"/>
          <w:bdr w:val="none" w:color="auto" w:sz="0" w:space="0"/>
          <w:shd w:val="clear" w:fill="FFFFFF"/>
        </w:rPr>
        <w:t>按实填写，如“</w:t>
      </w:r>
      <w:r>
        <w:rPr>
          <w:rFonts w:hint="default" w:ascii="仿宋_GB2312" w:hAnsi="Times New Roman" w:eastAsia="仿宋_GB2312" w:cs="仿宋_GB2312"/>
          <w:b w:val="0"/>
          <w:i w:val="0"/>
          <w:caps w:val="0"/>
          <w:color w:val="333333"/>
          <w:spacing w:val="-15"/>
          <w:sz w:val="28"/>
          <w:szCs w:val="28"/>
          <w:bdr w:val="none" w:color="auto" w:sz="0" w:space="0"/>
          <w:shd w:val="clear" w:fill="FFFFFF"/>
        </w:rPr>
        <w:t>浙江省生源</w:t>
      </w:r>
      <w:r>
        <w:rPr>
          <w:rFonts w:hint="default" w:ascii="Times New Roman" w:hAnsi="Times New Roman" w:eastAsia="微软雅黑" w:cs="Times New Roman"/>
          <w:b w:val="0"/>
          <w:i w:val="0"/>
          <w:caps w:val="0"/>
          <w:color w:val="333333"/>
          <w:spacing w:val="-15"/>
          <w:sz w:val="28"/>
          <w:szCs w:val="28"/>
          <w:bdr w:val="none" w:color="auto" w:sz="0" w:space="0"/>
          <w:shd w:val="clear" w:fill="FFFFFF"/>
        </w:rPr>
        <w:t>”</w:t>
      </w:r>
      <w:r>
        <w:rPr>
          <w:rFonts w:hint="default" w:ascii="仿宋_GB2312" w:hAnsi="Times New Roman" w:eastAsia="仿宋_GB2312" w:cs="仿宋_GB2312"/>
          <w:b w:val="0"/>
          <w:i w:val="0"/>
          <w:caps w:val="0"/>
          <w:color w:val="333333"/>
          <w:spacing w:val="-15"/>
          <w:sz w:val="28"/>
          <w:szCs w:val="28"/>
          <w:bdr w:val="none" w:color="auto" w:sz="0" w:space="0"/>
          <w:shd w:val="clear" w:fill="FFFFFF"/>
        </w:rPr>
        <w:t>等</w:t>
      </w:r>
      <w:r>
        <w:rPr>
          <w:rFonts w:hint="default" w:ascii="Times New Roman" w:hAnsi="Times New Roman" w:eastAsia="微软雅黑" w:cs="Times New Roman"/>
          <w:b w:val="0"/>
          <w:i w:val="0"/>
          <w:caps w:val="0"/>
          <w:color w:val="333333"/>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28"/>
          <w:szCs w:val="28"/>
          <w:bdr w:val="none" w:color="auto" w:sz="0" w:space="0"/>
          <w:shd w:val="clear" w:fill="FFFFFF"/>
        </w:rPr>
        <w:t>6.</w:t>
      </w:r>
      <w:r>
        <w:rPr>
          <w:rFonts w:hint="default" w:ascii="仿宋_GB2312" w:hAnsi="Times New Roman" w:eastAsia="仿宋_GB2312" w:cs="仿宋_GB2312"/>
          <w:b/>
          <w:i w:val="0"/>
          <w:caps w:val="0"/>
          <w:color w:val="333333"/>
          <w:spacing w:val="0"/>
          <w:sz w:val="28"/>
          <w:szCs w:val="28"/>
          <w:bdr w:val="none" w:color="auto" w:sz="0" w:space="0"/>
          <w:shd w:val="clear" w:fill="FFFFFF"/>
        </w:rPr>
        <w:t>相片：</w:t>
      </w:r>
      <w:r>
        <w:rPr>
          <w:rFonts w:hint="default" w:ascii="Times New Roman" w:hAnsi="Times New Roman" w:eastAsia="微软雅黑" w:cs="Times New Roman"/>
          <w:b w:val="0"/>
          <w:i w:val="0"/>
          <w:caps w:val="0"/>
          <w:color w:val="333333"/>
          <w:spacing w:val="0"/>
          <w:sz w:val="28"/>
          <w:szCs w:val="28"/>
          <w:bdr w:val="none" w:color="auto" w:sz="0" w:space="0"/>
          <w:shd w:val="clear" w:fill="FFFFFF"/>
        </w:rPr>
        <w:t>贴在报名表相应位置上。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28"/>
          <w:szCs w:val="28"/>
          <w:bdr w:val="none" w:color="auto" w:sz="0" w:space="0"/>
          <w:shd w:val="clear" w:fill="FFFFFF"/>
        </w:rPr>
        <w:t>7.</w:t>
      </w:r>
      <w:r>
        <w:rPr>
          <w:rFonts w:hint="default" w:ascii="仿宋_GB2312" w:hAnsi="Times New Roman" w:eastAsia="仿宋_GB2312" w:cs="仿宋_GB2312"/>
          <w:b/>
          <w:i w:val="0"/>
          <w:caps w:val="0"/>
          <w:color w:val="333333"/>
          <w:spacing w:val="0"/>
          <w:sz w:val="28"/>
          <w:szCs w:val="28"/>
          <w:bdr w:val="none" w:color="auto" w:sz="0" w:space="0"/>
          <w:shd w:val="clear" w:fill="FFFFFF"/>
        </w:rPr>
        <w:t>就读高校、专业及学历层次</w:t>
      </w:r>
      <w:r>
        <w:rPr>
          <w:rFonts w:hint="default" w:ascii="Times New Roman" w:hAnsi="Times New Roman" w:eastAsia="微软雅黑" w:cs="Times New Roman"/>
          <w:b w:val="0"/>
          <w:i w:val="0"/>
          <w:caps w:val="0"/>
          <w:color w:val="333333"/>
          <w:spacing w:val="0"/>
          <w:sz w:val="28"/>
          <w:szCs w:val="28"/>
          <w:bdr w:val="none" w:color="auto" w:sz="0" w:space="0"/>
          <w:shd w:val="clear" w:fill="FFFFFF"/>
        </w:rPr>
        <w:t>：填写学校与专业全称。如“</w:t>
      </w:r>
      <w:r>
        <w:rPr>
          <w:rFonts w:hint="default" w:ascii="仿宋_GB2312" w:hAnsi="Times New Roman" w:eastAsia="仿宋_GB2312" w:cs="仿宋_GB2312"/>
          <w:b w:val="0"/>
          <w:i w:val="0"/>
          <w:caps w:val="0"/>
          <w:color w:val="333333"/>
          <w:spacing w:val="0"/>
          <w:sz w:val="28"/>
          <w:szCs w:val="28"/>
          <w:bdr w:val="none" w:color="auto" w:sz="0" w:space="0"/>
          <w:shd w:val="clear" w:fill="FFFFFF"/>
        </w:rPr>
        <w:t>浙江中医药大学护理专业</w:t>
      </w:r>
      <w:r>
        <w:rPr>
          <w:rFonts w:hint="default" w:ascii="Times New Roman" w:hAnsi="Times New Roman" w:eastAsia="微软雅黑" w:cs="Times New Roman"/>
          <w:b w:val="0"/>
          <w:i w:val="0"/>
          <w:caps w:val="0"/>
          <w:color w:val="333333"/>
          <w:spacing w:val="0"/>
          <w:sz w:val="28"/>
          <w:szCs w:val="28"/>
          <w:bdr w:val="none" w:color="auto" w:sz="0" w:space="0"/>
          <w:shd w:val="clear" w:fill="FFFFFF"/>
        </w:rPr>
        <w:t>”</w:t>
      </w:r>
      <w:r>
        <w:rPr>
          <w:rFonts w:hint="default" w:ascii="仿宋_GB2312" w:hAnsi="Times New Roman" w:eastAsia="仿宋_GB2312" w:cs="仿宋_GB2312"/>
          <w:b w:val="0"/>
          <w:i w:val="0"/>
          <w:caps w:val="0"/>
          <w:color w:val="333333"/>
          <w:spacing w:val="0"/>
          <w:sz w:val="28"/>
          <w:szCs w:val="28"/>
          <w:bdr w:val="none" w:color="auto" w:sz="0" w:space="0"/>
          <w:shd w:val="clear" w:fill="FFFFFF"/>
        </w:rPr>
        <w:t>。学历指即将毕业取得的，如博士、硕士研究生，本科、大专等。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28"/>
          <w:szCs w:val="28"/>
          <w:bdr w:val="none" w:color="auto" w:sz="0" w:space="0"/>
          <w:shd w:val="clear" w:fill="FFFFFF"/>
        </w:rPr>
        <w:t>8.</w:t>
      </w:r>
      <w:r>
        <w:rPr>
          <w:rFonts w:hint="default" w:ascii="仿宋_GB2312" w:hAnsi="Times New Roman" w:eastAsia="仿宋_GB2312" w:cs="仿宋_GB2312"/>
          <w:b/>
          <w:i w:val="0"/>
          <w:caps w:val="0"/>
          <w:color w:val="333333"/>
          <w:spacing w:val="0"/>
          <w:sz w:val="28"/>
          <w:szCs w:val="28"/>
          <w:bdr w:val="none" w:color="auto" w:sz="0" w:space="0"/>
          <w:shd w:val="clear" w:fill="FFFFFF"/>
        </w:rPr>
        <w:t>教师资格证种类及学科</w:t>
      </w:r>
      <w:r>
        <w:rPr>
          <w:rFonts w:hint="default" w:ascii="Times New Roman" w:hAnsi="Times New Roman" w:eastAsia="微软雅黑" w:cs="Times New Roman"/>
          <w:b w:val="0"/>
          <w:i w:val="0"/>
          <w:caps w:val="0"/>
          <w:color w:val="333333"/>
          <w:spacing w:val="0"/>
          <w:sz w:val="28"/>
          <w:szCs w:val="28"/>
          <w:bdr w:val="none" w:color="auto" w:sz="0" w:space="0"/>
          <w:shd w:val="clear" w:fill="FFFFFF"/>
        </w:rPr>
        <w:t>：根据证书种类及学科填写完整。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28"/>
          <w:szCs w:val="28"/>
          <w:bdr w:val="none" w:color="auto" w:sz="0" w:space="0"/>
          <w:shd w:val="clear" w:fill="FFFFFF"/>
        </w:rPr>
        <w:t>9.</w:t>
      </w:r>
      <w:r>
        <w:rPr>
          <w:rFonts w:hint="default" w:ascii="仿宋_GB2312" w:hAnsi="Times New Roman" w:eastAsia="仿宋_GB2312" w:cs="仿宋_GB2312"/>
          <w:b/>
          <w:i w:val="0"/>
          <w:caps w:val="0"/>
          <w:color w:val="333333"/>
          <w:spacing w:val="0"/>
          <w:sz w:val="28"/>
          <w:szCs w:val="28"/>
          <w:bdr w:val="none" w:color="auto" w:sz="0" w:space="0"/>
          <w:shd w:val="clear" w:fill="FFFFFF"/>
        </w:rPr>
        <w:t>专业技术职务（执业资格、职业资格等级）：</w:t>
      </w:r>
      <w:r>
        <w:rPr>
          <w:rFonts w:hint="default" w:ascii="Times New Roman" w:hAnsi="Times New Roman" w:eastAsia="微软雅黑" w:cs="Times New Roman"/>
          <w:b w:val="0"/>
          <w:i w:val="0"/>
          <w:caps w:val="0"/>
          <w:color w:val="333333"/>
          <w:spacing w:val="0"/>
          <w:sz w:val="28"/>
          <w:szCs w:val="28"/>
          <w:bdr w:val="none" w:color="auto" w:sz="0" w:space="0"/>
          <w:shd w:val="clear" w:fill="FFFFFF"/>
        </w:rPr>
        <w:t>根据证书种类填写完整。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28"/>
          <w:szCs w:val="28"/>
          <w:bdr w:val="none" w:color="auto" w:sz="0" w:space="0"/>
          <w:shd w:val="clear" w:fill="FFFFFF"/>
        </w:rPr>
        <w:t>10.</w:t>
      </w:r>
      <w:r>
        <w:rPr>
          <w:rFonts w:hint="default" w:ascii="仿宋_GB2312" w:hAnsi="Times New Roman" w:eastAsia="仿宋_GB2312" w:cs="仿宋_GB2312"/>
          <w:b/>
          <w:i w:val="0"/>
          <w:caps w:val="0"/>
          <w:color w:val="333333"/>
          <w:spacing w:val="0"/>
          <w:sz w:val="28"/>
          <w:szCs w:val="28"/>
          <w:bdr w:val="none" w:color="auto" w:sz="0" w:space="0"/>
          <w:shd w:val="clear" w:fill="FFFFFF"/>
        </w:rPr>
        <w:t>联系电话</w:t>
      </w:r>
      <w:r>
        <w:rPr>
          <w:rFonts w:hint="default" w:ascii="Times New Roman" w:hAnsi="Times New Roman" w:eastAsia="微软雅黑" w:cs="Times New Roman"/>
          <w:b w:val="0"/>
          <w:i w:val="0"/>
          <w:caps w:val="0"/>
          <w:color w:val="333333"/>
          <w:spacing w:val="0"/>
          <w:sz w:val="28"/>
          <w:szCs w:val="28"/>
          <w:bdr w:val="none" w:color="auto" w:sz="0" w:space="0"/>
          <w:shd w:val="clear" w:fill="FFFFFF"/>
        </w:rPr>
        <w:t>：固定电话与手机均要求填写，便于今后及时联系。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eastAsia" w:ascii="微软雅黑" w:hAnsi="微软雅黑" w:eastAsia="微软雅黑" w:cs="微软雅黑"/>
          <w:b w:val="0"/>
          <w:i w:val="0"/>
          <w:caps w:val="0"/>
          <w:color w:val="333333"/>
          <w:spacing w:val="0"/>
          <w:sz w:val="22"/>
          <w:szCs w:val="22"/>
        </w:rPr>
      </w:pPr>
      <w:r>
        <w:rPr>
          <w:rFonts w:hint="default" w:ascii="Times New Roman" w:hAnsi="Times New Roman" w:eastAsia="微软雅黑" w:cs="Times New Roman"/>
          <w:b/>
          <w:i w:val="0"/>
          <w:caps w:val="0"/>
          <w:color w:val="333333"/>
          <w:spacing w:val="0"/>
          <w:sz w:val="28"/>
          <w:szCs w:val="28"/>
          <w:bdr w:val="none" w:color="auto" w:sz="0" w:space="0"/>
          <w:shd w:val="clear" w:fill="FFFFFF"/>
        </w:rPr>
        <w:t>11.</w:t>
      </w:r>
      <w:r>
        <w:rPr>
          <w:rFonts w:hint="default" w:ascii="仿宋_GB2312" w:hAnsi="Times New Roman" w:eastAsia="仿宋_GB2312" w:cs="仿宋_GB2312"/>
          <w:b/>
          <w:i w:val="0"/>
          <w:caps w:val="0"/>
          <w:color w:val="333333"/>
          <w:spacing w:val="0"/>
          <w:sz w:val="28"/>
          <w:szCs w:val="28"/>
          <w:bdr w:val="none" w:color="auto" w:sz="0" w:space="0"/>
          <w:shd w:val="clear" w:fill="FFFFFF"/>
        </w:rPr>
        <w:t>通讯地址</w:t>
      </w:r>
      <w:r>
        <w:rPr>
          <w:rFonts w:hint="default" w:ascii="Times New Roman" w:hAnsi="Times New Roman" w:eastAsia="微软雅黑" w:cs="Times New Roman"/>
          <w:b w:val="0"/>
          <w:i w:val="0"/>
          <w:caps w:val="0"/>
          <w:color w:val="333333"/>
          <w:spacing w:val="0"/>
          <w:sz w:val="28"/>
          <w:szCs w:val="28"/>
          <w:bdr w:val="none" w:color="auto" w:sz="0" w:space="0"/>
          <w:shd w:val="clear" w:fill="FFFFFF"/>
        </w:rPr>
        <w:t>：填现家庭详细住址。</w:t>
      </w:r>
    </w:p>
    <w:p>
      <w:pPr>
        <w:rPr>
          <w:rFonts w:ascii="微软雅黑" w:hAnsi="微软雅黑" w:eastAsia="微软雅黑" w:cs="微软雅黑"/>
          <w:b w:val="0"/>
          <w:i w:val="0"/>
          <w:caps w:val="0"/>
          <w:color w:val="000000"/>
          <w:spacing w:val="0"/>
          <w:sz w:val="37"/>
          <w:szCs w:val="3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44A5C"/>
    <w:rsid w:val="153132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宋体" w:hAnsi="宋体" w:eastAsia="宋体" w:cs="宋体"/>
      <w:color w:val="800080"/>
      <w:sz w:val="18"/>
      <w:szCs w:val="18"/>
      <w:u w:val="single"/>
    </w:rPr>
  </w:style>
  <w:style w:type="character" w:styleId="7">
    <w:name w:val="Hyperlink"/>
    <w:basedOn w:val="4"/>
    <w:qFormat/>
    <w:uiPriority w:val="0"/>
    <w:rPr>
      <w:rFonts w:hint="eastAsia" w:ascii="宋体" w:hAnsi="宋体" w:eastAsia="宋体" w:cs="宋体"/>
      <w:color w:val="0000FF"/>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2019-11-05T11:40:00Z</dcterms:created>
  <dc:creator>水无鱼</dc:creator>
  <cp:lastModifiedBy>水无鱼</cp:lastModifiedBy>
  <dcterms:modified xsi:type="dcterms:W3CDTF">2019-11-05T15:49:12Z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