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44"/>
          <w:szCs w:val="44"/>
        </w:rPr>
        <w:t>阳泉市教育局2019年公开引进急需紧缺人才岗位表</w:t>
      </w:r>
    </w:p>
    <w:tbl>
      <w:tblPr>
        <w:tblStyle w:val="3"/>
        <w:tblW w:w="142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522"/>
        <w:gridCol w:w="1132"/>
        <w:gridCol w:w="1417"/>
        <w:gridCol w:w="2268"/>
        <w:gridCol w:w="6379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087" w:type="dxa"/>
            <w:gridSpan w:val="6"/>
            <w:noWrap w:val="0"/>
            <w:vAlign w:val="center"/>
          </w:tcPr>
          <w:p>
            <w:pPr>
              <w:ind w:left="-737" w:firstLine="56"/>
              <w:jc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阳泉师范高等专科学校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引进急需紧缺人才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sz w:val="24"/>
              </w:rPr>
              <w:t>岗 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sz w:val="24"/>
              </w:rPr>
              <w:t>学   历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sz w:val="24"/>
              </w:rPr>
              <w:t>专   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思政课教师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中共党员或预备党员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全日制硕士研究生及以上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思想政治教育、马克思主义基本原理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专职辅导员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中共党员或预备党员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全日制硕士研究生及以上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哲学、法学、马克思主义理论、政治学、教育学、学科教育（思政）、心理学、中文、数学、英语、计算机、音乐、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舞蹈、体育、历史、物理、化学、地理、生物、美术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专职组织员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中共党员或预备党员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全日制硕士研究生及以上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哲学、法学、马克思主义理论、政治学、教育学、学科教育（思政）、心理学、中文、数学、英语、计算机、音乐、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舞蹈、体育、历史、物理、化学、地理、生物、社会学、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经济学、法学、美术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59" w:lineRule="auto"/>
        <w:rPr>
          <w:sz w:val="32"/>
          <w:szCs w:val="32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0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03"/>
        <w:gridCol w:w="1984"/>
        <w:gridCol w:w="2552"/>
        <w:gridCol w:w="5811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033" w:type="dxa"/>
            <w:gridSpan w:val="6"/>
            <w:noWrap w:val="0"/>
            <w:vAlign w:val="center"/>
          </w:tcPr>
          <w:p>
            <w:pPr>
              <w:spacing w:after="160"/>
              <w:jc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阳泉职业技术学院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引进急需紧缺人员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专   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专任教师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全日制硕士研究生及以上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基础医学5名、临床医学1名、护理学5名、康复医学与理疗学1名、药学2名、中药学1名、计算机科学与技术3名、环境科学与工程1名、心理学专业1名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专职辅导员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中共党员或预备党员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全日制硕士研究生及以上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不限专业（医学、工科、管理专业或具有学生管理经验者优先）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专职组织员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中共党员或预备党员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全日制硕士研究生及以上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仅限文科类专业（思想政治类专业优先）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3AF4"/>
    <w:rsid w:val="55F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2019-12-20T01:17:00Z</dcterms:created>
  <dc:creator>Administrator</dc:creator>
  <cp:lastModifiedBy>Administrator</cp:lastModifiedBy>
  <dcterms:modified xsi:type="dcterms:W3CDTF">2019-12-20T01:25:05Z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