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 w:hAnsi="????" w:eastAsia="Times New Roman" w:cs="Times New Roman"/>
          <w:color w:val="000000"/>
          <w:sz w:val="32"/>
          <w:szCs w:val="32"/>
        </w:rPr>
      </w:pPr>
      <w:r>
        <w:rPr>
          <w:rFonts w:hint="eastAsia" w:ascii="宋体" w:hAnsi="宋体" w:cs="宋体"/>
          <w:color w:val="000000"/>
          <w:sz w:val="32"/>
          <w:szCs w:val="32"/>
        </w:rPr>
        <w:t>附件</w:t>
      </w:r>
      <w:r>
        <w:rPr>
          <w:rFonts w:ascii="????" w:hAnsi="????" w:eastAsia="Times New Roman" w:cs="Times New Roman"/>
          <w:color w:val="000000"/>
          <w:sz w:val="32"/>
          <w:szCs w:val="32"/>
        </w:rPr>
        <w:t>1</w:t>
      </w:r>
      <w:r>
        <w:rPr>
          <w:rFonts w:hint="eastAsia" w:ascii="宋体" w:hAnsi="宋体" w:cs="宋体"/>
          <w:color w:val="000000"/>
          <w:sz w:val="32"/>
          <w:szCs w:val="32"/>
        </w:rPr>
        <w:t>：</w:t>
      </w:r>
    </w:p>
    <w:p>
      <w:pPr>
        <w:spacing w:line="540" w:lineRule="exact"/>
        <w:jc w:val="center"/>
        <w:rPr>
          <w:rFonts w:cs="Times New Roman"/>
          <w:b/>
          <w:bCs/>
        </w:rPr>
      </w:pPr>
      <w:r>
        <w:rPr>
          <w:rFonts w:hint="eastAsia" w:ascii="方正小标宋简体" w:hAnsi="方正小标宋简体" w:eastAsia="方正小标宋简体" w:cs="方正小标宋简体"/>
          <w:b w:val="0"/>
          <w:bCs w:val="0"/>
          <w:color w:val="000000"/>
          <w:sz w:val="32"/>
          <w:szCs w:val="32"/>
        </w:rPr>
        <w:t>恩施市2020年度专项公开招聘事业单位工作人员计划表</w:t>
      </w:r>
    </w:p>
    <w:p>
      <w:pPr>
        <w:spacing w:line="540" w:lineRule="exact"/>
        <w:rPr>
          <w:rFonts w:cs="Times New Roman"/>
        </w:rPr>
      </w:pPr>
    </w:p>
    <w:tbl>
      <w:tblPr>
        <w:tblStyle w:val="4"/>
        <w:tblW w:w="14724" w:type="dxa"/>
        <w:tblInd w:w="2" w:type="dxa"/>
        <w:tblLayout w:type="fixed"/>
        <w:tblCellMar>
          <w:top w:w="0" w:type="dxa"/>
          <w:left w:w="0" w:type="dxa"/>
          <w:bottom w:w="0" w:type="dxa"/>
          <w:right w:w="0" w:type="dxa"/>
        </w:tblCellMar>
      </w:tblPr>
      <w:tblGrid>
        <w:gridCol w:w="326"/>
        <w:gridCol w:w="446"/>
        <w:gridCol w:w="640"/>
        <w:gridCol w:w="331"/>
        <w:gridCol w:w="503"/>
        <w:gridCol w:w="503"/>
        <w:gridCol w:w="526"/>
        <w:gridCol w:w="739"/>
        <w:gridCol w:w="469"/>
        <w:gridCol w:w="575"/>
        <w:gridCol w:w="560"/>
        <w:gridCol w:w="503"/>
        <w:gridCol w:w="785"/>
        <w:gridCol w:w="739"/>
        <w:gridCol w:w="240"/>
        <w:gridCol w:w="297"/>
        <w:gridCol w:w="617"/>
        <w:gridCol w:w="762"/>
        <w:gridCol w:w="1407"/>
        <w:gridCol w:w="340"/>
        <w:gridCol w:w="460"/>
        <w:gridCol w:w="514"/>
        <w:gridCol w:w="629"/>
        <w:gridCol w:w="1104"/>
        <w:gridCol w:w="709"/>
      </w:tblGrid>
      <w:tr>
        <w:tblPrEx>
          <w:tblLayout w:type="fixed"/>
          <w:tblCellMar>
            <w:top w:w="0" w:type="dxa"/>
            <w:left w:w="0" w:type="dxa"/>
            <w:bottom w:w="0" w:type="dxa"/>
            <w:right w:w="0" w:type="dxa"/>
          </w:tblCellMar>
        </w:tblPrEx>
        <w:trPr>
          <w:trHeight w:val="420" w:hRule="atLeast"/>
        </w:trPr>
        <w:tc>
          <w:tcPr>
            <w:tcW w:w="32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序号</w:t>
            </w:r>
          </w:p>
        </w:tc>
        <w:tc>
          <w:tcPr>
            <w:tcW w:w="44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主管部门</w:t>
            </w:r>
          </w:p>
        </w:tc>
        <w:tc>
          <w:tcPr>
            <w:tcW w:w="64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招聘单位</w:t>
            </w:r>
          </w:p>
        </w:tc>
        <w:tc>
          <w:tcPr>
            <w:tcW w:w="33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岗位代码</w:t>
            </w:r>
          </w:p>
        </w:tc>
        <w:tc>
          <w:tcPr>
            <w:tcW w:w="50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岗位名称</w:t>
            </w:r>
          </w:p>
        </w:tc>
        <w:tc>
          <w:tcPr>
            <w:tcW w:w="50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岗位类别</w:t>
            </w:r>
          </w:p>
        </w:tc>
        <w:tc>
          <w:tcPr>
            <w:tcW w:w="52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岗位等级</w:t>
            </w:r>
          </w:p>
        </w:tc>
        <w:tc>
          <w:tcPr>
            <w:tcW w:w="73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岗位描述</w:t>
            </w:r>
          </w:p>
        </w:tc>
        <w:tc>
          <w:tcPr>
            <w:tcW w:w="46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招聘人数</w:t>
            </w:r>
          </w:p>
        </w:tc>
        <w:tc>
          <w:tcPr>
            <w:tcW w:w="5078" w:type="dxa"/>
            <w:gridSpan w:val="9"/>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岗位条件</w:t>
            </w:r>
          </w:p>
        </w:tc>
        <w:tc>
          <w:tcPr>
            <w:tcW w:w="140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招聘范围</w:t>
            </w:r>
          </w:p>
        </w:tc>
        <w:tc>
          <w:tcPr>
            <w:tcW w:w="34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面试入围比例</w:t>
            </w:r>
          </w:p>
        </w:tc>
        <w:tc>
          <w:tcPr>
            <w:tcW w:w="4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考试类别</w:t>
            </w:r>
          </w:p>
        </w:tc>
        <w:tc>
          <w:tcPr>
            <w:tcW w:w="51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测试方法</w:t>
            </w:r>
          </w:p>
        </w:tc>
        <w:tc>
          <w:tcPr>
            <w:tcW w:w="62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联系人</w:t>
            </w:r>
          </w:p>
        </w:tc>
        <w:tc>
          <w:tcPr>
            <w:tcW w:w="110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联系电话</w:t>
            </w:r>
          </w:p>
        </w:tc>
        <w:tc>
          <w:tcPr>
            <w:tcW w:w="70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备注</w:t>
            </w:r>
          </w:p>
        </w:tc>
      </w:tr>
      <w:tr>
        <w:tblPrEx>
          <w:tblLayout w:type="fixed"/>
          <w:tblCellMar>
            <w:top w:w="0" w:type="dxa"/>
            <w:left w:w="0" w:type="dxa"/>
            <w:bottom w:w="0" w:type="dxa"/>
            <w:right w:w="0" w:type="dxa"/>
          </w:tblCellMar>
        </w:tblPrEx>
        <w:trPr>
          <w:trHeight w:val="420" w:hRule="atLeast"/>
        </w:trPr>
        <w:tc>
          <w:tcPr>
            <w:tcW w:w="3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44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6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33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0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2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73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46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7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年龄</w:t>
            </w:r>
          </w:p>
        </w:tc>
        <w:tc>
          <w:tcPr>
            <w:tcW w:w="5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学历</w:t>
            </w:r>
          </w:p>
        </w:tc>
        <w:tc>
          <w:tcPr>
            <w:tcW w:w="50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学位</w:t>
            </w:r>
          </w:p>
        </w:tc>
        <w:tc>
          <w:tcPr>
            <w:tcW w:w="2061"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分学历段专业名称</w:t>
            </w:r>
          </w:p>
        </w:tc>
        <w:tc>
          <w:tcPr>
            <w:tcW w:w="61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专业工作经历年限</w:t>
            </w:r>
          </w:p>
        </w:tc>
        <w:tc>
          <w:tcPr>
            <w:tcW w:w="76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其他</w:t>
            </w:r>
          </w:p>
        </w:tc>
        <w:tc>
          <w:tcPr>
            <w:tcW w:w="140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3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4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1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62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110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r>
      <w:tr>
        <w:tblPrEx>
          <w:tblLayout w:type="fixed"/>
          <w:tblCellMar>
            <w:top w:w="0" w:type="dxa"/>
            <w:left w:w="0" w:type="dxa"/>
            <w:bottom w:w="0" w:type="dxa"/>
            <w:right w:w="0" w:type="dxa"/>
          </w:tblCellMar>
        </w:tblPrEx>
        <w:trPr>
          <w:trHeight w:val="700" w:hRule="atLeast"/>
        </w:trPr>
        <w:tc>
          <w:tcPr>
            <w:tcW w:w="326"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446"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640"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331"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03"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03"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26"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739"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469"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75"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60"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03"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78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研究生</w:t>
            </w:r>
          </w:p>
        </w:tc>
        <w:tc>
          <w:tcPr>
            <w:tcW w:w="739"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本科</w:t>
            </w:r>
          </w:p>
        </w:tc>
        <w:tc>
          <w:tcPr>
            <w:tcW w:w="24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专科</w:t>
            </w:r>
          </w:p>
        </w:tc>
        <w:tc>
          <w:tcPr>
            <w:tcW w:w="29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jc w:val="center"/>
              <w:textAlignment w:val="center"/>
              <w:rPr>
                <w:rFonts w:ascii="宋体" w:cs="Times New Roman"/>
                <w:b/>
                <w:bCs/>
                <w:color w:val="000000"/>
                <w:sz w:val="20"/>
                <w:szCs w:val="20"/>
              </w:rPr>
            </w:pPr>
            <w:r>
              <w:rPr>
                <w:rFonts w:hint="eastAsia" w:ascii="宋体" w:hAnsi="宋体" w:cs="宋体"/>
                <w:b/>
                <w:bCs/>
                <w:color w:val="000000"/>
                <w:kern w:val="0"/>
                <w:sz w:val="20"/>
                <w:szCs w:val="20"/>
              </w:rPr>
              <w:t>中专</w:t>
            </w:r>
          </w:p>
        </w:tc>
        <w:tc>
          <w:tcPr>
            <w:tcW w:w="617"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762"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1407"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340"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460"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514"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629"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1104"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c>
          <w:tcPr>
            <w:tcW w:w="709"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jc w:val="center"/>
              <w:rPr>
                <w:rFonts w:ascii="宋体" w:cs="Times New Roman"/>
                <w:b/>
                <w:bCs/>
                <w:color w:val="000000"/>
                <w:sz w:val="20"/>
                <w:szCs w:val="20"/>
              </w:rPr>
            </w:pP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恩施市第一中学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数学教师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从事数学教学工作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数学统计学类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数学统计学类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恩施市第一中学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英语教师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从事英语教学工作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英语语言文学、翻译硕士专业（英语笔译、英语口译）</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英语、英语语言文学、应用英语、商务英语、商贸英语</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3</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恩施市第一中学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从事物理教学工作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物理学类、力学类、地球物理学类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物理学类、力学类、地球物理学类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4</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恩施市第一中学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生物教师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从事生物教学工作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生物科学类、生物工程类、植物生产类、动物生产类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生物科学类、生物工程类、植物生产类、动物生产类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5</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恩施市第一中学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地理教师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从事地理教学工作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地理科学类、地质学</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地理科学类、地质学</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6</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恩施市第一中学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计算机教师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从事计算机教学工作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计算机类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计算机类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7</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恩施市第二中学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语文教师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从事语文教学工作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中国语言文学类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中国语言文学类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8</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恩施市第二中学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数学教师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从事数学教学工作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数学统计学类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数学统计学类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9</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恩施市第二中学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从事物理教学工作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物理学类、力学类、地球物理学类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物理学类、力学类、地球物理学类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10</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恩施市第三高级中学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政治教师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从事政治教学工作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政治学类、哲学类、马克思主义理论类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政治学类、哲学类、马克思主义理论类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11</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恩施市第三高级中学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生物教师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从事生物教学工作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生物科学类、生物工程类、植物生产类、动物生产类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生物科学类、生物工程类、植物生产类、动物生产类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12</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恩施市第三高级中学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化学教师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从事化学教学工作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化学类、化工与制药类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化学类、化工与制药类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恩施市第三高级中学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从事物理教学工作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物理学类、力学类、地球物理学类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物理学类、力学类、地球物理学类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14</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恩施市第三高级中学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英语教师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从事英语教学工作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英语语言文学、翻译硕士专业（英语笔译、英语口译）</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英语、英语语言文学、应用英语、商务英语、商贸英语</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15</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恩施市第三高级中学</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日语教师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从事日语教学工作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15"/>
                <w:szCs w:val="15"/>
              </w:rPr>
            </w:pPr>
            <w:r>
              <w:rPr>
                <w:rFonts w:ascii="仿宋" w:hAnsi="仿宋" w:eastAsia="仿宋" w:cs="仿宋"/>
                <w:color w:val="000000"/>
                <w:sz w:val="15"/>
                <w:szCs w:val="15"/>
              </w:rPr>
              <w:t>2</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日语语言文学、翻译硕士专业（日语笔译、日语口译）</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日语、应用日语</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16</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恩施市中等职业技术学校</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历史教师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从事历史教学工作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历史学类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历史学类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聘用人员自聘用之日起一年内未取得对应学科高（职）中教师资格证的，依法解除聘用合同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9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17</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恩施市中等职业技术学校</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美术教师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从事美术教学工作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美术学类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美术学类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聘用人员自聘用之日起一年内未取得对应学科高（职）中教师资格证的，依法解除聘用合同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3002"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18</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恩施市中等职业技术学校</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体育教师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从事体育教学工作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体育学类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体育学类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聘用人员自聘用之日起一年内未取得对应学科高（职）中教师资格证的，依法解除聘用合同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3374"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15"/>
                <w:szCs w:val="15"/>
              </w:rPr>
            </w:pPr>
            <w:r>
              <w:rPr>
                <w:rFonts w:ascii="仿宋" w:hAnsi="仿宋" w:eastAsia="仿宋" w:cs="仿宋"/>
                <w:color w:val="000000"/>
                <w:sz w:val="15"/>
                <w:szCs w:val="15"/>
              </w:rPr>
              <w:t>19</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恩施市中等职业技术学校</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汽修教师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从事汽车维修教学工作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车辆工程</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车辆工程、汽车制造、汽车服务工程、汽车与拖拉机、汽车维修工程教育，或能源与动力工程（汽车发动机方向）</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适合男性报考</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146"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20</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恩施市中等职业技术学校</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音乐教师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从事音乐教学工作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音乐与舞蹈学类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音乐与舞蹈学类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聘用人员自聘用之日起一年内未取得对应学科高（职）中教师资格证的，依法解除聘用合同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21</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恩施市中等职业技术学校</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财会教师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从事财务、会计、税务学科教学</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财务会计类、财政学类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财务会计类、财政学类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22</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恩施市教育局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恩施市中等职业技术学校</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语文教师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从事语文教学工作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中国语言文学类</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中国语言文学类</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聘用人员自聘用之日起一年内未取得对应学科高（职）中教师资格证的，依法解除聘用合同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sz w:val="15"/>
                <w:szCs w:val="15"/>
              </w:rPr>
              <w:t>笔试＋面试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钟老师</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0718-8413177</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23</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恩施市卫健局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恩施市疾病预防控制中心</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公卫医师</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从事传染病预防与控制工作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3</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w:t>
            </w:r>
            <w:r>
              <w:rPr>
                <w:rFonts w:ascii="仿宋" w:hAnsi="仿宋" w:eastAsia="仿宋" w:cs="仿宋"/>
                <w:color w:val="000000"/>
                <w:kern w:val="0"/>
                <w:sz w:val="15"/>
                <w:szCs w:val="15"/>
              </w:rPr>
              <w:t>35</w:t>
            </w:r>
            <w:r>
              <w:rPr>
                <w:rFonts w:hint="eastAsia" w:ascii="仿宋" w:hAnsi="仿宋" w:eastAsia="仿宋" w:cs="仿宋"/>
                <w:color w:val="000000"/>
                <w:kern w:val="0"/>
                <w:sz w:val="15"/>
                <w:szCs w:val="15"/>
              </w:rPr>
              <w:t>岁以内（</w:t>
            </w: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日以后出生）、本科生</w:t>
            </w:r>
            <w:r>
              <w:rPr>
                <w:rFonts w:ascii="仿宋" w:hAnsi="仿宋" w:eastAsia="仿宋" w:cs="仿宋"/>
                <w:color w:val="000000"/>
                <w:kern w:val="0"/>
                <w:sz w:val="15"/>
                <w:szCs w:val="15"/>
              </w:rPr>
              <w:t>30</w:t>
            </w:r>
            <w:r>
              <w:rPr>
                <w:rFonts w:hint="eastAsia" w:ascii="仿宋" w:hAnsi="仿宋" w:eastAsia="仿宋" w:cs="仿宋"/>
                <w:color w:val="000000"/>
                <w:kern w:val="0"/>
                <w:sz w:val="15"/>
                <w:szCs w:val="15"/>
              </w:rPr>
              <w:t>岁以内（</w:t>
            </w:r>
            <w:r>
              <w:rPr>
                <w:rFonts w:ascii="仿宋" w:hAnsi="仿宋" w:eastAsia="仿宋" w:cs="仿宋"/>
                <w:color w:val="000000"/>
                <w:kern w:val="0"/>
                <w:sz w:val="15"/>
                <w:szCs w:val="15"/>
              </w:rPr>
              <w:t>1989</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学士及以上学位</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流行病与卫生统计学、劳动卫生与环境卫生学、公共卫生</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预防医学</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r>
              <w:rPr>
                <w:rFonts w:hint="eastAsia" w:ascii="仿宋" w:hAnsi="仿宋" w:eastAsia="仿宋" w:cs="仿宋"/>
                <w:color w:val="000000"/>
                <w:sz w:val="15"/>
                <w:szCs w:val="15"/>
              </w:rPr>
              <w:t>聘用人员自聘用之日起三年内未取得执业医师资格证的，依法解除聘用合同。</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专业能力测试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罗少英</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15"/>
                <w:szCs w:val="15"/>
              </w:rPr>
            </w:pPr>
            <w:r>
              <w:rPr>
                <w:rFonts w:ascii="仿宋" w:hAnsi="仿宋" w:eastAsia="仿宋" w:cs="仿宋"/>
                <w:color w:val="000000"/>
                <w:sz w:val="15"/>
                <w:szCs w:val="15"/>
              </w:rPr>
              <w:t>18672052819</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24</w:t>
            </w:r>
          </w:p>
        </w:tc>
        <w:tc>
          <w:tcPr>
            <w:tcW w:w="44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恩施市卫健局</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恩施市疾病预防控制中心</w:t>
            </w:r>
          </w:p>
        </w:tc>
        <w:tc>
          <w:tcPr>
            <w:tcW w:w="33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卫生检验或医学检验人员</w:t>
            </w:r>
          </w:p>
        </w:tc>
        <w:tc>
          <w:tcPr>
            <w:tcW w:w="50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13</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从事卫生检验检测工作</w:t>
            </w:r>
          </w:p>
        </w:tc>
        <w:tc>
          <w:tcPr>
            <w:tcW w:w="46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w:t>
            </w:r>
          </w:p>
        </w:tc>
        <w:tc>
          <w:tcPr>
            <w:tcW w:w="57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w:t>
            </w:r>
            <w:r>
              <w:rPr>
                <w:rFonts w:ascii="仿宋" w:hAnsi="仿宋" w:eastAsia="仿宋" w:cs="仿宋"/>
                <w:color w:val="000000"/>
                <w:kern w:val="0"/>
                <w:sz w:val="15"/>
                <w:szCs w:val="15"/>
              </w:rPr>
              <w:t>35</w:t>
            </w:r>
            <w:r>
              <w:rPr>
                <w:rFonts w:hint="eastAsia" w:ascii="仿宋" w:hAnsi="仿宋" w:eastAsia="仿宋" w:cs="仿宋"/>
                <w:color w:val="000000"/>
                <w:kern w:val="0"/>
                <w:sz w:val="15"/>
                <w:szCs w:val="15"/>
              </w:rPr>
              <w:t>岁以内（</w:t>
            </w:r>
            <w:r>
              <w:rPr>
                <w:rFonts w:ascii="仿宋" w:hAnsi="仿宋" w:eastAsia="仿宋" w:cs="仿宋"/>
                <w:color w:val="000000"/>
                <w:kern w:val="0"/>
                <w:sz w:val="15"/>
                <w:szCs w:val="15"/>
              </w:rPr>
              <w:t>1984</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日以后出生）、本科生</w:t>
            </w:r>
            <w:r>
              <w:rPr>
                <w:rFonts w:ascii="仿宋" w:hAnsi="仿宋" w:eastAsia="仿宋" w:cs="仿宋"/>
                <w:color w:val="000000"/>
                <w:kern w:val="0"/>
                <w:sz w:val="15"/>
                <w:szCs w:val="15"/>
              </w:rPr>
              <w:t>30</w:t>
            </w:r>
            <w:r>
              <w:rPr>
                <w:rFonts w:hint="eastAsia" w:ascii="仿宋" w:hAnsi="仿宋" w:eastAsia="仿宋" w:cs="仿宋"/>
                <w:color w:val="000000"/>
                <w:kern w:val="0"/>
                <w:sz w:val="15"/>
                <w:szCs w:val="15"/>
              </w:rPr>
              <w:t>岁以内（</w:t>
            </w:r>
            <w:r>
              <w:rPr>
                <w:rFonts w:ascii="仿宋" w:hAnsi="仿宋" w:eastAsia="仿宋" w:cs="仿宋"/>
                <w:color w:val="000000"/>
                <w:kern w:val="0"/>
                <w:sz w:val="15"/>
                <w:szCs w:val="15"/>
              </w:rPr>
              <w:t>1989</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日以后出生）</w:t>
            </w:r>
          </w:p>
        </w:tc>
        <w:tc>
          <w:tcPr>
            <w:tcW w:w="5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研究生、普通高校全日制本科</w:t>
            </w:r>
          </w:p>
        </w:tc>
        <w:tc>
          <w:tcPr>
            <w:tcW w:w="503"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学士及以上学位</w:t>
            </w:r>
          </w:p>
        </w:tc>
        <w:tc>
          <w:tcPr>
            <w:tcW w:w="7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卫生检验或医学检验</w:t>
            </w:r>
          </w:p>
        </w:tc>
        <w:tc>
          <w:tcPr>
            <w:tcW w:w="73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卫生检验、卫生检验与检疫、医学检验、医学检验技术</w:t>
            </w:r>
          </w:p>
        </w:tc>
        <w:tc>
          <w:tcPr>
            <w:tcW w:w="2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6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r>
              <w:rPr>
                <w:rFonts w:hint="eastAsia" w:ascii="仿宋" w:hAnsi="仿宋" w:eastAsia="仿宋" w:cs="仿宋"/>
                <w:color w:val="000000"/>
                <w:sz w:val="15"/>
                <w:szCs w:val="15"/>
              </w:rPr>
              <w:t>不限</w:t>
            </w:r>
          </w:p>
        </w:tc>
        <w:tc>
          <w:tcPr>
            <w:tcW w:w="1407"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w:t>
            </w:r>
            <w:r>
              <w:rPr>
                <w:rFonts w:ascii="仿宋" w:hAnsi="仿宋" w:eastAsia="仿宋" w:cs="仿宋"/>
                <w:color w:val="000000"/>
                <w:kern w:val="0"/>
                <w:sz w:val="15"/>
                <w:szCs w:val="15"/>
              </w:rPr>
              <w:t>2020</w:t>
            </w:r>
            <w:r>
              <w:rPr>
                <w:rFonts w:hint="eastAsia" w:ascii="仿宋" w:hAnsi="仿宋" w:eastAsia="仿宋" w:cs="仿宋"/>
                <w:color w:val="000000"/>
                <w:kern w:val="0"/>
                <w:sz w:val="15"/>
                <w:szCs w:val="15"/>
              </w:rPr>
              <w:t>年省内及省外湖北籍应届高校毕业生；</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两年择业期内未被招录为公务员或招聘为事业单位在编正式工作人员的省内高校毕业生及省外湖北籍高校毕业生</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仿宋" w:hAnsi="仿宋" w:eastAsia="仿宋" w:cs="Times New Roman"/>
                <w:color w:val="000000"/>
                <w:sz w:val="15"/>
                <w:szCs w:val="15"/>
              </w:rPr>
            </w:pP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专业能力测试</w:t>
            </w:r>
          </w:p>
        </w:tc>
        <w:tc>
          <w:tcPr>
            <w:tcW w:w="62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罗少英</w:t>
            </w:r>
          </w:p>
        </w:tc>
        <w:tc>
          <w:tcPr>
            <w:tcW w:w="110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仿宋"/>
                <w:color w:val="000000"/>
                <w:sz w:val="15"/>
                <w:szCs w:val="15"/>
              </w:rPr>
            </w:pPr>
            <w:r>
              <w:rPr>
                <w:rFonts w:ascii="仿宋" w:hAnsi="仿宋" w:eastAsia="仿宋" w:cs="仿宋"/>
                <w:color w:val="000000"/>
                <w:sz w:val="15"/>
                <w:szCs w:val="15"/>
              </w:rPr>
              <w:t>18672052819</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r>
        <w:tblPrEx>
          <w:tblLayout w:type="fixed"/>
          <w:tblCellMar>
            <w:top w:w="0" w:type="dxa"/>
            <w:left w:w="0" w:type="dxa"/>
            <w:bottom w:w="0" w:type="dxa"/>
            <w:right w:w="0" w:type="dxa"/>
          </w:tblCellMar>
        </w:tblPrEx>
        <w:trPr>
          <w:trHeight w:val="2420" w:hRule="atLeast"/>
        </w:trPr>
        <w:tc>
          <w:tcPr>
            <w:tcW w:w="32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25</w:t>
            </w:r>
          </w:p>
        </w:tc>
        <w:tc>
          <w:tcPr>
            <w:tcW w:w="44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恩施市住房和城乡建设局</w:t>
            </w:r>
          </w:p>
        </w:tc>
        <w:tc>
          <w:tcPr>
            <w:tcW w:w="64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恩施市建设工程质量监督站</w:t>
            </w:r>
          </w:p>
        </w:tc>
        <w:tc>
          <w:tcPr>
            <w:tcW w:w="331"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jc w:val="center"/>
              <w:rPr>
                <w:rFonts w:ascii="仿宋" w:hAnsi="仿宋" w:eastAsia="仿宋" w:cs="Times New Roman"/>
                <w:color w:val="00000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监督工程师</w:t>
            </w:r>
          </w:p>
        </w:tc>
        <w:tc>
          <w:tcPr>
            <w:tcW w:w="50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专业技术岗位</w:t>
            </w:r>
          </w:p>
        </w:tc>
        <w:tc>
          <w:tcPr>
            <w:tcW w:w="526"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10</w:t>
            </w:r>
            <w:r>
              <w:rPr>
                <w:rFonts w:hint="eastAsia" w:ascii="仿宋" w:hAnsi="仿宋" w:eastAsia="仿宋" w:cs="仿宋"/>
                <w:color w:val="000000"/>
                <w:kern w:val="0"/>
                <w:sz w:val="15"/>
                <w:szCs w:val="15"/>
              </w:rPr>
              <w:t>级</w:t>
            </w:r>
          </w:p>
        </w:tc>
        <w:tc>
          <w:tcPr>
            <w:tcW w:w="73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从事建筑工程质量监督工作</w:t>
            </w:r>
          </w:p>
        </w:tc>
        <w:tc>
          <w:tcPr>
            <w:tcW w:w="46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w:t>
            </w:r>
          </w:p>
        </w:tc>
        <w:tc>
          <w:tcPr>
            <w:tcW w:w="57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40</w:t>
            </w:r>
            <w:r>
              <w:rPr>
                <w:rFonts w:hint="eastAsia" w:ascii="仿宋" w:hAnsi="仿宋" w:eastAsia="仿宋" w:cs="仿宋"/>
                <w:color w:val="000000"/>
                <w:kern w:val="0"/>
                <w:sz w:val="15"/>
                <w:szCs w:val="15"/>
              </w:rPr>
              <w:t>周岁及以下（</w:t>
            </w:r>
            <w:r>
              <w:rPr>
                <w:rFonts w:ascii="仿宋" w:hAnsi="仿宋" w:eastAsia="仿宋" w:cs="仿宋"/>
                <w:color w:val="000000"/>
                <w:kern w:val="0"/>
                <w:sz w:val="15"/>
                <w:szCs w:val="15"/>
              </w:rPr>
              <w:t>1979</w:t>
            </w:r>
            <w:r>
              <w:rPr>
                <w:rFonts w:hint="eastAsia" w:ascii="仿宋" w:hAnsi="仿宋" w:eastAsia="仿宋" w:cs="仿宋"/>
                <w:color w:val="000000"/>
                <w:kern w:val="0"/>
                <w:sz w:val="15"/>
                <w:szCs w:val="15"/>
              </w:rPr>
              <w:t>年</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月</w:t>
            </w:r>
            <w:r>
              <w:rPr>
                <w:rFonts w:ascii="仿宋" w:hAnsi="仿宋" w:eastAsia="仿宋" w:cs="仿宋"/>
                <w:color w:val="000000"/>
                <w:kern w:val="0"/>
                <w:sz w:val="15"/>
                <w:szCs w:val="15"/>
              </w:rPr>
              <w:t>1</w:t>
            </w:r>
            <w:r>
              <w:rPr>
                <w:rFonts w:hint="eastAsia" w:ascii="仿宋" w:hAnsi="仿宋" w:eastAsia="仿宋" w:cs="仿宋"/>
                <w:color w:val="000000"/>
                <w:kern w:val="0"/>
                <w:sz w:val="15"/>
                <w:szCs w:val="15"/>
              </w:rPr>
              <w:t>日及以后出生）</w:t>
            </w:r>
          </w:p>
        </w:tc>
        <w:tc>
          <w:tcPr>
            <w:tcW w:w="56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本科及以上</w:t>
            </w:r>
          </w:p>
        </w:tc>
        <w:tc>
          <w:tcPr>
            <w:tcW w:w="503"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不限</w:t>
            </w:r>
          </w:p>
        </w:tc>
        <w:tc>
          <w:tcPr>
            <w:tcW w:w="785"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土木工程类</w:t>
            </w:r>
          </w:p>
        </w:tc>
        <w:tc>
          <w:tcPr>
            <w:tcW w:w="73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土木工程类</w:t>
            </w:r>
          </w:p>
        </w:tc>
        <w:tc>
          <w:tcPr>
            <w:tcW w:w="240"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jc w:val="center"/>
              <w:rPr>
                <w:rFonts w:ascii="仿宋" w:hAnsi="仿宋" w:eastAsia="仿宋" w:cs="Times New Roman"/>
                <w:color w:val="000000"/>
                <w:sz w:val="15"/>
                <w:szCs w:val="15"/>
              </w:rPr>
            </w:pPr>
          </w:p>
        </w:tc>
        <w:tc>
          <w:tcPr>
            <w:tcW w:w="29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jc w:val="center"/>
              <w:rPr>
                <w:rFonts w:ascii="仿宋" w:hAnsi="仿宋" w:eastAsia="仿宋" w:cs="Times New Roman"/>
                <w:color w:val="000000"/>
                <w:sz w:val="15"/>
                <w:szCs w:val="15"/>
              </w:rPr>
            </w:pPr>
          </w:p>
        </w:tc>
        <w:tc>
          <w:tcPr>
            <w:tcW w:w="61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建筑工程管理工作</w:t>
            </w:r>
            <w:r>
              <w:rPr>
                <w:rFonts w:ascii="仿宋" w:hAnsi="仿宋" w:eastAsia="仿宋" w:cs="仿宋"/>
                <w:color w:val="000000"/>
                <w:kern w:val="0"/>
                <w:sz w:val="15"/>
                <w:szCs w:val="15"/>
              </w:rPr>
              <w:t>2</w:t>
            </w:r>
            <w:r>
              <w:rPr>
                <w:rFonts w:hint="eastAsia" w:ascii="仿宋" w:hAnsi="仿宋" w:eastAsia="仿宋" w:cs="仿宋"/>
                <w:color w:val="000000"/>
                <w:kern w:val="0"/>
                <w:sz w:val="15"/>
                <w:szCs w:val="15"/>
              </w:rPr>
              <w:t>年及以上</w:t>
            </w:r>
          </w:p>
        </w:tc>
        <w:tc>
          <w:tcPr>
            <w:tcW w:w="762"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具有建筑工程副高级及以上职称</w:t>
            </w:r>
          </w:p>
        </w:tc>
        <w:tc>
          <w:tcPr>
            <w:tcW w:w="1407"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社会</w:t>
            </w:r>
          </w:p>
        </w:tc>
        <w:tc>
          <w:tcPr>
            <w:tcW w:w="3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p>
        </w:tc>
        <w:tc>
          <w:tcPr>
            <w:tcW w:w="46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专项公开招聘</w:t>
            </w:r>
          </w:p>
        </w:tc>
        <w:tc>
          <w:tcPr>
            <w:tcW w:w="514"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专业能力测试</w:t>
            </w:r>
          </w:p>
        </w:tc>
        <w:tc>
          <w:tcPr>
            <w:tcW w:w="629"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盛苇</w:t>
            </w:r>
          </w:p>
        </w:tc>
        <w:tc>
          <w:tcPr>
            <w:tcW w:w="1104" w:type="dxa"/>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ascii="仿宋" w:hAnsi="仿宋" w:eastAsia="仿宋" w:cs="仿宋"/>
                <w:color w:val="000000"/>
                <w:kern w:val="0"/>
                <w:sz w:val="15"/>
                <w:szCs w:val="15"/>
              </w:rPr>
              <w:t>18071920509</w:t>
            </w:r>
          </w:p>
        </w:tc>
        <w:tc>
          <w:tcPr>
            <w:tcW w:w="70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仿宋" w:hAnsi="仿宋" w:eastAsia="仿宋" w:cs="Times New Roman"/>
                <w:color w:val="000000"/>
                <w:sz w:val="15"/>
                <w:szCs w:val="15"/>
              </w:rPr>
            </w:pPr>
            <w:r>
              <w:rPr>
                <w:rFonts w:hint="eastAsia" w:ascii="仿宋" w:hAnsi="仿宋" w:eastAsia="仿宋" w:cs="仿宋"/>
                <w:color w:val="000000"/>
                <w:kern w:val="0"/>
                <w:sz w:val="15"/>
                <w:szCs w:val="15"/>
              </w:rPr>
              <w:t>聘用后在本单位服务期满</w:t>
            </w:r>
            <w:r>
              <w:rPr>
                <w:rFonts w:ascii="仿宋" w:hAnsi="仿宋" w:eastAsia="仿宋" w:cs="仿宋"/>
                <w:color w:val="000000"/>
                <w:kern w:val="0"/>
                <w:sz w:val="15"/>
                <w:szCs w:val="15"/>
              </w:rPr>
              <w:t>5</w:t>
            </w:r>
            <w:r>
              <w:rPr>
                <w:rFonts w:hint="eastAsia" w:ascii="仿宋" w:hAnsi="仿宋" w:eastAsia="仿宋" w:cs="仿宋"/>
                <w:color w:val="000000"/>
                <w:kern w:val="0"/>
                <w:sz w:val="15"/>
                <w:szCs w:val="15"/>
              </w:rPr>
              <w:t>年才能流动</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32C57"/>
    <w:rsid w:val="016E6313"/>
    <w:rsid w:val="1B632C57"/>
    <w:rsid w:val="21966304"/>
    <w:rsid w:val="599B3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2020-05-14T08:37:00Z</dcterms:created>
  <dc:creator>Administrator</dc:creator>
  <cp:lastModifiedBy>Administrator</cp:lastModifiedBy>
  <dcterms:modified xsi:type="dcterms:W3CDTF">2020-05-14T08:59:55Z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