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4" Type="http://schemas.openxmlformats.org/officeDocument/2006/relationships/custom-properties" Target="docProps/custom.xml"/><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98C24FF" w14:textId="77777777" w:rsidR="00A71C34" w:rsidRDefault="00A71C34">
      <w:pPr>
        <w:adjustRightInd w:val="0"/>
        <w:snapToGrid w:val="0"/>
        <w:spacing w:line="520" w:lineRule="exact"/>
        <w:jc w:val="center"/>
        <w:rPr>
          <w:rFonts w:ascii="华文中宋" w:eastAsia="华文中宋" w:hAnsi="华文中宋"/>
          <w:spacing w:val="-20"/>
          <w:sz w:val="44"/>
          <w:szCs w:val="32"/>
        </w:rPr>
      </w:pPr>
    </w:p>
    <w:p w14:paraId="36118611" w14:textId="77777777" w:rsidR="00A71C34" w:rsidRDefault="00841B87">
      <w:pPr>
        <w:widowControl/>
        <w:jc w:val="left"/>
        <w:rPr>
          <w:rFonts w:ascii="STHeiti Light" w:eastAsia="STHeiti Light" w:hAnsi="STHeiti Light" w:cs="宋体"/>
          <w:color w:val="000000"/>
          <w:kern w:val="0"/>
          <w:sz w:val="32"/>
          <w:szCs w:val="28"/>
        </w:rPr>
      </w:pPr>
      <w:r>
        <w:rPr>
          <w:rFonts w:ascii="STHeiti Light" w:eastAsia="STHeiti Light" w:hAnsi="STHeiti Light" w:cs="宋体"/>
          <w:color w:val="000000"/>
          <w:kern w:val="0"/>
          <w:sz w:val="32"/>
          <w:szCs w:val="28"/>
        </w:rPr>
        <w:t>附件4</w:t>
      </w:r>
    </w:p>
    <w:p w14:paraId="59511690" w14:textId="77777777" w:rsidR="00A71C34" w:rsidRDefault="00841B87">
      <w:pPr>
        <w:widowControl/>
        <w:spacing w:line="360" w:lineRule="auto"/>
        <w:jc w:val="center"/>
        <w:rPr>
          <w:rFonts w:ascii="方正小标宋简体" w:eastAsia="方正小标宋简体" w:hAnsi="宋体" w:cs="宋体"/>
          <w:bCs/>
          <w:color w:val="000000" w:themeColor="text1"/>
          <w:kern w:val="0"/>
          <w:sz w:val="44"/>
          <w:szCs w:val="44"/>
        </w:rPr>
      </w:pPr>
      <w:r>
        <w:rPr>
          <w:rFonts w:ascii="方正小标宋简体" w:eastAsia="方正小标宋简体" w:hAnsi="宋体" w:cs="宋体" w:hint="eastAsia"/>
          <w:bCs/>
          <w:color w:val="000000" w:themeColor="text1"/>
          <w:kern w:val="0"/>
          <w:sz w:val="44"/>
          <w:szCs w:val="44"/>
        </w:rPr>
        <w:t>北京师范大学附属实验中学</w:t>
      </w:r>
    </w:p>
    <w:p w14:paraId="16DB6ABB" w14:textId="77777777" w:rsidR="00A71C34" w:rsidRDefault="00841B87">
      <w:pPr>
        <w:widowControl/>
        <w:spacing w:line="360" w:lineRule="auto"/>
        <w:jc w:val="center"/>
        <w:rPr>
          <w:rFonts w:ascii="方正小标宋简体" w:eastAsia="方正小标宋简体" w:hAnsi="宋体" w:cs="宋体"/>
          <w:bCs/>
          <w:color w:val="000000" w:themeColor="text1"/>
          <w:kern w:val="0"/>
          <w:sz w:val="44"/>
          <w:szCs w:val="44"/>
        </w:rPr>
      </w:pPr>
      <w:r>
        <w:rPr>
          <w:rFonts w:ascii="方正小标宋简体" w:eastAsia="方正小标宋简体" w:hAnsi="宋体" w:cs="宋体" w:hint="eastAsia"/>
          <w:bCs/>
          <w:color w:val="000000" w:themeColor="text1"/>
          <w:kern w:val="0"/>
          <w:sz w:val="44"/>
          <w:szCs w:val="44"/>
        </w:rPr>
        <w:t>2020年市级统筹项目教师招聘公告</w:t>
      </w:r>
    </w:p>
    <w:p w14:paraId="7A9A484B" w14:textId="77777777" w:rsidR="00A71C34" w:rsidRDefault="00A71C34">
      <w:pPr>
        <w:widowControl/>
        <w:spacing w:line="360" w:lineRule="auto"/>
        <w:ind w:firstLineChars="200" w:firstLine="640"/>
        <w:jc w:val="left"/>
        <w:rPr>
          <w:rFonts w:ascii="仿宋" w:eastAsia="仿宋" w:hAnsi="仿宋" w:cs="宋体"/>
          <w:kern w:val="0"/>
          <w:sz w:val="32"/>
          <w:szCs w:val="32"/>
        </w:rPr>
      </w:pPr>
    </w:p>
    <w:p w14:paraId="0BD46693" w14:textId="77777777" w:rsidR="00A71C34" w:rsidRDefault="00841B87">
      <w:pPr>
        <w:widowControl/>
        <w:spacing w:line="360" w:lineRule="auto"/>
        <w:ind w:firstLineChars="200" w:firstLine="640"/>
        <w:jc w:val="left"/>
        <w:rPr>
          <w:rFonts w:ascii="华文仿宋" w:eastAsia="华文仿宋" w:hAnsi="华文仿宋" w:cs="宋体"/>
          <w:color w:val="000000" w:themeColor="text1"/>
          <w:kern w:val="0"/>
          <w:sz w:val="32"/>
          <w:szCs w:val="32"/>
        </w:rPr>
      </w:pPr>
      <w:r>
        <w:rPr>
          <w:rFonts w:ascii="华文仿宋" w:eastAsia="华文仿宋" w:hAnsi="华文仿宋" w:cs="宋体" w:hint="eastAsia"/>
          <w:kern w:val="0"/>
          <w:sz w:val="32"/>
          <w:szCs w:val="32"/>
        </w:rPr>
        <w:t>根据市教委建立市级优质教育资源统筹工作的要求和部署，北京师范大学附属实验中学作为北京市级优质教育资源统筹学校，服务于北京市基础教育事业。现根据办学需要，拟面向社会进行公开招聘。</w:t>
      </w:r>
      <w:r>
        <w:rPr>
          <w:rFonts w:ascii="华文仿宋" w:eastAsia="华文仿宋" w:hAnsi="华文仿宋" w:cs="宋体"/>
          <w:color w:val="000000" w:themeColor="text1"/>
          <w:kern w:val="0"/>
          <w:sz w:val="32"/>
          <w:szCs w:val="32"/>
        </w:rPr>
        <w:t>根据北京市关于事业单位公开招聘的有关规定</w:t>
      </w:r>
      <w:r>
        <w:rPr>
          <w:rFonts w:ascii="华文仿宋" w:eastAsia="华文仿宋" w:hAnsi="华文仿宋" w:cs="宋体" w:hint="eastAsia"/>
          <w:color w:val="000000" w:themeColor="text1"/>
          <w:kern w:val="0"/>
          <w:sz w:val="32"/>
          <w:szCs w:val="32"/>
        </w:rPr>
        <w:t>，在公开招聘过程中，我校贯彻公开、平等、竞争、择优的原则，具体招聘要求及程序说明如下：</w:t>
      </w:r>
    </w:p>
    <w:p w14:paraId="6E6FDCA8" w14:textId="77777777" w:rsidR="00A71C34" w:rsidRDefault="00841B87">
      <w:pPr>
        <w:widowControl/>
        <w:spacing w:line="360" w:lineRule="auto"/>
        <w:ind w:firstLineChars="200" w:firstLine="640"/>
        <w:jc w:val="left"/>
        <w:rPr>
          <w:rFonts w:ascii="华文仿宋" w:eastAsia="华文仿宋" w:hAnsi="华文仿宋" w:cs="宋体"/>
          <w:color w:val="000000" w:themeColor="text1"/>
          <w:kern w:val="0"/>
          <w:sz w:val="32"/>
          <w:szCs w:val="32"/>
        </w:rPr>
      </w:pPr>
      <w:r>
        <w:rPr>
          <w:rFonts w:ascii="华文仿宋" w:eastAsia="华文仿宋" w:hAnsi="华文仿宋" w:cs="宋体" w:hint="eastAsia"/>
          <w:color w:val="000000" w:themeColor="text1"/>
          <w:kern w:val="0"/>
          <w:sz w:val="32"/>
          <w:szCs w:val="32"/>
        </w:rPr>
        <w:t>一、</w:t>
      </w:r>
      <w:r>
        <w:rPr>
          <w:rFonts w:ascii="华文仿宋" w:eastAsia="华文仿宋" w:hAnsi="华文仿宋" w:cs="宋体"/>
          <w:color w:val="000000" w:themeColor="text1"/>
          <w:kern w:val="0"/>
          <w:sz w:val="32"/>
          <w:szCs w:val="32"/>
        </w:rPr>
        <w:t>招聘计划</w:t>
      </w:r>
    </w:p>
    <w:p w14:paraId="54710F44" w14:textId="77777777" w:rsidR="00A71C34" w:rsidRDefault="00841B87">
      <w:pPr>
        <w:widowControl/>
        <w:spacing w:line="360" w:lineRule="auto"/>
        <w:ind w:firstLineChars="200" w:firstLine="640"/>
        <w:jc w:val="left"/>
        <w:rPr>
          <w:rFonts w:ascii="华文仿宋" w:eastAsia="华文仿宋" w:hAnsi="华文仿宋" w:cs="宋体"/>
          <w:color w:val="000000" w:themeColor="text1"/>
          <w:kern w:val="0"/>
          <w:sz w:val="32"/>
          <w:szCs w:val="32"/>
        </w:rPr>
      </w:pPr>
      <w:r>
        <w:rPr>
          <w:rFonts w:ascii="华文仿宋" w:eastAsia="华文仿宋" w:hAnsi="华文仿宋" w:cs="宋体" w:hint="eastAsia"/>
          <w:color w:val="000000" w:themeColor="text1"/>
          <w:kern w:val="0"/>
          <w:sz w:val="32"/>
          <w:szCs w:val="32"/>
        </w:rPr>
        <w:t>物理、地理、政治、美术学科教师各1名，校务中心档案管理员1名，共</w:t>
      </w:r>
      <w:r>
        <w:rPr>
          <w:rFonts w:ascii="华文仿宋" w:eastAsia="华文仿宋" w:hAnsi="华文仿宋" w:cs="宋体"/>
          <w:color w:val="000000" w:themeColor="text1"/>
          <w:kern w:val="0"/>
          <w:sz w:val="32"/>
          <w:szCs w:val="32"/>
        </w:rPr>
        <w:t>5</w:t>
      </w:r>
      <w:r>
        <w:rPr>
          <w:rFonts w:ascii="华文仿宋" w:eastAsia="华文仿宋" w:hAnsi="华文仿宋" w:cs="宋体" w:hint="eastAsia"/>
          <w:color w:val="000000" w:themeColor="text1"/>
          <w:kern w:val="0"/>
          <w:sz w:val="32"/>
          <w:szCs w:val="32"/>
        </w:rPr>
        <w:t>名。</w:t>
      </w:r>
    </w:p>
    <w:p w14:paraId="106395D2" w14:textId="77777777" w:rsidR="00A71C34" w:rsidRDefault="00841B87">
      <w:pPr>
        <w:widowControl/>
        <w:spacing w:line="360" w:lineRule="auto"/>
        <w:ind w:firstLineChars="200" w:firstLine="640"/>
        <w:jc w:val="left"/>
        <w:rPr>
          <w:rFonts w:ascii="华文仿宋" w:eastAsia="华文仿宋" w:hAnsi="华文仿宋" w:cs="宋体"/>
          <w:color w:val="000000" w:themeColor="text1"/>
          <w:kern w:val="0"/>
          <w:sz w:val="32"/>
          <w:szCs w:val="32"/>
        </w:rPr>
      </w:pPr>
      <w:r>
        <w:rPr>
          <w:rFonts w:ascii="华文仿宋" w:eastAsia="华文仿宋" w:hAnsi="华文仿宋" w:cs="宋体" w:hint="eastAsia"/>
          <w:color w:val="000000" w:themeColor="text1"/>
          <w:kern w:val="0"/>
          <w:sz w:val="32"/>
          <w:szCs w:val="32"/>
        </w:rPr>
        <w:t>二、</w:t>
      </w:r>
      <w:r>
        <w:rPr>
          <w:rFonts w:ascii="华文仿宋" w:eastAsia="华文仿宋" w:hAnsi="华文仿宋" w:cs="宋体"/>
          <w:color w:val="000000" w:themeColor="text1"/>
          <w:kern w:val="0"/>
          <w:sz w:val="32"/>
          <w:szCs w:val="32"/>
        </w:rPr>
        <w:t>报考条件</w:t>
      </w:r>
    </w:p>
    <w:p w14:paraId="57776544" w14:textId="33FF61FE" w:rsidR="00A71C34" w:rsidRPr="00252FB5" w:rsidRDefault="00841B87" w:rsidP="00C77562">
      <w:pPr>
        <w:pStyle w:val="a9"/>
        <w:shd w:val="clear" w:color="auto" w:fill="FFFFFF"/>
        <w:spacing w:before="0" w:beforeAutospacing="0" w:after="0" w:afterAutospacing="0" w:line="360" w:lineRule="auto"/>
        <w:ind w:firstLineChars="200" w:firstLine="640"/>
        <w:textAlignment w:val="center"/>
        <w:rPr>
          <w:rFonts w:ascii="华文仿宋" w:eastAsia="华文仿宋" w:hAnsi="华文仿宋"/>
          <w:sz w:val="32"/>
          <w:szCs w:val="32"/>
        </w:rPr>
      </w:pPr>
      <w:r w:rsidRPr="00252FB5">
        <w:rPr>
          <w:rFonts w:ascii="华文仿宋" w:eastAsia="华文仿宋" w:hAnsi="华文仿宋" w:hint="eastAsia"/>
          <w:color w:val="000000" w:themeColor="text1"/>
          <w:sz w:val="32"/>
          <w:szCs w:val="32"/>
        </w:rPr>
        <w:t>（一）普通高等院校2020届毕业生及社会人员。</w:t>
      </w:r>
    </w:p>
    <w:p w14:paraId="1A74C297" w14:textId="77777777" w:rsidR="00A71C34" w:rsidRDefault="00841B87">
      <w:pPr>
        <w:widowControl/>
        <w:shd w:val="clear" w:color="auto" w:fill="FFFFFF"/>
        <w:spacing w:line="360" w:lineRule="auto"/>
        <w:ind w:firstLineChars="200" w:firstLine="640"/>
        <w:jc w:val="left"/>
        <w:textAlignment w:val="center"/>
        <w:rPr>
          <w:rFonts w:ascii="华文仿宋" w:eastAsia="华文仿宋" w:hAnsi="华文仿宋" w:cs="宋体"/>
          <w:color w:val="000000" w:themeColor="text1"/>
          <w:kern w:val="0"/>
          <w:sz w:val="32"/>
          <w:szCs w:val="32"/>
        </w:rPr>
      </w:pPr>
      <w:r>
        <w:rPr>
          <w:rFonts w:ascii="华文仿宋" w:eastAsia="华文仿宋" w:hAnsi="华文仿宋" w:cs="宋体" w:hint="eastAsia"/>
          <w:color w:val="000000" w:themeColor="text1"/>
          <w:kern w:val="0"/>
          <w:sz w:val="32"/>
          <w:szCs w:val="32"/>
        </w:rPr>
        <w:t>（二）遵守宪法和法律，具有良好品行；</w:t>
      </w:r>
    </w:p>
    <w:p w14:paraId="0C59C904" w14:textId="77777777" w:rsidR="00A71C34" w:rsidRDefault="00841B87">
      <w:pPr>
        <w:widowControl/>
        <w:shd w:val="clear" w:color="auto" w:fill="FFFFFF"/>
        <w:spacing w:line="360" w:lineRule="auto"/>
        <w:ind w:firstLineChars="200" w:firstLine="640"/>
        <w:jc w:val="left"/>
        <w:textAlignment w:val="center"/>
        <w:rPr>
          <w:rFonts w:ascii="华文仿宋" w:eastAsia="华文仿宋" w:hAnsi="华文仿宋" w:cs="宋体"/>
          <w:color w:val="000000" w:themeColor="text1"/>
          <w:kern w:val="0"/>
          <w:sz w:val="32"/>
          <w:szCs w:val="32"/>
        </w:rPr>
      </w:pPr>
      <w:r>
        <w:rPr>
          <w:rFonts w:ascii="华文仿宋" w:eastAsia="华文仿宋" w:hAnsi="华文仿宋" w:cs="宋体" w:hint="eastAsia"/>
          <w:color w:val="000000" w:themeColor="text1"/>
          <w:kern w:val="0"/>
          <w:sz w:val="32"/>
          <w:szCs w:val="32"/>
        </w:rPr>
        <w:t>（三）具有岗位需要的专业和技能；</w:t>
      </w:r>
    </w:p>
    <w:p w14:paraId="6B814DBB" w14:textId="77777777" w:rsidR="00A71C34" w:rsidRDefault="00841B87">
      <w:pPr>
        <w:widowControl/>
        <w:shd w:val="clear" w:color="auto" w:fill="FFFFFF"/>
        <w:spacing w:line="360" w:lineRule="auto"/>
        <w:ind w:firstLineChars="200" w:firstLine="640"/>
        <w:jc w:val="left"/>
        <w:textAlignment w:val="center"/>
        <w:rPr>
          <w:rFonts w:ascii="华文仿宋" w:eastAsia="华文仿宋" w:hAnsi="华文仿宋" w:cs="宋体"/>
          <w:color w:val="000000" w:themeColor="text1"/>
          <w:kern w:val="0"/>
          <w:sz w:val="32"/>
          <w:szCs w:val="32"/>
        </w:rPr>
      </w:pPr>
      <w:r>
        <w:rPr>
          <w:rFonts w:ascii="华文仿宋" w:eastAsia="华文仿宋" w:hAnsi="华文仿宋" w:cs="宋体" w:hint="eastAsia"/>
          <w:color w:val="000000" w:themeColor="text1"/>
          <w:kern w:val="0"/>
          <w:sz w:val="32"/>
          <w:szCs w:val="32"/>
        </w:rPr>
        <w:t>（四）符合岗位要求的身体条件；</w:t>
      </w:r>
    </w:p>
    <w:p w14:paraId="5A8FF060" w14:textId="77777777" w:rsidR="00A71C34" w:rsidRDefault="00841B87">
      <w:pPr>
        <w:widowControl/>
        <w:shd w:val="clear" w:color="auto" w:fill="FFFFFF"/>
        <w:spacing w:line="360" w:lineRule="auto"/>
        <w:ind w:firstLineChars="200" w:firstLine="640"/>
        <w:jc w:val="left"/>
        <w:textAlignment w:val="center"/>
        <w:rPr>
          <w:rFonts w:ascii="华文仿宋" w:eastAsia="华文仿宋" w:hAnsi="华文仿宋" w:cs="宋体"/>
          <w:color w:val="000000" w:themeColor="text1"/>
          <w:kern w:val="0"/>
          <w:sz w:val="32"/>
          <w:szCs w:val="32"/>
        </w:rPr>
      </w:pPr>
      <w:r>
        <w:rPr>
          <w:rFonts w:ascii="华文仿宋" w:eastAsia="华文仿宋" w:hAnsi="华文仿宋" w:cs="宋体" w:hint="eastAsia"/>
          <w:color w:val="000000" w:themeColor="text1"/>
          <w:kern w:val="0"/>
          <w:sz w:val="32"/>
          <w:szCs w:val="32"/>
        </w:rPr>
        <w:t>（五）毕业时能如期取得岗位要求的学历、学位证书；</w:t>
      </w:r>
    </w:p>
    <w:p w14:paraId="5F056D03" w14:textId="77777777" w:rsidR="00A71C34" w:rsidRDefault="00841B87">
      <w:pPr>
        <w:widowControl/>
        <w:shd w:val="clear" w:color="auto" w:fill="FFFFFF"/>
        <w:spacing w:line="360" w:lineRule="auto"/>
        <w:ind w:firstLineChars="200" w:firstLine="640"/>
        <w:jc w:val="left"/>
        <w:textAlignment w:val="center"/>
        <w:rPr>
          <w:rFonts w:ascii="华文仿宋" w:eastAsia="华文仿宋" w:hAnsi="华文仿宋" w:cs="宋体"/>
          <w:color w:val="000000" w:themeColor="text1"/>
          <w:kern w:val="0"/>
          <w:sz w:val="32"/>
          <w:szCs w:val="32"/>
        </w:rPr>
      </w:pPr>
      <w:r>
        <w:rPr>
          <w:rFonts w:ascii="华文仿宋" w:eastAsia="华文仿宋" w:hAnsi="华文仿宋" w:cs="宋体" w:hint="eastAsia"/>
          <w:color w:val="000000" w:themeColor="text1"/>
          <w:kern w:val="0"/>
          <w:sz w:val="32"/>
          <w:szCs w:val="32"/>
        </w:rPr>
        <w:t>（六）非北京生源毕业生须符合</w:t>
      </w:r>
      <w:r>
        <w:rPr>
          <w:rFonts w:ascii="华文仿宋" w:eastAsia="华文仿宋" w:hAnsi="华文仿宋" w:cs="宋体"/>
          <w:color w:val="000000" w:themeColor="text1"/>
          <w:kern w:val="0"/>
          <w:sz w:val="32"/>
          <w:szCs w:val="32"/>
        </w:rPr>
        <w:t>2</w:t>
      </w:r>
      <w:r>
        <w:rPr>
          <w:rFonts w:ascii="华文仿宋" w:eastAsia="华文仿宋" w:hAnsi="华文仿宋" w:cs="宋体" w:hint="eastAsia"/>
          <w:color w:val="000000" w:themeColor="text1"/>
          <w:kern w:val="0"/>
          <w:sz w:val="32"/>
          <w:szCs w:val="32"/>
        </w:rPr>
        <w:t>020年北京市进京落户条件；</w:t>
      </w:r>
    </w:p>
    <w:p w14:paraId="6E33F9A2" w14:textId="77777777" w:rsidR="00A71C34" w:rsidRDefault="00841B87">
      <w:pPr>
        <w:widowControl/>
        <w:shd w:val="clear" w:color="auto" w:fill="FFFFFF"/>
        <w:spacing w:line="360" w:lineRule="auto"/>
        <w:ind w:firstLineChars="200" w:firstLine="640"/>
        <w:jc w:val="left"/>
        <w:textAlignment w:val="center"/>
        <w:rPr>
          <w:rFonts w:ascii="华文仿宋" w:eastAsia="华文仿宋" w:hAnsi="华文仿宋" w:cs="宋体"/>
          <w:color w:val="000000" w:themeColor="text1"/>
          <w:kern w:val="0"/>
          <w:sz w:val="32"/>
          <w:szCs w:val="32"/>
        </w:rPr>
      </w:pPr>
      <w:r>
        <w:rPr>
          <w:rFonts w:ascii="华文仿宋" w:eastAsia="华文仿宋" w:hAnsi="华文仿宋" w:cs="宋体" w:hint="eastAsia"/>
          <w:color w:val="000000" w:themeColor="text1"/>
          <w:kern w:val="0"/>
          <w:sz w:val="32"/>
          <w:szCs w:val="32"/>
        </w:rPr>
        <w:lastRenderedPageBreak/>
        <w:t>（七）社会人员具有北京市常住户口，且人事、档案关系均在北京市；</w:t>
      </w:r>
    </w:p>
    <w:p w14:paraId="5AFCAB1E" w14:textId="77777777" w:rsidR="00A71C34" w:rsidRDefault="00841B87">
      <w:pPr>
        <w:widowControl/>
        <w:shd w:val="clear" w:color="auto" w:fill="FFFFFF"/>
        <w:spacing w:line="360" w:lineRule="auto"/>
        <w:ind w:firstLineChars="250" w:firstLine="800"/>
        <w:jc w:val="left"/>
        <w:textAlignment w:val="center"/>
        <w:rPr>
          <w:rFonts w:ascii="华文仿宋" w:eastAsia="华文仿宋" w:hAnsi="华文仿宋" w:cs="宋体"/>
          <w:color w:val="000000" w:themeColor="text1"/>
          <w:kern w:val="0"/>
          <w:sz w:val="32"/>
          <w:szCs w:val="32"/>
        </w:rPr>
      </w:pPr>
      <w:r>
        <w:rPr>
          <w:rFonts w:ascii="华文仿宋" w:eastAsia="华文仿宋" w:hAnsi="华文仿宋" w:cs="宋体" w:hint="eastAsia"/>
          <w:color w:val="000000" w:themeColor="text1"/>
          <w:kern w:val="0"/>
          <w:sz w:val="32"/>
          <w:szCs w:val="32"/>
        </w:rPr>
        <w:t>（八）招聘单位岗位所规定的其他条件。</w:t>
      </w:r>
    </w:p>
    <w:p w14:paraId="2A3D9410" w14:textId="77777777" w:rsidR="00A71C34" w:rsidRDefault="00841B87">
      <w:pPr>
        <w:widowControl/>
        <w:spacing w:line="360" w:lineRule="auto"/>
        <w:ind w:firstLineChars="200" w:firstLine="640"/>
        <w:jc w:val="left"/>
        <w:rPr>
          <w:rFonts w:ascii="华文仿宋" w:eastAsia="华文仿宋" w:hAnsi="华文仿宋" w:cs="宋体"/>
          <w:color w:val="000000" w:themeColor="text1"/>
          <w:kern w:val="0"/>
          <w:sz w:val="32"/>
          <w:szCs w:val="32"/>
        </w:rPr>
      </w:pPr>
      <w:r>
        <w:rPr>
          <w:rFonts w:ascii="华文仿宋" w:eastAsia="华文仿宋" w:hAnsi="华文仿宋" w:cs="宋体" w:hint="eastAsia"/>
          <w:color w:val="000000" w:themeColor="text1"/>
          <w:kern w:val="0"/>
          <w:sz w:val="32"/>
          <w:szCs w:val="32"/>
        </w:rPr>
        <w:t>三、报名</w:t>
      </w:r>
      <w:r>
        <w:rPr>
          <w:rFonts w:ascii="华文仿宋" w:eastAsia="华文仿宋" w:hAnsi="华文仿宋" w:cs="宋体"/>
          <w:color w:val="000000" w:themeColor="text1"/>
          <w:kern w:val="0"/>
          <w:sz w:val="32"/>
          <w:szCs w:val="32"/>
        </w:rPr>
        <w:t>程序</w:t>
      </w:r>
    </w:p>
    <w:p w14:paraId="1765EE73" w14:textId="77777777" w:rsidR="00A71C34" w:rsidRDefault="00841B87">
      <w:pPr>
        <w:pStyle w:val="2"/>
        <w:shd w:val="clear" w:color="auto" w:fill="FFFFFF"/>
        <w:spacing w:before="0" w:beforeAutospacing="0" w:after="0" w:afterAutospacing="0" w:line="360" w:lineRule="auto"/>
        <w:ind w:firstLineChars="200" w:firstLine="640"/>
        <w:rPr>
          <w:rFonts w:ascii="华文仿宋" w:eastAsia="华文仿宋" w:hAnsi="华文仿宋"/>
          <w:color w:val="000000" w:themeColor="text1"/>
          <w:sz w:val="32"/>
          <w:szCs w:val="32"/>
        </w:rPr>
      </w:pPr>
      <w:r>
        <w:rPr>
          <w:rFonts w:ascii="华文仿宋" w:eastAsia="华文仿宋" w:hAnsi="华文仿宋" w:hint="eastAsia"/>
          <w:b w:val="0"/>
          <w:color w:val="000000" w:themeColor="text1"/>
          <w:sz w:val="32"/>
          <w:szCs w:val="32"/>
        </w:rPr>
        <w:t>（一）岗位查询</w:t>
      </w:r>
    </w:p>
    <w:p w14:paraId="3C7973F1" w14:textId="77777777" w:rsidR="00A71C34" w:rsidRDefault="00841B87">
      <w:pPr>
        <w:pStyle w:val="2"/>
        <w:shd w:val="clear" w:color="auto" w:fill="FFFFFF"/>
        <w:spacing w:before="0" w:beforeAutospacing="0" w:after="0" w:afterAutospacing="0" w:line="360" w:lineRule="auto"/>
        <w:ind w:firstLineChars="200" w:firstLine="640"/>
        <w:rPr>
          <w:rFonts w:ascii="华文仿宋" w:eastAsia="华文仿宋" w:hAnsi="华文仿宋"/>
          <w:color w:val="000000" w:themeColor="text1"/>
          <w:sz w:val="32"/>
          <w:szCs w:val="32"/>
        </w:rPr>
      </w:pPr>
      <w:r>
        <w:rPr>
          <w:rFonts w:ascii="华文仿宋" w:eastAsia="华文仿宋" w:hAnsi="华文仿宋"/>
          <w:b w:val="0"/>
          <w:bCs w:val="0"/>
          <w:color w:val="000000" w:themeColor="text1"/>
          <w:sz w:val="32"/>
          <w:szCs w:val="32"/>
        </w:rPr>
        <w:t>报考人员可查阅</w:t>
      </w:r>
      <w:r>
        <w:rPr>
          <w:rFonts w:ascii="华文仿宋" w:eastAsia="华文仿宋" w:hAnsi="华文仿宋" w:hint="eastAsia"/>
          <w:b w:val="0"/>
          <w:bCs w:val="0"/>
          <w:color w:val="000000" w:themeColor="text1"/>
          <w:sz w:val="32"/>
          <w:szCs w:val="32"/>
        </w:rPr>
        <w:t>附件，</w:t>
      </w:r>
      <w:r>
        <w:rPr>
          <w:rFonts w:ascii="华文仿宋" w:eastAsia="华文仿宋" w:hAnsi="华文仿宋"/>
          <w:b w:val="0"/>
          <w:bCs w:val="0"/>
          <w:color w:val="000000" w:themeColor="text1"/>
          <w:sz w:val="32"/>
          <w:szCs w:val="32"/>
        </w:rPr>
        <w:t>需咨询专业、学历、学位、资格条件等信息时，请报考人员与学校</w:t>
      </w:r>
      <w:r>
        <w:rPr>
          <w:rFonts w:ascii="华文仿宋" w:eastAsia="华文仿宋" w:hAnsi="华文仿宋" w:hint="eastAsia"/>
          <w:b w:val="0"/>
          <w:bCs w:val="0"/>
          <w:color w:val="000000" w:themeColor="text1"/>
          <w:sz w:val="32"/>
          <w:szCs w:val="32"/>
        </w:rPr>
        <w:t>人事部门联系（联系人：任维兵，联系方式：</w:t>
      </w:r>
      <w:r>
        <w:rPr>
          <w:rFonts w:ascii="华文仿宋" w:eastAsia="华文仿宋" w:hAnsi="华文仿宋"/>
          <w:b w:val="0"/>
          <w:bCs w:val="0"/>
          <w:color w:val="000000" w:themeColor="text1"/>
          <w:sz w:val="32"/>
          <w:szCs w:val="32"/>
        </w:rPr>
        <w:t>66526010</w:t>
      </w:r>
      <w:r>
        <w:rPr>
          <w:rFonts w:ascii="华文仿宋" w:eastAsia="华文仿宋" w:hAnsi="华文仿宋" w:hint="eastAsia"/>
          <w:b w:val="0"/>
          <w:bCs w:val="0"/>
          <w:color w:val="000000" w:themeColor="text1"/>
          <w:sz w:val="32"/>
          <w:szCs w:val="32"/>
        </w:rPr>
        <w:t>）。</w:t>
      </w:r>
    </w:p>
    <w:p w14:paraId="1A61A6F1" w14:textId="77777777" w:rsidR="00A71C34" w:rsidRDefault="00841B87">
      <w:pPr>
        <w:pStyle w:val="a9"/>
        <w:spacing w:before="0" w:beforeAutospacing="0" w:after="0" w:afterAutospacing="0" w:line="360" w:lineRule="auto"/>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（二）简历投递</w:t>
      </w:r>
    </w:p>
    <w:p w14:paraId="2F4E1C7B" w14:textId="76DE088A" w:rsidR="00A71C34" w:rsidRDefault="00841B87">
      <w:pPr>
        <w:pStyle w:val="a9"/>
        <w:spacing w:before="0" w:beforeAutospacing="0" w:after="0" w:afterAutospacing="0" w:line="360" w:lineRule="auto"/>
        <w:ind w:firstLineChars="200" w:firstLine="640"/>
        <w:rPr>
          <w:rFonts w:ascii="华文仿宋" w:eastAsia="华文仿宋" w:hAnsi="华文仿宋"/>
          <w:color w:val="000000" w:themeColor="text1"/>
          <w:sz w:val="32"/>
          <w:szCs w:val="32"/>
        </w:rPr>
      </w:pPr>
      <w:r>
        <w:rPr>
          <w:rFonts w:ascii="华文仿宋" w:eastAsia="华文仿宋" w:hAnsi="华文仿宋"/>
          <w:color w:val="000000" w:themeColor="text1"/>
          <w:sz w:val="32"/>
          <w:szCs w:val="32"/>
        </w:rPr>
        <w:t>请有意应聘</w:t>
      </w:r>
      <w:r>
        <w:rPr>
          <w:rFonts w:ascii="华文仿宋" w:eastAsia="华文仿宋" w:hAnsi="华文仿宋" w:hint="eastAsia"/>
          <w:color w:val="000000" w:themeColor="text1"/>
          <w:sz w:val="32"/>
          <w:szCs w:val="32"/>
        </w:rPr>
        <w:t>者将《2020年面向应届毕业生及社会人员公开招</w:t>
      </w:r>
      <w:r w:rsidR="00067FDC">
        <w:rPr>
          <w:rFonts w:ascii="华文仿宋" w:eastAsia="华文仿宋" w:hAnsi="华文仿宋"/>
          <w:color w:val="000000" w:themeColor="text1"/>
          <w:sz w:val="32"/>
          <w:szCs w:val="32"/>
        </w:rPr>
        <w:t>聘</w:t>
      </w:r>
      <w:r>
        <w:rPr>
          <w:rFonts w:ascii="华文仿宋" w:eastAsia="华文仿宋" w:hAnsi="华文仿宋" w:hint="eastAsia"/>
          <w:color w:val="000000" w:themeColor="text1"/>
          <w:sz w:val="32"/>
          <w:szCs w:val="32"/>
        </w:rPr>
        <w:t>报名表》（附件6）、身份证、学历学位证书、高中教师资格证书、英语等级证书、专业技术职务证书、户口本首页及本人页等电子扫描件以电子文件形式以及个人简历一并</w:t>
      </w:r>
      <w:r>
        <w:rPr>
          <w:rFonts w:ascii="华文仿宋" w:eastAsia="华文仿宋" w:hAnsi="华文仿宋"/>
          <w:color w:val="000000" w:themeColor="text1"/>
          <w:sz w:val="32"/>
          <w:szCs w:val="32"/>
        </w:rPr>
        <w:t>提交至邮箱</w:t>
      </w:r>
      <w:r>
        <w:rPr>
          <w:rFonts w:ascii="华文仿宋" w:eastAsia="华文仿宋" w:hAnsi="华文仿宋" w:hint="eastAsia"/>
          <w:color w:val="000000" w:themeColor="text1"/>
          <w:sz w:val="32"/>
          <w:szCs w:val="32"/>
        </w:rPr>
        <w:t>：</w:t>
      </w:r>
      <w:hyperlink r:id="rId9" w:history="1">
        <w:r>
          <w:rPr>
            <w:rStyle w:val="ab"/>
            <w:rFonts w:ascii="华文仿宋" w:eastAsia="华文仿宋" w:hAnsi="华文仿宋" w:hint="eastAsia"/>
            <w:sz w:val="32"/>
            <w:szCs w:val="32"/>
          </w:rPr>
          <w:t>sdszxb</w:t>
        </w:r>
        <w:r>
          <w:rPr>
            <w:rStyle w:val="ab"/>
            <w:rFonts w:ascii="华文仿宋" w:eastAsia="华文仿宋" w:hAnsi="华文仿宋"/>
            <w:sz w:val="32"/>
            <w:szCs w:val="32"/>
          </w:rPr>
          <w:t>@163.com</w:t>
        </w:r>
      </w:hyperlink>
      <w:r>
        <w:rPr>
          <w:rFonts w:ascii="华文仿宋" w:eastAsia="华文仿宋" w:hAnsi="华文仿宋" w:hint="eastAsia"/>
          <w:color w:val="000000" w:themeColor="text1"/>
          <w:sz w:val="32"/>
          <w:szCs w:val="32"/>
        </w:rPr>
        <w:t>；</w:t>
      </w:r>
      <w:r>
        <w:rPr>
          <w:rFonts w:ascii="华文仿宋" w:eastAsia="华文仿宋" w:hAnsi="华文仿宋" w:hint="eastAsia"/>
          <w:b/>
          <w:color w:val="000000" w:themeColor="text1"/>
          <w:sz w:val="32"/>
          <w:szCs w:val="32"/>
        </w:rPr>
        <w:t>电子邮件主题格式</w:t>
      </w:r>
      <w:r>
        <w:rPr>
          <w:rFonts w:ascii="华文仿宋" w:eastAsia="华文仿宋" w:hAnsi="华文仿宋" w:hint="eastAsia"/>
          <w:color w:val="000000" w:themeColor="text1"/>
          <w:sz w:val="32"/>
          <w:szCs w:val="32"/>
        </w:rPr>
        <w:t>:姓名+学科+在职/应届+毕业学校（或现北京工作单位）+专业。</w:t>
      </w:r>
    </w:p>
    <w:p w14:paraId="62A7659C" w14:textId="77777777" w:rsidR="00A71C34" w:rsidRDefault="00841B87">
      <w:pPr>
        <w:pStyle w:val="a9"/>
        <w:spacing w:before="0" w:beforeAutospacing="0" w:after="0" w:afterAutospacing="0" w:line="360" w:lineRule="auto"/>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（三）</w:t>
      </w:r>
      <w:r>
        <w:rPr>
          <w:rFonts w:ascii="华文仿宋" w:eastAsia="华文仿宋" w:hAnsi="华文仿宋"/>
          <w:color w:val="000000" w:themeColor="text1"/>
          <w:sz w:val="32"/>
          <w:szCs w:val="32"/>
        </w:rPr>
        <w:t>资格</w:t>
      </w:r>
      <w:r>
        <w:rPr>
          <w:rFonts w:ascii="华文仿宋" w:eastAsia="华文仿宋" w:hAnsi="华文仿宋" w:hint="eastAsia"/>
          <w:color w:val="000000" w:themeColor="text1"/>
          <w:sz w:val="32"/>
          <w:szCs w:val="32"/>
        </w:rPr>
        <w:t>审核</w:t>
      </w:r>
    </w:p>
    <w:p w14:paraId="4AF20416" w14:textId="77777777" w:rsidR="00A71C34" w:rsidRDefault="00841B87">
      <w:pPr>
        <w:pStyle w:val="a9"/>
        <w:spacing w:before="0" w:beforeAutospacing="0" w:after="0" w:afterAutospacing="0" w:line="360" w:lineRule="auto"/>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学校人事部门依据招聘条件对报名应聘者进行资格审核，对资格初审合格者电话或短信通知进入笔试环节，资格审核工作贯穿招聘全过程。</w:t>
      </w:r>
    </w:p>
    <w:p w14:paraId="4193A7D8" w14:textId="77777777" w:rsidR="00A71C34" w:rsidRDefault="00841B87">
      <w:pPr>
        <w:pStyle w:val="a9"/>
        <w:spacing w:before="0" w:beforeAutospacing="0" w:after="0" w:afterAutospacing="0" w:line="360" w:lineRule="auto"/>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（四）</w:t>
      </w:r>
      <w:r>
        <w:rPr>
          <w:rFonts w:ascii="华文仿宋" w:eastAsia="华文仿宋" w:hAnsi="华文仿宋"/>
          <w:color w:val="000000" w:themeColor="text1"/>
          <w:sz w:val="32"/>
          <w:szCs w:val="32"/>
        </w:rPr>
        <w:t>考试安排</w:t>
      </w:r>
    </w:p>
    <w:p w14:paraId="589AD9DE" w14:textId="77777777" w:rsidR="00A71C34" w:rsidRDefault="00841B87">
      <w:pPr>
        <w:pStyle w:val="a9"/>
        <w:spacing w:before="0" w:beforeAutospacing="0" w:after="0" w:afterAutospacing="0" w:line="560" w:lineRule="exact"/>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笔试采取闭卷方式，满分1</w:t>
      </w:r>
      <w:r>
        <w:rPr>
          <w:rFonts w:ascii="华文仿宋" w:eastAsia="华文仿宋" w:hAnsi="华文仿宋"/>
          <w:color w:val="000000" w:themeColor="text1"/>
          <w:sz w:val="32"/>
          <w:szCs w:val="32"/>
        </w:rPr>
        <w:t>00</w:t>
      </w:r>
      <w:r>
        <w:rPr>
          <w:rFonts w:ascii="华文仿宋" w:eastAsia="华文仿宋" w:hAnsi="华文仿宋" w:hint="eastAsia"/>
          <w:color w:val="000000" w:themeColor="text1"/>
          <w:sz w:val="32"/>
          <w:szCs w:val="32"/>
        </w:rPr>
        <w:t>分，考试范围包括综合素养、基本能力和聘用岗位相关应知应会的知识及综合能力等</w:t>
      </w:r>
      <w:r>
        <w:rPr>
          <w:rFonts w:ascii="华文仿宋" w:eastAsia="华文仿宋" w:hAnsi="华文仿宋"/>
          <w:color w:val="000000" w:themeColor="text1"/>
          <w:sz w:val="32"/>
          <w:szCs w:val="32"/>
        </w:rPr>
        <w:t>。</w:t>
      </w:r>
      <w:r>
        <w:rPr>
          <w:rFonts w:ascii="华文仿宋" w:eastAsia="华文仿宋" w:hAnsi="华文仿宋" w:hint="eastAsia"/>
          <w:color w:val="000000" w:themeColor="text1"/>
          <w:sz w:val="32"/>
          <w:szCs w:val="32"/>
        </w:rPr>
        <w:lastRenderedPageBreak/>
        <w:t>笔试成绩按100分计算，60分以上为合格，笔试合格者按1:3的比例确定面试人员。</w:t>
      </w:r>
    </w:p>
    <w:p w14:paraId="47A4EFAA" w14:textId="77777777" w:rsidR="00A71C34" w:rsidRDefault="00841B87">
      <w:pPr>
        <w:pStyle w:val="a9"/>
        <w:spacing w:before="0" w:beforeAutospacing="0" w:after="0" w:afterAutospacing="0" w:line="360" w:lineRule="auto"/>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（五）</w:t>
      </w:r>
      <w:r>
        <w:rPr>
          <w:rFonts w:ascii="华文仿宋" w:eastAsia="华文仿宋" w:hAnsi="华文仿宋"/>
          <w:color w:val="000000" w:themeColor="text1"/>
          <w:sz w:val="32"/>
          <w:szCs w:val="32"/>
        </w:rPr>
        <w:t>面试</w:t>
      </w:r>
    </w:p>
    <w:p w14:paraId="1D8B3AAE" w14:textId="4C193FDF" w:rsidR="00A71C34" w:rsidRDefault="00252FB5">
      <w:pPr>
        <w:pStyle w:val="a9"/>
        <w:spacing w:before="0" w:beforeAutospacing="0" w:after="0" w:afterAutospacing="0" w:line="360" w:lineRule="auto"/>
        <w:ind w:firstLineChars="200" w:firstLine="640"/>
        <w:rPr>
          <w:rFonts w:ascii="华文仿宋" w:eastAsia="华文仿宋" w:hAnsi="华文仿宋"/>
          <w:color w:val="000000" w:themeColor="text1"/>
          <w:sz w:val="32"/>
          <w:szCs w:val="32"/>
        </w:rPr>
      </w:pPr>
      <w:r w:rsidRPr="007E0C77">
        <w:rPr>
          <w:rFonts w:ascii="华文仿宋" w:eastAsia="华文仿宋" w:hAnsi="华文仿宋" w:hint="eastAsia"/>
          <w:color w:val="000000" w:themeColor="text1"/>
          <w:sz w:val="32"/>
          <w:szCs w:val="32"/>
        </w:rPr>
        <w:t>面试成绩1</w:t>
      </w:r>
      <w:r w:rsidRPr="007E0C77">
        <w:rPr>
          <w:rFonts w:ascii="华文仿宋" w:eastAsia="华文仿宋" w:hAnsi="华文仿宋"/>
          <w:color w:val="000000" w:themeColor="text1"/>
          <w:sz w:val="32"/>
          <w:szCs w:val="32"/>
        </w:rPr>
        <w:t>00</w:t>
      </w:r>
      <w:r w:rsidRPr="007E0C77">
        <w:rPr>
          <w:rFonts w:ascii="华文仿宋" w:eastAsia="华文仿宋" w:hAnsi="华文仿宋" w:hint="eastAsia"/>
          <w:color w:val="000000" w:themeColor="text1"/>
          <w:sz w:val="32"/>
          <w:szCs w:val="32"/>
        </w:rPr>
        <w:t>分，</w:t>
      </w:r>
      <w:r w:rsidR="00841B87" w:rsidRPr="007E0C77">
        <w:rPr>
          <w:rFonts w:ascii="华文仿宋" w:eastAsia="华文仿宋" w:hAnsi="华文仿宋"/>
          <w:color w:val="000000" w:themeColor="text1"/>
          <w:sz w:val="32"/>
          <w:szCs w:val="32"/>
        </w:rPr>
        <w:t>面试结束后，</w:t>
      </w:r>
      <w:r w:rsidR="00C77562" w:rsidRPr="007E0C77">
        <w:rPr>
          <w:rFonts w:ascii="华文仿宋" w:eastAsia="华文仿宋" w:hAnsi="华文仿宋" w:hint="eastAsia"/>
          <w:sz w:val="32"/>
          <w:szCs w:val="32"/>
        </w:rPr>
        <w:t>按照笔试成绩与面试成绩确定综合成绩（笔试</w:t>
      </w:r>
      <w:r w:rsidRPr="007E0C77">
        <w:rPr>
          <w:rFonts w:ascii="华文仿宋" w:eastAsia="华文仿宋" w:hAnsi="华文仿宋" w:hint="eastAsia"/>
          <w:sz w:val="32"/>
          <w:szCs w:val="32"/>
        </w:rPr>
        <w:t>、</w:t>
      </w:r>
      <w:r w:rsidR="00C77562" w:rsidRPr="007E0C77">
        <w:rPr>
          <w:rFonts w:ascii="华文仿宋" w:eastAsia="华文仿宋" w:hAnsi="华文仿宋" w:hint="eastAsia"/>
          <w:sz w:val="32"/>
          <w:szCs w:val="32"/>
        </w:rPr>
        <w:t>面试</w:t>
      </w:r>
      <w:r w:rsidR="0013028D">
        <w:rPr>
          <w:rFonts w:ascii="华文仿宋" w:eastAsia="华文仿宋" w:hAnsi="华文仿宋"/>
          <w:sz w:val="32"/>
          <w:szCs w:val="32"/>
        </w:rPr>
        <w:t>成绩</w:t>
      </w:r>
      <w:r w:rsidR="00C77562" w:rsidRPr="007E0C77">
        <w:rPr>
          <w:rFonts w:ascii="华文仿宋" w:eastAsia="华文仿宋" w:hAnsi="华文仿宋" w:hint="eastAsia"/>
          <w:sz w:val="32"/>
          <w:szCs w:val="32"/>
        </w:rPr>
        <w:t>比例</w:t>
      </w:r>
      <w:r w:rsidRPr="007E0C77">
        <w:rPr>
          <w:rFonts w:ascii="华文仿宋" w:eastAsia="华文仿宋" w:hAnsi="华文仿宋" w:hint="eastAsia"/>
          <w:sz w:val="32"/>
          <w:szCs w:val="32"/>
        </w:rPr>
        <w:t>1：1</w:t>
      </w:r>
      <w:r w:rsidR="00C77562" w:rsidRPr="007E0C77">
        <w:rPr>
          <w:rFonts w:ascii="华文仿宋" w:eastAsia="华文仿宋" w:hAnsi="华文仿宋" w:hint="eastAsia"/>
          <w:sz w:val="32"/>
          <w:szCs w:val="32"/>
        </w:rPr>
        <w:t>），依据综合成绩</w:t>
      </w:r>
      <w:r w:rsidR="00841B87" w:rsidRPr="007E0C77">
        <w:rPr>
          <w:rFonts w:ascii="华文仿宋" w:eastAsia="华文仿宋" w:hAnsi="华文仿宋" w:hint="eastAsia"/>
          <w:color w:val="000000" w:themeColor="text1"/>
          <w:sz w:val="32"/>
          <w:szCs w:val="32"/>
        </w:rPr>
        <w:t>原</w:t>
      </w:r>
      <w:r w:rsidR="00841B87">
        <w:rPr>
          <w:rFonts w:ascii="华文仿宋" w:eastAsia="华文仿宋" w:hAnsi="华文仿宋" w:hint="eastAsia"/>
          <w:color w:val="000000" w:themeColor="text1"/>
          <w:sz w:val="32"/>
          <w:szCs w:val="32"/>
        </w:rPr>
        <w:t>则上按1:1的比例确定考察人选。</w:t>
      </w:r>
    </w:p>
    <w:p w14:paraId="0156EA99" w14:textId="77777777" w:rsidR="00A71C34" w:rsidRDefault="00841B87">
      <w:pPr>
        <w:pStyle w:val="a9"/>
        <w:spacing w:before="0" w:beforeAutospacing="0" w:after="0" w:afterAutospacing="0" w:line="360" w:lineRule="auto"/>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（六）</w:t>
      </w:r>
      <w:r>
        <w:rPr>
          <w:rFonts w:ascii="华文仿宋" w:eastAsia="华文仿宋" w:hAnsi="华文仿宋"/>
          <w:color w:val="000000" w:themeColor="text1"/>
          <w:sz w:val="32"/>
          <w:szCs w:val="32"/>
        </w:rPr>
        <w:t>体检</w:t>
      </w:r>
      <w:r>
        <w:rPr>
          <w:rFonts w:ascii="华文仿宋" w:eastAsia="华文仿宋" w:hAnsi="华文仿宋" w:hint="eastAsia"/>
          <w:color w:val="000000" w:themeColor="text1"/>
          <w:sz w:val="32"/>
          <w:szCs w:val="32"/>
        </w:rPr>
        <w:t>、考察</w:t>
      </w:r>
    </w:p>
    <w:p w14:paraId="7E72AAB2" w14:textId="77777777" w:rsidR="00A71C34" w:rsidRDefault="00841B87">
      <w:pPr>
        <w:pStyle w:val="a9"/>
        <w:spacing w:before="0" w:beforeAutospacing="0" w:after="0" w:afterAutospacing="0" w:line="360" w:lineRule="auto"/>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应聘人员应按照规定的时限及要求，配合完成体检、考察工作，未按照规定时限及要求完成的，取消应聘资格。</w:t>
      </w:r>
    </w:p>
    <w:p w14:paraId="100B7AEF" w14:textId="77777777" w:rsidR="00A71C34" w:rsidRDefault="00841B87">
      <w:pPr>
        <w:pStyle w:val="a9"/>
        <w:spacing w:before="0" w:beforeAutospacing="0" w:after="0" w:afterAutospacing="0" w:line="360" w:lineRule="auto"/>
        <w:ind w:firstLineChars="200" w:firstLine="640"/>
        <w:rPr>
          <w:rFonts w:ascii="华文仿宋" w:eastAsia="华文仿宋" w:hAnsi="华文仿宋"/>
          <w:color w:val="000000" w:themeColor="text1"/>
          <w:sz w:val="32"/>
          <w:szCs w:val="32"/>
        </w:rPr>
      </w:pPr>
      <w:r>
        <w:rPr>
          <w:rFonts w:ascii="华文仿宋" w:eastAsia="华文仿宋" w:hAnsi="华文仿宋" w:hint="eastAsia"/>
          <w:color w:val="000000" w:themeColor="text1"/>
          <w:sz w:val="32"/>
          <w:szCs w:val="32"/>
        </w:rPr>
        <w:t>（七）公示</w:t>
      </w:r>
    </w:p>
    <w:p w14:paraId="2377E30A" w14:textId="4E723EC9" w:rsidR="00A71C34" w:rsidRDefault="00841B87">
      <w:pPr>
        <w:pStyle w:val="a9"/>
        <w:spacing w:before="0" w:beforeAutospacing="0" w:after="0" w:afterAutospacing="0" w:line="520" w:lineRule="exact"/>
        <w:ind w:firstLineChars="250" w:firstLine="800"/>
        <w:rPr>
          <w:rFonts w:ascii="华文仿宋" w:eastAsia="华文仿宋" w:hAnsi="华文仿宋"/>
          <w:color w:val="000000" w:themeColor="text1"/>
          <w:sz w:val="32"/>
          <w:szCs w:val="32"/>
        </w:rPr>
      </w:pPr>
      <w:r w:rsidRPr="007E0C77">
        <w:rPr>
          <w:rFonts w:ascii="华文仿宋" w:eastAsia="华文仿宋" w:hAnsi="华文仿宋" w:hint="eastAsia"/>
          <w:color w:val="000000" w:themeColor="text1"/>
          <w:sz w:val="32"/>
          <w:szCs w:val="32"/>
        </w:rPr>
        <w:t>拟</w:t>
      </w:r>
      <w:r w:rsidR="007E0C77" w:rsidRPr="007E0C77">
        <w:rPr>
          <w:rFonts w:ascii="华文仿宋" w:eastAsia="华文仿宋" w:hAnsi="华文仿宋" w:hint="eastAsia"/>
          <w:color w:val="000000" w:themeColor="text1"/>
          <w:sz w:val="32"/>
          <w:szCs w:val="32"/>
        </w:rPr>
        <w:t>聘用</w:t>
      </w:r>
      <w:r w:rsidRPr="007E0C77">
        <w:rPr>
          <w:rFonts w:ascii="华文仿宋" w:eastAsia="华文仿宋" w:hAnsi="华文仿宋" w:hint="eastAsia"/>
          <w:color w:val="000000" w:themeColor="text1"/>
          <w:sz w:val="32"/>
          <w:szCs w:val="32"/>
        </w:rPr>
        <w:t>人员网上公示，原则上不少于</w:t>
      </w:r>
      <w:r w:rsidRPr="007E0C77">
        <w:rPr>
          <w:rFonts w:ascii="华文仿宋" w:eastAsia="华文仿宋" w:hAnsi="华文仿宋"/>
          <w:color w:val="000000" w:themeColor="text1"/>
          <w:sz w:val="32"/>
          <w:szCs w:val="32"/>
        </w:rPr>
        <w:t>7个工作日。</w:t>
      </w:r>
    </w:p>
    <w:p w14:paraId="494DC3A9" w14:textId="77777777" w:rsidR="00A71C34" w:rsidRDefault="00A71C34">
      <w:pPr>
        <w:widowControl/>
        <w:jc w:val="left"/>
        <w:rPr>
          <w:rFonts w:ascii="华文仿宋" w:eastAsia="华文仿宋" w:hAnsi="华文仿宋" w:cs="宋体"/>
          <w:color w:val="000000"/>
          <w:kern w:val="0"/>
          <w:sz w:val="28"/>
          <w:szCs w:val="28"/>
        </w:rPr>
        <w:sectPr w:rsidR="00A71C34">
          <w:footerReference w:type="default" r:id="rId10"/>
          <w:pgSz w:w="11906" w:h="16838"/>
          <w:pgMar w:top="1134" w:right="1797" w:bottom="851" w:left="1797" w:header="851" w:footer="992" w:gutter="0"/>
          <w:cols w:space="425"/>
          <w:docGrid w:type="lines" w:linePitch="312"/>
        </w:sectPr>
      </w:pPr>
    </w:p>
    <w:tbl>
      <w:tblPr>
        <w:tblW w:w="15027" w:type="dxa"/>
        <w:tblInd w:w="-318" w:type="dxa"/>
        <w:tblLayout w:type="fixed"/>
        <w:tblLook w:val="04A0" w:firstRow="1" w:lastRow="0" w:firstColumn="1" w:lastColumn="0" w:noHBand="0" w:noVBand="1"/>
      </w:tblPr>
      <w:tblGrid>
        <w:gridCol w:w="568"/>
        <w:gridCol w:w="851"/>
        <w:gridCol w:w="631"/>
        <w:gridCol w:w="219"/>
        <w:gridCol w:w="624"/>
        <w:gridCol w:w="572"/>
        <w:gridCol w:w="3404"/>
        <w:gridCol w:w="942"/>
        <w:gridCol w:w="923"/>
        <w:gridCol w:w="3032"/>
        <w:gridCol w:w="422"/>
        <w:gridCol w:w="771"/>
        <w:gridCol w:w="83"/>
        <w:gridCol w:w="709"/>
        <w:gridCol w:w="1276"/>
      </w:tblGrid>
      <w:tr w:rsidR="00A71C34" w14:paraId="725748CE" w14:textId="77777777">
        <w:trPr>
          <w:trHeight w:val="660"/>
        </w:trPr>
        <w:tc>
          <w:tcPr>
            <w:tcW w:w="2050" w:type="dxa"/>
            <w:gridSpan w:val="3"/>
            <w:tcBorders>
              <w:top w:val="nil"/>
              <w:left w:val="nil"/>
              <w:bottom w:val="nil"/>
              <w:right w:val="nil"/>
            </w:tcBorders>
            <w:shd w:val="clear" w:color="auto" w:fill="auto"/>
            <w:vAlign w:val="center"/>
          </w:tcPr>
          <w:p w14:paraId="4757F9BE" w14:textId="77777777" w:rsidR="00A71C34" w:rsidRDefault="00841B87">
            <w:pPr>
              <w:widowControl/>
              <w:jc w:val="left"/>
              <w:rPr>
                <w:rFonts w:ascii="Courier New" w:eastAsia="宋体" w:hAnsi="Courier New" w:cs="Courier New"/>
                <w:b/>
                <w:bCs/>
                <w:kern w:val="0"/>
                <w:sz w:val="32"/>
                <w:szCs w:val="32"/>
              </w:rPr>
            </w:pPr>
            <w:r>
              <w:rPr>
                <w:rFonts w:ascii="Courier New" w:eastAsia="宋体" w:hAnsi="Courier New" w:cs="Courier New"/>
                <w:b/>
                <w:bCs/>
                <w:kern w:val="0"/>
                <w:sz w:val="32"/>
                <w:szCs w:val="32"/>
              </w:rPr>
              <w:lastRenderedPageBreak/>
              <w:t>附件</w:t>
            </w:r>
            <w:r>
              <w:rPr>
                <w:rFonts w:ascii="Courier New" w:eastAsia="宋体" w:hAnsi="Courier New" w:cs="Courier New" w:hint="eastAsia"/>
                <w:b/>
                <w:bCs/>
                <w:kern w:val="0"/>
                <w:sz w:val="32"/>
                <w:szCs w:val="32"/>
              </w:rPr>
              <w:t>：</w:t>
            </w:r>
          </w:p>
        </w:tc>
        <w:tc>
          <w:tcPr>
            <w:tcW w:w="843" w:type="dxa"/>
            <w:gridSpan w:val="2"/>
            <w:tcBorders>
              <w:top w:val="nil"/>
              <w:left w:val="nil"/>
              <w:bottom w:val="nil"/>
              <w:right w:val="nil"/>
            </w:tcBorders>
            <w:shd w:val="clear" w:color="auto" w:fill="auto"/>
            <w:vAlign w:val="center"/>
          </w:tcPr>
          <w:p w14:paraId="1514D594" w14:textId="77777777" w:rsidR="00A71C34" w:rsidRDefault="00A71C34">
            <w:pPr>
              <w:widowControl/>
              <w:jc w:val="left"/>
              <w:rPr>
                <w:rFonts w:ascii="Courier New" w:eastAsia="宋体" w:hAnsi="Courier New" w:cs="Courier New"/>
                <w:kern w:val="0"/>
                <w:sz w:val="24"/>
                <w:szCs w:val="24"/>
              </w:rPr>
            </w:pPr>
          </w:p>
        </w:tc>
        <w:tc>
          <w:tcPr>
            <w:tcW w:w="572" w:type="dxa"/>
            <w:tcBorders>
              <w:top w:val="nil"/>
              <w:left w:val="nil"/>
              <w:bottom w:val="nil"/>
              <w:right w:val="nil"/>
            </w:tcBorders>
            <w:shd w:val="clear" w:color="auto" w:fill="auto"/>
            <w:vAlign w:val="center"/>
          </w:tcPr>
          <w:p w14:paraId="5B52434A" w14:textId="77777777" w:rsidR="00A71C34" w:rsidRDefault="00A71C34">
            <w:pPr>
              <w:widowControl/>
              <w:jc w:val="center"/>
              <w:rPr>
                <w:rFonts w:ascii="Courier New" w:eastAsia="宋体" w:hAnsi="Courier New" w:cs="Courier New"/>
                <w:kern w:val="0"/>
                <w:sz w:val="24"/>
                <w:szCs w:val="24"/>
              </w:rPr>
            </w:pPr>
          </w:p>
        </w:tc>
        <w:tc>
          <w:tcPr>
            <w:tcW w:w="3404" w:type="dxa"/>
            <w:tcBorders>
              <w:top w:val="nil"/>
              <w:left w:val="nil"/>
              <w:bottom w:val="nil"/>
              <w:right w:val="nil"/>
            </w:tcBorders>
            <w:shd w:val="clear" w:color="auto" w:fill="auto"/>
            <w:vAlign w:val="center"/>
          </w:tcPr>
          <w:p w14:paraId="7DEC5462" w14:textId="77777777" w:rsidR="00A71C34" w:rsidRDefault="00A71C34">
            <w:pPr>
              <w:widowControl/>
              <w:jc w:val="center"/>
              <w:rPr>
                <w:rFonts w:ascii="Courier New" w:eastAsia="宋体" w:hAnsi="Courier New" w:cs="Courier New"/>
                <w:kern w:val="0"/>
                <w:sz w:val="24"/>
                <w:szCs w:val="24"/>
              </w:rPr>
            </w:pPr>
          </w:p>
        </w:tc>
        <w:tc>
          <w:tcPr>
            <w:tcW w:w="942" w:type="dxa"/>
            <w:tcBorders>
              <w:top w:val="nil"/>
              <w:left w:val="nil"/>
              <w:bottom w:val="nil"/>
              <w:right w:val="nil"/>
            </w:tcBorders>
            <w:shd w:val="clear" w:color="auto" w:fill="auto"/>
            <w:vAlign w:val="center"/>
          </w:tcPr>
          <w:p w14:paraId="6E6E2005" w14:textId="77777777" w:rsidR="00A71C34" w:rsidRDefault="00A71C34">
            <w:pPr>
              <w:widowControl/>
              <w:jc w:val="left"/>
              <w:rPr>
                <w:rFonts w:ascii="Courier New" w:eastAsia="宋体" w:hAnsi="Courier New" w:cs="Courier New"/>
                <w:kern w:val="0"/>
                <w:sz w:val="24"/>
                <w:szCs w:val="24"/>
              </w:rPr>
            </w:pPr>
          </w:p>
        </w:tc>
        <w:tc>
          <w:tcPr>
            <w:tcW w:w="923" w:type="dxa"/>
            <w:tcBorders>
              <w:top w:val="nil"/>
              <w:left w:val="nil"/>
              <w:bottom w:val="nil"/>
              <w:right w:val="nil"/>
            </w:tcBorders>
            <w:shd w:val="clear" w:color="auto" w:fill="auto"/>
            <w:vAlign w:val="center"/>
          </w:tcPr>
          <w:p w14:paraId="11CF59BA" w14:textId="77777777" w:rsidR="00A71C34" w:rsidRDefault="00A71C34">
            <w:pPr>
              <w:widowControl/>
              <w:jc w:val="center"/>
              <w:rPr>
                <w:rFonts w:ascii="Courier New" w:eastAsia="宋体" w:hAnsi="Courier New" w:cs="Courier New"/>
                <w:kern w:val="0"/>
                <w:sz w:val="24"/>
                <w:szCs w:val="24"/>
              </w:rPr>
            </w:pPr>
          </w:p>
        </w:tc>
        <w:tc>
          <w:tcPr>
            <w:tcW w:w="3032" w:type="dxa"/>
            <w:tcBorders>
              <w:top w:val="nil"/>
              <w:left w:val="nil"/>
              <w:bottom w:val="nil"/>
              <w:right w:val="nil"/>
            </w:tcBorders>
            <w:shd w:val="clear" w:color="auto" w:fill="auto"/>
            <w:vAlign w:val="center"/>
          </w:tcPr>
          <w:p w14:paraId="5AB1FC6D" w14:textId="77777777" w:rsidR="00A71C34" w:rsidRDefault="00A71C34">
            <w:pPr>
              <w:widowControl/>
              <w:jc w:val="left"/>
              <w:rPr>
                <w:rFonts w:ascii="Courier New" w:eastAsia="宋体" w:hAnsi="Courier New" w:cs="Courier New"/>
                <w:kern w:val="0"/>
                <w:sz w:val="24"/>
                <w:szCs w:val="24"/>
              </w:rPr>
            </w:pPr>
          </w:p>
        </w:tc>
        <w:tc>
          <w:tcPr>
            <w:tcW w:w="422" w:type="dxa"/>
            <w:tcBorders>
              <w:top w:val="nil"/>
              <w:left w:val="nil"/>
              <w:bottom w:val="nil"/>
              <w:right w:val="nil"/>
            </w:tcBorders>
            <w:shd w:val="clear" w:color="auto" w:fill="auto"/>
            <w:vAlign w:val="center"/>
          </w:tcPr>
          <w:p w14:paraId="792DC2DA" w14:textId="77777777" w:rsidR="00A71C34" w:rsidRDefault="00A71C34">
            <w:pPr>
              <w:widowControl/>
              <w:jc w:val="left"/>
              <w:rPr>
                <w:rFonts w:ascii="Courier New" w:eastAsia="宋体" w:hAnsi="Courier New" w:cs="Courier New"/>
                <w:kern w:val="0"/>
                <w:sz w:val="24"/>
                <w:szCs w:val="24"/>
              </w:rPr>
            </w:pPr>
          </w:p>
        </w:tc>
        <w:tc>
          <w:tcPr>
            <w:tcW w:w="771" w:type="dxa"/>
            <w:tcBorders>
              <w:top w:val="nil"/>
              <w:left w:val="nil"/>
              <w:bottom w:val="nil"/>
              <w:right w:val="nil"/>
            </w:tcBorders>
            <w:shd w:val="clear" w:color="auto" w:fill="auto"/>
            <w:vAlign w:val="center"/>
          </w:tcPr>
          <w:p w14:paraId="6B991C8E" w14:textId="77777777" w:rsidR="00A71C34" w:rsidRDefault="00A71C34">
            <w:pPr>
              <w:widowControl/>
              <w:jc w:val="center"/>
              <w:rPr>
                <w:rFonts w:ascii="Courier New" w:eastAsia="宋体" w:hAnsi="Courier New" w:cs="Courier New"/>
                <w:kern w:val="0"/>
                <w:sz w:val="24"/>
                <w:szCs w:val="24"/>
              </w:rPr>
            </w:pPr>
          </w:p>
        </w:tc>
        <w:tc>
          <w:tcPr>
            <w:tcW w:w="2068" w:type="dxa"/>
            <w:gridSpan w:val="3"/>
            <w:tcBorders>
              <w:top w:val="nil"/>
              <w:left w:val="nil"/>
              <w:bottom w:val="nil"/>
              <w:right w:val="nil"/>
            </w:tcBorders>
            <w:shd w:val="clear" w:color="auto" w:fill="auto"/>
            <w:vAlign w:val="center"/>
          </w:tcPr>
          <w:p w14:paraId="6BE95B0F" w14:textId="77777777" w:rsidR="00A71C34" w:rsidRDefault="00A71C34">
            <w:pPr>
              <w:widowControl/>
              <w:jc w:val="left"/>
              <w:rPr>
                <w:rFonts w:ascii="Courier New" w:eastAsia="宋体" w:hAnsi="Courier New" w:cs="Courier New"/>
                <w:kern w:val="0"/>
                <w:sz w:val="24"/>
                <w:szCs w:val="24"/>
              </w:rPr>
            </w:pPr>
          </w:p>
        </w:tc>
      </w:tr>
      <w:tr w:rsidR="00A71C34" w14:paraId="699A3577" w14:textId="77777777">
        <w:trPr>
          <w:trHeight w:val="1275"/>
        </w:trPr>
        <w:tc>
          <w:tcPr>
            <w:tcW w:w="15027" w:type="dxa"/>
            <w:gridSpan w:val="15"/>
            <w:tcBorders>
              <w:top w:val="nil"/>
              <w:left w:val="nil"/>
              <w:bottom w:val="nil"/>
              <w:right w:val="nil"/>
            </w:tcBorders>
            <w:shd w:val="clear" w:color="auto" w:fill="auto"/>
            <w:vAlign w:val="center"/>
          </w:tcPr>
          <w:p w14:paraId="1990F881" w14:textId="77777777" w:rsidR="00A71C34" w:rsidRDefault="00841B87">
            <w:pPr>
              <w:widowControl/>
              <w:spacing w:line="240" w:lineRule="atLeast"/>
              <w:jc w:val="center"/>
              <w:rPr>
                <w:rFonts w:ascii="宋体" w:eastAsia="宋体" w:hAnsi="宋体" w:cs="宋体"/>
                <w:b/>
                <w:bCs/>
                <w:kern w:val="0"/>
                <w:sz w:val="30"/>
                <w:szCs w:val="30"/>
              </w:rPr>
            </w:pPr>
            <w:r>
              <w:rPr>
                <w:rFonts w:ascii="宋体" w:eastAsia="宋体" w:hAnsi="宋体" w:cs="宋体" w:hint="eastAsia"/>
                <w:b/>
                <w:bCs/>
                <w:kern w:val="0"/>
                <w:sz w:val="30"/>
                <w:szCs w:val="30"/>
              </w:rPr>
              <w:t>2020年面向应届毕业生及社会人员公开招聘岗位表</w:t>
            </w:r>
          </w:p>
        </w:tc>
      </w:tr>
      <w:tr w:rsidR="00A71C34" w14:paraId="5731D159" w14:textId="77777777">
        <w:trPr>
          <w:trHeight w:val="795"/>
        </w:trPr>
        <w:tc>
          <w:tcPr>
            <w:tcW w:w="15027" w:type="dxa"/>
            <w:gridSpan w:val="15"/>
            <w:tcBorders>
              <w:top w:val="nil"/>
              <w:left w:val="nil"/>
              <w:bottom w:val="single" w:sz="4" w:space="0" w:color="auto"/>
              <w:right w:val="nil"/>
            </w:tcBorders>
            <w:shd w:val="clear" w:color="auto" w:fill="auto"/>
            <w:vAlign w:val="center"/>
          </w:tcPr>
          <w:p w14:paraId="5C0216CE" w14:textId="77777777" w:rsidR="00A71C34" w:rsidRDefault="00841B87">
            <w:pPr>
              <w:widowControl/>
              <w:spacing w:line="240" w:lineRule="atLeast"/>
              <w:jc w:val="left"/>
              <w:rPr>
                <w:rFonts w:ascii="宋体" w:eastAsia="宋体" w:hAnsi="宋体" w:cs="宋体"/>
                <w:b/>
                <w:bCs/>
                <w:kern w:val="0"/>
                <w:szCs w:val="21"/>
              </w:rPr>
            </w:pPr>
            <w:r>
              <w:rPr>
                <w:rFonts w:ascii="宋体" w:eastAsia="宋体" w:hAnsi="宋体" w:cs="宋体" w:hint="eastAsia"/>
                <w:b/>
                <w:bCs/>
                <w:kern w:val="0"/>
                <w:szCs w:val="21"/>
              </w:rPr>
              <w:t>填报部门（盖章）：  北京师范大学附属实验中学                                                               招聘人数：</w:t>
            </w:r>
            <w:r>
              <w:rPr>
                <w:rFonts w:ascii="宋体" w:eastAsia="宋体" w:hAnsi="宋体" w:cs="宋体"/>
                <w:b/>
                <w:bCs/>
                <w:kern w:val="0"/>
                <w:szCs w:val="21"/>
              </w:rPr>
              <w:t>5</w:t>
            </w:r>
          </w:p>
        </w:tc>
      </w:tr>
      <w:tr w:rsidR="00A71C34" w14:paraId="299D78EF" w14:textId="77777777" w:rsidTr="00684F99">
        <w:trPr>
          <w:trHeight w:val="870"/>
        </w:trPr>
        <w:tc>
          <w:tcPr>
            <w:tcW w:w="568" w:type="dxa"/>
            <w:tcBorders>
              <w:top w:val="single" w:sz="4" w:space="0" w:color="auto"/>
              <w:left w:val="single" w:sz="4" w:space="0" w:color="auto"/>
              <w:bottom w:val="single" w:sz="4" w:space="0" w:color="auto"/>
              <w:right w:val="nil"/>
            </w:tcBorders>
            <w:shd w:val="clear" w:color="auto" w:fill="auto"/>
            <w:vAlign w:val="center"/>
          </w:tcPr>
          <w:p w14:paraId="2D392E7B" w14:textId="77777777" w:rsidR="00A71C34" w:rsidRDefault="00841B87">
            <w:pPr>
              <w:widowControl/>
              <w:jc w:val="left"/>
              <w:rPr>
                <w:rFonts w:ascii="Courier New" w:eastAsia="宋体" w:hAnsi="Courier New" w:cs="Courier New"/>
                <w:b/>
                <w:bCs/>
                <w:kern w:val="0"/>
                <w:sz w:val="18"/>
                <w:szCs w:val="18"/>
              </w:rPr>
            </w:pPr>
            <w:r>
              <w:rPr>
                <w:rFonts w:ascii="Courier New" w:eastAsia="宋体" w:hAnsi="Courier New" w:cs="Courier New"/>
                <w:b/>
                <w:bCs/>
                <w:kern w:val="0"/>
                <w:sz w:val="18"/>
                <w:szCs w:val="18"/>
              </w:rPr>
              <w:t>序号</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14:paraId="05B8F4C9"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b/>
                <w:bCs/>
                <w:kern w:val="0"/>
                <w:sz w:val="18"/>
                <w:szCs w:val="18"/>
              </w:rPr>
              <w:t>单位名称</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23937D2A"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b/>
                <w:bCs/>
                <w:kern w:val="0"/>
                <w:sz w:val="18"/>
                <w:szCs w:val="18"/>
              </w:rPr>
              <w:t>岗位名称</w:t>
            </w:r>
          </w:p>
        </w:tc>
        <w:tc>
          <w:tcPr>
            <w:tcW w:w="624" w:type="dxa"/>
            <w:tcBorders>
              <w:top w:val="single" w:sz="4" w:space="0" w:color="auto"/>
              <w:left w:val="nil"/>
              <w:bottom w:val="single" w:sz="4" w:space="0" w:color="auto"/>
              <w:right w:val="single" w:sz="4" w:space="0" w:color="auto"/>
            </w:tcBorders>
            <w:shd w:val="clear" w:color="auto" w:fill="auto"/>
            <w:vAlign w:val="center"/>
          </w:tcPr>
          <w:p w14:paraId="6C358C4C"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b/>
                <w:bCs/>
                <w:kern w:val="0"/>
                <w:sz w:val="18"/>
                <w:szCs w:val="18"/>
              </w:rPr>
              <w:t>岗位职责</w:t>
            </w:r>
          </w:p>
        </w:tc>
        <w:tc>
          <w:tcPr>
            <w:tcW w:w="572" w:type="dxa"/>
            <w:tcBorders>
              <w:top w:val="single" w:sz="4" w:space="0" w:color="auto"/>
              <w:left w:val="nil"/>
              <w:bottom w:val="single" w:sz="4" w:space="0" w:color="auto"/>
              <w:right w:val="single" w:sz="4" w:space="0" w:color="auto"/>
            </w:tcBorders>
            <w:shd w:val="clear" w:color="auto" w:fill="auto"/>
            <w:vAlign w:val="center"/>
          </w:tcPr>
          <w:p w14:paraId="5D5429DB"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b/>
                <w:bCs/>
                <w:kern w:val="0"/>
                <w:sz w:val="18"/>
                <w:szCs w:val="18"/>
              </w:rPr>
              <w:t>招聘人数</w:t>
            </w:r>
          </w:p>
        </w:tc>
        <w:tc>
          <w:tcPr>
            <w:tcW w:w="3404" w:type="dxa"/>
            <w:tcBorders>
              <w:top w:val="single" w:sz="4" w:space="0" w:color="auto"/>
              <w:left w:val="nil"/>
              <w:bottom w:val="single" w:sz="4" w:space="0" w:color="auto"/>
              <w:right w:val="single" w:sz="4" w:space="0" w:color="auto"/>
            </w:tcBorders>
            <w:shd w:val="clear" w:color="auto" w:fill="auto"/>
            <w:vAlign w:val="center"/>
          </w:tcPr>
          <w:p w14:paraId="00D6A648"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b/>
                <w:bCs/>
                <w:kern w:val="0"/>
                <w:sz w:val="18"/>
                <w:szCs w:val="18"/>
              </w:rPr>
              <w:t>学历要求</w:t>
            </w:r>
          </w:p>
        </w:tc>
        <w:tc>
          <w:tcPr>
            <w:tcW w:w="942" w:type="dxa"/>
            <w:tcBorders>
              <w:top w:val="single" w:sz="4" w:space="0" w:color="auto"/>
              <w:left w:val="nil"/>
              <w:bottom w:val="single" w:sz="4" w:space="0" w:color="auto"/>
              <w:right w:val="single" w:sz="4" w:space="0" w:color="auto"/>
            </w:tcBorders>
            <w:shd w:val="clear" w:color="auto" w:fill="auto"/>
            <w:vAlign w:val="center"/>
          </w:tcPr>
          <w:p w14:paraId="45B5C4F7"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b/>
                <w:bCs/>
                <w:kern w:val="0"/>
                <w:sz w:val="18"/>
                <w:szCs w:val="18"/>
              </w:rPr>
              <w:t>专业要求</w:t>
            </w:r>
          </w:p>
        </w:tc>
        <w:tc>
          <w:tcPr>
            <w:tcW w:w="923" w:type="dxa"/>
            <w:tcBorders>
              <w:top w:val="single" w:sz="4" w:space="0" w:color="auto"/>
              <w:left w:val="nil"/>
              <w:bottom w:val="single" w:sz="4" w:space="0" w:color="auto"/>
              <w:right w:val="single" w:sz="4" w:space="0" w:color="auto"/>
            </w:tcBorders>
            <w:shd w:val="clear" w:color="auto" w:fill="auto"/>
            <w:vAlign w:val="center"/>
          </w:tcPr>
          <w:p w14:paraId="69520308"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b/>
                <w:bCs/>
                <w:kern w:val="0"/>
                <w:sz w:val="18"/>
                <w:szCs w:val="18"/>
              </w:rPr>
              <w:t>户籍</w:t>
            </w:r>
            <w:r>
              <w:rPr>
                <w:rFonts w:ascii="Courier New" w:eastAsia="宋体" w:hAnsi="Courier New" w:cs="Courier New"/>
                <w:b/>
                <w:bCs/>
                <w:kern w:val="0"/>
                <w:sz w:val="18"/>
                <w:szCs w:val="18"/>
              </w:rPr>
              <w:t>/</w:t>
            </w:r>
            <w:r>
              <w:rPr>
                <w:rFonts w:ascii="Courier New" w:eastAsia="宋体" w:hAnsi="Courier New" w:cs="Courier New"/>
                <w:b/>
                <w:bCs/>
                <w:kern w:val="0"/>
                <w:sz w:val="18"/>
                <w:szCs w:val="18"/>
              </w:rPr>
              <w:t>生源地</w:t>
            </w:r>
          </w:p>
        </w:tc>
        <w:tc>
          <w:tcPr>
            <w:tcW w:w="3032" w:type="dxa"/>
            <w:tcBorders>
              <w:top w:val="single" w:sz="4" w:space="0" w:color="auto"/>
              <w:left w:val="nil"/>
              <w:bottom w:val="single" w:sz="4" w:space="0" w:color="auto"/>
              <w:right w:val="single" w:sz="4" w:space="0" w:color="auto"/>
            </w:tcBorders>
            <w:shd w:val="clear" w:color="auto" w:fill="auto"/>
            <w:vAlign w:val="center"/>
          </w:tcPr>
          <w:p w14:paraId="0A4B4445"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b/>
                <w:bCs/>
                <w:kern w:val="0"/>
                <w:sz w:val="18"/>
                <w:szCs w:val="18"/>
              </w:rPr>
              <w:t>其他条件</w:t>
            </w:r>
          </w:p>
        </w:tc>
        <w:tc>
          <w:tcPr>
            <w:tcW w:w="422" w:type="dxa"/>
            <w:tcBorders>
              <w:top w:val="single" w:sz="4" w:space="0" w:color="auto"/>
              <w:left w:val="nil"/>
              <w:bottom w:val="single" w:sz="4" w:space="0" w:color="auto"/>
              <w:right w:val="single" w:sz="4" w:space="0" w:color="auto"/>
            </w:tcBorders>
            <w:shd w:val="clear" w:color="auto" w:fill="auto"/>
            <w:vAlign w:val="center"/>
          </w:tcPr>
          <w:p w14:paraId="0486AFEF"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b/>
                <w:bCs/>
                <w:kern w:val="0"/>
                <w:sz w:val="18"/>
                <w:szCs w:val="18"/>
              </w:rPr>
              <w:t>毕业生报考</w:t>
            </w:r>
          </w:p>
        </w:tc>
        <w:tc>
          <w:tcPr>
            <w:tcW w:w="854" w:type="dxa"/>
            <w:gridSpan w:val="2"/>
            <w:tcBorders>
              <w:top w:val="single" w:sz="4" w:space="0" w:color="auto"/>
              <w:left w:val="nil"/>
              <w:bottom w:val="single" w:sz="4" w:space="0" w:color="auto"/>
              <w:right w:val="single" w:sz="4" w:space="0" w:color="auto"/>
            </w:tcBorders>
            <w:shd w:val="clear" w:color="auto" w:fill="auto"/>
            <w:vAlign w:val="center"/>
          </w:tcPr>
          <w:p w14:paraId="3E182563"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岗位</w:t>
            </w:r>
          </w:p>
          <w:p w14:paraId="3F5F1E55"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类型</w:t>
            </w:r>
          </w:p>
        </w:tc>
        <w:tc>
          <w:tcPr>
            <w:tcW w:w="709" w:type="dxa"/>
            <w:tcBorders>
              <w:top w:val="single" w:sz="4" w:space="0" w:color="auto"/>
              <w:left w:val="nil"/>
              <w:bottom w:val="single" w:sz="4" w:space="0" w:color="auto"/>
              <w:right w:val="single" w:sz="4" w:space="0" w:color="auto"/>
            </w:tcBorders>
            <w:shd w:val="clear" w:color="auto" w:fill="auto"/>
            <w:vAlign w:val="center"/>
          </w:tcPr>
          <w:p w14:paraId="3F1B74C7"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岗位职级</w:t>
            </w:r>
          </w:p>
        </w:tc>
        <w:tc>
          <w:tcPr>
            <w:tcW w:w="1276" w:type="dxa"/>
            <w:tcBorders>
              <w:top w:val="single" w:sz="4" w:space="0" w:color="auto"/>
              <w:left w:val="nil"/>
              <w:bottom w:val="single" w:sz="4" w:space="0" w:color="auto"/>
              <w:right w:val="single" w:sz="4" w:space="0" w:color="auto"/>
            </w:tcBorders>
            <w:shd w:val="clear" w:color="auto" w:fill="auto"/>
            <w:vAlign w:val="center"/>
          </w:tcPr>
          <w:p w14:paraId="1B5BBE3A"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b/>
                <w:bCs/>
                <w:kern w:val="0"/>
                <w:sz w:val="18"/>
                <w:szCs w:val="18"/>
              </w:rPr>
              <w:t>咨询电话及联系人</w:t>
            </w:r>
          </w:p>
        </w:tc>
      </w:tr>
      <w:tr w:rsidR="00A71C34" w14:paraId="001ED25A" w14:textId="77777777" w:rsidTr="00684F99">
        <w:trPr>
          <w:trHeight w:val="811"/>
        </w:trPr>
        <w:tc>
          <w:tcPr>
            <w:tcW w:w="568" w:type="dxa"/>
            <w:vMerge w:val="restart"/>
            <w:tcBorders>
              <w:top w:val="single" w:sz="4" w:space="0" w:color="auto"/>
              <w:left w:val="single" w:sz="4" w:space="0" w:color="auto"/>
              <w:bottom w:val="single" w:sz="4" w:space="0" w:color="auto"/>
              <w:right w:val="nil"/>
            </w:tcBorders>
            <w:vAlign w:val="center"/>
          </w:tcPr>
          <w:p w14:paraId="193535B4"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b/>
                <w:bCs/>
                <w:kern w:val="0"/>
                <w:sz w:val="18"/>
                <w:szCs w:val="18"/>
              </w:rPr>
              <w:t>1</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2959FBCE"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北京师范大学附属实验中学</w:t>
            </w: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7C1DD743"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物理教研组</w:t>
            </w:r>
          </w:p>
        </w:tc>
        <w:tc>
          <w:tcPr>
            <w:tcW w:w="624" w:type="dxa"/>
            <w:tcBorders>
              <w:top w:val="single" w:sz="4" w:space="0" w:color="auto"/>
              <w:left w:val="nil"/>
              <w:bottom w:val="single" w:sz="4" w:space="0" w:color="auto"/>
              <w:right w:val="single" w:sz="4" w:space="0" w:color="auto"/>
            </w:tcBorders>
            <w:shd w:val="clear" w:color="auto" w:fill="auto"/>
            <w:vAlign w:val="center"/>
          </w:tcPr>
          <w:p w14:paraId="1FD825D8"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物理教师</w:t>
            </w:r>
          </w:p>
        </w:tc>
        <w:tc>
          <w:tcPr>
            <w:tcW w:w="572" w:type="dxa"/>
            <w:tcBorders>
              <w:top w:val="single" w:sz="4" w:space="0" w:color="auto"/>
              <w:left w:val="nil"/>
              <w:bottom w:val="single" w:sz="4" w:space="0" w:color="auto"/>
              <w:right w:val="single" w:sz="4" w:space="0" w:color="auto"/>
            </w:tcBorders>
            <w:shd w:val="clear" w:color="auto" w:fill="auto"/>
            <w:vAlign w:val="center"/>
          </w:tcPr>
          <w:p w14:paraId="423096BA"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1</w:t>
            </w:r>
          </w:p>
        </w:tc>
        <w:tc>
          <w:tcPr>
            <w:tcW w:w="3404" w:type="dxa"/>
            <w:tcBorders>
              <w:top w:val="single" w:sz="4" w:space="0" w:color="auto"/>
              <w:left w:val="nil"/>
              <w:bottom w:val="single" w:sz="4" w:space="0" w:color="auto"/>
              <w:right w:val="single" w:sz="4" w:space="0" w:color="auto"/>
            </w:tcBorders>
            <w:shd w:val="clear" w:color="auto" w:fill="auto"/>
            <w:vAlign w:val="center"/>
          </w:tcPr>
          <w:p w14:paraId="5D132D71"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硕士研究生及以上</w:t>
            </w:r>
          </w:p>
        </w:tc>
        <w:tc>
          <w:tcPr>
            <w:tcW w:w="942" w:type="dxa"/>
            <w:tcBorders>
              <w:top w:val="single" w:sz="4" w:space="0" w:color="auto"/>
              <w:left w:val="nil"/>
              <w:bottom w:val="single" w:sz="4" w:space="0" w:color="auto"/>
              <w:right w:val="single" w:sz="4" w:space="0" w:color="auto"/>
            </w:tcBorders>
            <w:shd w:val="clear" w:color="auto" w:fill="auto"/>
            <w:vAlign w:val="center"/>
          </w:tcPr>
          <w:p w14:paraId="43C33A04"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物理相关专业</w:t>
            </w:r>
          </w:p>
        </w:tc>
        <w:tc>
          <w:tcPr>
            <w:tcW w:w="923" w:type="dxa"/>
            <w:tcBorders>
              <w:top w:val="single" w:sz="4" w:space="0" w:color="auto"/>
              <w:left w:val="nil"/>
              <w:bottom w:val="single" w:sz="4" w:space="0" w:color="auto"/>
              <w:right w:val="single" w:sz="4" w:space="0" w:color="auto"/>
            </w:tcBorders>
            <w:shd w:val="clear" w:color="auto" w:fill="auto"/>
            <w:vAlign w:val="center"/>
          </w:tcPr>
          <w:p w14:paraId="33958FDC"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京籍</w:t>
            </w:r>
          </w:p>
        </w:tc>
        <w:tc>
          <w:tcPr>
            <w:tcW w:w="3032" w:type="dxa"/>
            <w:tcBorders>
              <w:top w:val="single" w:sz="4" w:space="0" w:color="auto"/>
              <w:left w:val="nil"/>
              <w:bottom w:val="single" w:sz="4" w:space="0" w:color="auto"/>
              <w:right w:val="single" w:sz="4" w:space="0" w:color="auto"/>
            </w:tcBorders>
            <w:shd w:val="clear" w:color="auto" w:fill="auto"/>
            <w:vAlign w:val="center"/>
          </w:tcPr>
          <w:p w14:paraId="0BBCADB0"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 xml:space="preserve">　</w:t>
            </w:r>
          </w:p>
        </w:tc>
        <w:tc>
          <w:tcPr>
            <w:tcW w:w="422" w:type="dxa"/>
            <w:tcBorders>
              <w:top w:val="single" w:sz="4" w:space="0" w:color="auto"/>
              <w:left w:val="nil"/>
              <w:bottom w:val="single" w:sz="4" w:space="0" w:color="auto"/>
              <w:right w:val="single" w:sz="4" w:space="0" w:color="auto"/>
            </w:tcBorders>
            <w:shd w:val="clear" w:color="auto" w:fill="auto"/>
            <w:vAlign w:val="center"/>
          </w:tcPr>
          <w:p w14:paraId="605FE658"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应届</w:t>
            </w:r>
          </w:p>
        </w:tc>
        <w:tc>
          <w:tcPr>
            <w:tcW w:w="854" w:type="dxa"/>
            <w:gridSpan w:val="2"/>
            <w:tcBorders>
              <w:top w:val="single" w:sz="4" w:space="0" w:color="auto"/>
              <w:left w:val="nil"/>
              <w:bottom w:val="single" w:sz="4" w:space="0" w:color="auto"/>
              <w:right w:val="single" w:sz="4" w:space="0" w:color="auto"/>
            </w:tcBorders>
            <w:shd w:val="clear" w:color="auto" w:fill="auto"/>
            <w:vAlign w:val="center"/>
          </w:tcPr>
          <w:p w14:paraId="5A149AA7"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专技</w:t>
            </w:r>
          </w:p>
        </w:tc>
        <w:tc>
          <w:tcPr>
            <w:tcW w:w="709" w:type="dxa"/>
            <w:tcBorders>
              <w:top w:val="single" w:sz="4" w:space="0" w:color="auto"/>
              <w:left w:val="nil"/>
              <w:bottom w:val="single" w:sz="4" w:space="0" w:color="auto"/>
              <w:right w:val="single" w:sz="4" w:space="0" w:color="auto"/>
            </w:tcBorders>
            <w:shd w:val="clear" w:color="auto" w:fill="auto"/>
            <w:vAlign w:val="center"/>
          </w:tcPr>
          <w:p w14:paraId="637DECF4"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十二级</w:t>
            </w:r>
          </w:p>
        </w:tc>
        <w:tc>
          <w:tcPr>
            <w:tcW w:w="1276" w:type="dxa"/>
            <w:vMerge w:val="restart"/>
            <w:tcBorders>
              <w:top w:val="single" w:sz="4" w:space="0" w:color="auto"/>
              <w:left w:val="single" w:sz="4" w:space="0" w:color="auto"/>
              <w:right w:val="single" w:sz="4" w:space="0" w:color="auto"/>
            </w:tcBorders>
            <w:vAlign w:val="center"/>
          </w:tcPr>
          <w:p w14:paraId="70F8493E"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任维兵</w:t>
            </w:r>
            <w:r>
              <w:rPr>
                <w:rFonts w:ascii="Courier New" w:eastAsia="宋体" w:hAnsi="Courier New" w:cs="Courier New" w:hint="eastAsia"/>
                <w:b/>
                <w:bCs/>
                <w:kern w:val="0"/>
                <w:sz w:val="18"/>
                <w:szCs w:val="18"/>
              </w:rPr>
              <w:br/>
              <w:t>sdszxb@163.com</w:t>
            </w:r>
          </w:p>
        </w:tc>
      </w:tr>
      <w:tr w:rsidR="00A71C34" w14:paraId="05FEB8BD" w14:textId="77777777" w:rsidTr="00684F99">
        <w:trPr>
          <w:trHeight w:val="694"/>
        </w:trPr>
        <w:tc>
          <w:tcPr>
            <w:tcW w:w="568" w:type="dxa"/>
            <w:vMerge/>
            <w:tcBorders>
              <w:top w:val="single" w:sz="4" w:space="0" w:color="auto"/>
              <w:left w:val="single" w:sz="4" w:space="0" w:color="auto"/>
              <w:bottom w:val="single" w:sz="4" w:space="0" w:color="auto"/>
              <w:right w:val="nil"/>
            </w:tcBorders>
            <w:vAlign w:val="center"/>
          </w:tcPr>
          <w:p w14:paraId="39787FDE" w14:textId="77777777" w:rsidR="00A71C34" w:rsidRDefault="00A71C34">
            <w:pPr>
              <w:widowControl/>
              <w:jc w:val="center"/>
              <w:rPr>
                <w:rFonts w:ascii="Courier New" w:eastAsia="宋体" w:hAnsi="Courier New" w:cs="Courier New"/>
                <w:b/>
                <w:bCs/>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5ECE31D4" w14:textId="77777777" w:rsidR="00A71C34" w:rsidRDefault="00A71C34">
            <w:pPr>
              <w:widowControl/>
              <w:jc w:val="center"/>
              <w:rPr>
                <w:rFonts w:ascii="Courier New" w:eastAsia="宋体" w:hAnsi="Courier New" w:cs="Courier New"/>
                <w:b/>
                <w:bCs/>
                <w:kern w:val="0"/>
                <w:sz w:val="18"/>
                <w:szCs w:val="18"/>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275A7380"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地理教研组</w:t>
            </w:r>
          </w:p>
        </w:tc>
        <w:tc>
          <w:tcPr>
            <w:tcW w:w="624" w:type="dxa"/>
            <w:tcBorders>
              <w:top w:val="single" w:sz="4" w:space="0" w:color="auto"/>
              <w:left w:val="nil"/>
              <w:bottom w:val="single" w:sz="4" w:space="0" w:color="auto"/>
              <w:right w:val="single" w:sz="4" w:space="0" w:color="auto"/>
            </w:tcBorders>
            <w:shd w:val="clear" w:color="auto" w:fill="auto"/>
            <w:vAlign w:val="center"/>
          </w:tcPr>
          <w:p w14:paraId="540DB50A"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地理教师</w:t>
            </w:r>
          </w:p>
        </w:tc>
        <w:tc>
          <w:tcPr>
            <w:tcW w:w="572" w:type="dxa"/>
            <w:tcBorders>
              <w:top w:val="single" w:sz="4" w:space="0" w:color="auto"/>
              <w:left w:val="nil"/>
              <w:bottom w:val="single" w:sz="4" w:space="0" w:color="auto"/>
              <w:right w:val="single" w:sz="4" w:space="0" w:color="auto"/>
            </w:tcBorders>
            <w:shd w:val="clear" w:color="auto" w:fill="auto"/>
            <w:vAlign w:val="center"/>
          </w:tcPr>
          <w:p w14:paraId="2CE71BAC"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1</w:t>
            </w:r>
          </w:p>
        </w:tc>
        <w:tc>
          <w:tcPr>
            <w:tcW w:w="3404" w:type="dxa"/>
            <w:tcBorders>
              <w:top w:val="single" w:sz="4" w:space="0" w:color="auto"/>
              <w:left w:val="nil"/>
              <w:bottom w:val="single" w:sz="4" w:space="0" w:color="auto"/>
              <w:right w:val="single" w:sz="4" w:space="0" w:color="auto"/>
            </w:tcBorders>
            <w:shd w:val="clear" w:color="auto" w:fill="auto"/>
            <w:vAlign w:val="center"/>
          </w:tcPr>
          <w:p w14:paraId="391D638F"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硕士研究生及以上</w:t>
            </w:r>
          </w:p>
        </w:tc>
        <w:tc>
          <w:tcPr>
            <w:tcW w:w="942" w:type="dxa"/>
            <w:tcBorders>
              <w:top w:val="single" w:sz="4" w:space="0" w:color="auto"/>
              <w:left w:val="nil"/>
              <w:bottom w:val="single" w:sz="4" w:space="0" w:color="auto"/>
              <w:right w:val="single" w:sz="4" w:space="0" w:color="auto"/>
            </w:tcBorders>
            <w:shd w:val="clear" w:color="auto" w:fill="auto"/>
            <w:vAlign w:val="center"/>
          </w:tcPr>
          <w:p w14:paraId="37814921"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地理相关专业</w:t>
            </w:r>
          </w:p>
        </w:tc>
        <w:tc>
          <w:tcPr>
            <w:tcW w:w="923" w:type="dxa"/>
            <w:tcBorders>
              <w:top w:val="single" w:sz="4" w:space="0" w:color="auto"/>
              <w:left w:val="nil"/>
              <w:bottom w:val="single" w:sz="4" w:space="0" w:color="auto"/>
              <w:right w:val="single" w:sz="4" w:space="0" w:color="auto"/>
            </w:tcBorders>
            <w:shd w:val="clear" w:color="auto" w:fill="auto"/>
            <w:vAlign w:val="center"/>
          </w:tcPr>
          <w:p w14:paraId="75DF4B34"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京籍</w:t>
            </w:r>
          </w:p>
        </w:tc>
        <w:tc>
          <w:tcPr>
            <w:tcW w:w="3032" w:type="dxa"/>
            <w:tcBorders>
              <w:top w:val="single" w:sz="4" w:space="0" w:color="auto"/>
              <w:left w:val="nil"/>
              <w:bottom w:val="single" w:sz="4" w:space="0" w:color="auto"/>
              <w:right w:val="single" w:sz="4" w:space="0" w:color="auto"/>
            </w:tcBorders>
            <w:shd w:val="clear" w:color="auto" w:fill="auto"/>
            <w:vAlign w:val="center"/>
          </w:tcPr>
          <w:p w14:paraId="12551064"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社会人员具有中学教学经验者优先，应届毕业生在校期间为学生干部、中共党员、获得过各种荣誉称号者优先</w:t>
            </w:r>
          </w:p>
        </w:tc>
        <w:tc>
          <w:tcPr>
            <w:tcW w:w="422" w:type="dxa"/>
            <w:tcBorders>
              <w:top w:val="single" w:sz="4" w:space="0" w:color="auto"/>
              <w:left w:val="nil"/>
              <w:bottom w:val="single" w:sz="4" w:space="0" w:color="auto"/>
              <w:right w:val="single" w:sz="4" w:space="0" w:color="auto"/>
            </w:tcBorders>
            <w:shd w:val="clear" w:color="auto" w:fill="auto"/>
            <w:vAlign w:val="center"/>
          </w:tcPr>
          <w:p w14:paraId="6462819A"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不限</w:t>
            </w:r>
          </w:p>
        </w:tc>
        <w:tc>
          <w:tcPr>
            <w:tcW w:w="854" w:type="dxa"/>
            <w:gridSpan w:val="2"/>
            <w:tcBorders>
              <w:top w:val="single" w:sz="4" w:space="0" w:color="auto"/>
              <w:left w:val="nil"/>
              <w:bottom w:val="single" w:sz="4" w:space="0" w:color="auto"/>
              <w:right w:val="single" w:sz="4" w:space="0" w:color="auto"/>
            </w:tcBorders>
            <w:shd w:val="clear" w:color="auto" w:fill="auto"/>
            <w:vAlign w:val="center"/>
          </w:tcPr>
          <w:p w14:paraId="3212D068"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专技</w:t>
            </w:r>
          </w:p>
        </w:tc>
        <w:tc>
          <w:tcPr>
            <w:tcW w:w="709" w:type="dxa"/>
            <w:tcBorders>
              <w:top w:val="single" w:sz="4" w:space="0" w:color="auto"/>
              <w:left w:val="nil"/>
              <w:bottom w:val="single" w:sz="4" w:space="0" w:color="auto"/>
              <w:right w:val="single" w:sz="4" w:space="0" w:color="auto"/>
            </w:tcBorders>
            <w:shd w:val="clear" w:color="auto" w:fill="auto"/>
            <w:vAlign w:val="center"/>
          </w:tcPr>
          <w:p w14:paraId="16D1E8FF"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七至十二级</w:t>
            </w:r>
          </w:p>
        </w:tc>
        <w:tc>
          <w:tcPr>
            <w:tcW w:w="1276" w:type="dxa"/>
            <w:vMerge/>
            <w:tcBorders>
              <w:left w:val="single" w:sz="4" w:space="0" w:color="auto"/>
              <w:right w:val="single" w:sz="4" w:space="0" w:color="auto"/>
            </w:tcBorders>
            <w:vAlign w:val="center"/>
          </w:tcPr>
          <w:p w14:paraId="0DE42F7E" w14:textId="77777777" w:rsidR="00A71C34" w:rsidRDefault="00A71C34">
            <w:pPr>
              <w:widowControl/>
              <w:jc w:val="center"/>
              <w:rPr>
                <w:rFonts w:ascii="Courier New" w:eastAsia="宋体" w:hAnsi="Courier New" w:cs="Courier New"/>
                <w:b/>
                <w:bCs/>
                <w:kern w:val="0"/>
                <w:sz w:val="18"/>
                <w:szCs w:val="18"/>
              </w:rPr>
            </w:pPr>
          </w:p>
        </w:tc>
      </w:tr>
      <w:tr w:rsidR="00A71C34" w14:paraId="16455F4F" w14:textId="77777777" w:rsidTr="00684F99">
        <w:trPr>
          <w:trHeight w:val="453"/>
        </w:trPr>
        <w:tc>
          <w:tcPr>
            <w:tcW w:w="568" w:type="dxa"/>
            <w:vMerge/>
            <w:tcBorders>
              <w:top w:val="single" w:sz="4" w:space="0" w:color="auto"/>
              <w:left w:val="single" w:sz="4" w:space="0" w:color="auto"/>
              <w:bottom w:val="single" w:sz="4" w:space="0" w:color="auto"/>
              <w:right w:val="nil"/>
            </w:tcBorders>
            <w:vAlign w:val="center"/>
          </w:tcPr>
          <w:p w14:paraId="1801D479" w14:textId="77777777" w:rsidR="00A71C34" w:rsidRDefault="00A71C34">
            <w:pPr>
              <w:widowControl/>
              <w:jc w:val="center"/>
              <w:rPr>
                <w:rFonts w:ascii="Courier New" w:eastAsia="宋体" w:hAnsi="Courier New" w:cs="Courier New"/>
                <w:b/>
                <w:bCs/>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940E713" w14:textId="77777777" w:rsidR="00A71C34" w:rsidRDefault="00A71C34">
            <w:pPr>
              <w:widowControl/>
              <w:jc w:val="center"/>
              <w:rPr>
                <w:rFonts w:ascii="Courier New" w:eastAsia="宋体" w:hAnsi="Courier New" w:cs="Courier New"/>
                <w:b/>
                <w:bCs/>
                <w:kern w:val="0"/>
                <w:sz w:val="18"/>
                <w:szCs w:val="18"/>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69ED7175"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政治教研组</w:t>
            </w:r>
          </w:p>
        </w:tc>
        <w:tc>
          <w:tcPr>
            <w:tcW w:w="624" w:type="dxa"/>
            <w:tcBorders>
              <w:top w:val="single" w:sz="4" w:space="0" w:color="auto"/>
              <w:left w:val="nil"/>
              <w:bottom w:val="single" w:sz="4" w:space="0" w:color="auto"/>
              <w:right w:val="single" w:sz="4" w:space="0" w:color="auto"/>
            </w:tcBorders>
            <w:shd w:val="clear" w:color="auto" w:fill="auto"/>
            <w:vAlign w:val="center"/>
          </w:tcPr>
          <w:p w14:paraId="55268020"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政治教师</w:t>
            </w:r>
          </w:p>
        </w:tc>
        <w:tc>
          <w:tcPr>
            <w:tcW w:w="572" w:type="dxa"/>
            <w:tcBorders>
              <w:top w:val="single" w:sz="4" w:space="0" w:color="auto"/>
              <w:left w:val="nil"/>
              <w:bottom w:val="single" w:sz="4" w:space="0" w:color="auto"/>
              <w:right w:val="single" w:sz="4" w:space="0" w:color="auto"/>
            </w:tcBorders>
            <w:shd w:val="clear" w:color="auto" w:fill="auto"/>
            <w:vAlign w:val="center"/>
          </w:tcPr>
          <w:p w14:paraId="410E37AC"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1</w:t>
            </w:r>
          </w:p>
        </w:tc>
        <w:tc>
          <w:tcPr>
            <w:tcW w:w="3404" w:type="dxa"/>
            <w:tcBorders>
              <w:top w:val="single" w:sz="4" w:space="0" w:color="auto"/>
              <w:left w:val="nil"/>
              <w:bottom w:val="single" w:sz="4" w:space="0" w:color="auto"/>
              <w:right w:val="single" w:sz="4" w:space="0" w:color="auto"/>
            </w:tcBorders>
            <w:shd w:val="clear" w:color="auto" w:fill="auto"/>
            <w:vAlign w:val="center"/>
          </w:tcPr>
          <w:p w14:paraId="597A987A"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硕士研究生及以上</w:t>
            </w:r>
          </w:p>
        </w:tc>
        <w:tc>
          <w:tcPr>
            <w:tcW w:w="942" w:type="dxa"/>
            <w:tcBorders>
              <w:top w:val="single" w:sz="4" w:space="0" w:color="auto"/>
              <w:left w:val="nil"/>
              <w:bottom w:val="single" w:sz="4" w:space="0" w:color="auto"/>
              <w:right w:val="single" w:sz="4" w:space="0" w:color="auto"/>
            </w:tcBorders>
            <w:shd w:val="clear" w:color="auto" w:fill="auto"/>
            <w:vAlign w:val="center"/>
          </w:tcPr>
          <w:p w14:paraId="4F3855BD"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政治相关专业</w:t>
            </w:r>
          </w:p>
        </w:tc>
        <w:tc>
          <w:tcPr>
            <w:tcW w:w="923" w:type="dxa"/>
            <w:tcBorders>
              <w:top w:val="single" w:sz="4" w:space="0" w:color="auto"/>
              <w:left w:val="nil"/>
              <w:bottom w:val="single" w:sz="4" w:space="0" w:color="auto"/>
              <w:right w:val="single" w:sz="4" w:space="0" w:color="auto"/>
            </w:tcBorders>
            <w:shd w:val="clear" w:color="auto" w:fill="auto"/>
            <w:vAlign w:val="center"/>
          </w:tcPr>
          <w:p w14:paraId="3F3E1032"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不限</w:t>
            </w:r>
          </w:p>
        </w:tc>
        <w:tc>
          <w:tcPr>
            <w:tcW w:w="3032" w:type="dxa"/>
            <w:tcBorders>
              <w:top w:val="single" w:sz="4" w:space="0" w:color="auto"/>
              <w:left w:val="nil"/>
              <w:bottom w:val="single" w:sz="4" w:space="0" w:color="auto"/>
              <w:right w:val="single" w:sz="4" w:space="0" w:color="auto"/>
            </w:tcBorders>
            <w:shd w:val="clear" w:color="auto" w:fill="auto"/>
            <w:vAlign w:val="center"/>
          </w:tcPr>
          <w:p w14:paraId="4B003484"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 xml:space="preserve">　</w:t>
            </w:r>
          </w:p>
        </w:tc>
        <w:tc>
          <w:tcPr>
            <w:tcW w:w="422" w:type="dxa"/>
            <w:tcBorders>
              <w:top w:val="single" w:sz="4" w:space="0" w:color="auto"/>
              <w:left w:val="nil"/>
              <w:bottom w:val="single" w:sz="4" w:space="0" w:color="auto"/>
              <w:right w:val="single" w:sz="4" w:space="0" w:color="auto"/>
            </w:tcBorders>
            <w:shd w:val="clear" w:color="auto" w:fill="auto"/>
            <w:vAlign w:val="center"/>
          </w:tcPr>
          <w:p w14:paraId="61EB8A70"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应届</w:t>
            </w:r>
          </w:p>
        </w:tc>
        <w:tc>
          <w:tcPr>
            <w:tcW w:w="854" w:type="dxa"/>
            <w:gridSpan w:val="2"/>
            <w:tcBorders>
              <w:top w:val="single" w:sz="4" w:space="0" w:color="auto"/>
              <w:left w:val="nil"/>
              <w:bottom w:val="single" w:sz="4" w:space="0" w:color="auto"/>
              <w:right w:val="single" w:sz="4" w:space="0" w:color="auto"/>
            </w:tcBorders>
            <w:shd w:val="clear" w:color="auto" w:fill="auto"/>
            <w:vAlign w:val="center"/>
          </w:tcPr>
          <w:p w14:paraId="242AC667"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专技</w:t>
            </w:r>
          </w:p>
        </w:tc>
        <w:tc>
          <w:tcPr>
            <w:tcW w:w="709" w:type="dxa"/>
            <w:tcBorders>
              <w:top w:val="single" w:sz="4" w:space="0" w:color="auto"/>
              <w:left w:val="nil"/>
              <w:bottom w:val="single" w:sz="4" w:space="0" w:color="auto"/>
              <w:right w:val="single" w:sz="4" w:space="0" w:color="auto"/>
            </w:tcBorders>
            <w:shd w:val="clear" w:color="auto" w:fill="auto"/>
            <w:vAlign w:val="center"/>
          </w:tcPr>
          <w:p w14:paraId="180A1D7C"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十二级</w:t>
            </w:r>
          </w:p>
        </w:tc>
        <w:tc>
          <w:tcPr>
            <w:tcW w:w="1276" w:type="dxa"/>
            <w:vMerge/>
            <w:tcBorders>
              <w:left w:val="single" w:sz="4" w:space="0" w:color="auto"/>
              <w:right w:val="single" w:sz="4" w:space="0" w:color="auto"/>
            </w:tcBorders>
            <w:vAlign w:val="center"/>
          </w:tcPr>
          <w:p w14:paraId="5719DD23" w14:textId="77777777" w:rsidR="00A71C34" w:rsidRDefault="00A71C34">
            <w:pPr>
              <w:widowControl/>
              <w:jc w:val="center"/>
              <w:rPr>
                <w:rFonts w:ascii="Courier New" w:eastAsia="宋体" w:hAnsi="Courier New" w:cs="Courier New"/>
                <w:b/>
                <w:bCs/>
                <w:kern w:val="0"/>
                <w:sz w:val="18"/>
                <w:szCs w:val="18"/>
              </w:rPr>
            </w:pPr>
          </w:p>
        </w:tc>
      </w:tr>
      <w:tr w:rsidR="00A71C34" w14:paraId="4136284D" w14:textId="77777777" w:rsidTr="00684F99">
        <w:trPr>
          <w:trHeight w:val="597"/>
        </w:trPr>
        <w:tc>
          <w:tcPr>
            <w:tcW w:w="568" w:type="dxa"/>
            <w:vMerge/>
            <w:tcBorders>
              <w:top w:val="single" w:sz="4" w:space="0" w:color="auto"/>
              <w:left w:val="single" w:sz="4" w:space="0" w:color="auto"/>
              <w:bottom w:val="single" w:sz="4" w:space="0" w:color="auto"/>
              <w:right w:val="nil"/>
            </w:tcBorders>
            <w:vAlign w:val="center"/>
          </w:tcPr>
          <w:p w14:paraId="7E661A22" w14:textId="77777777" w:rsidR="00A71C34" w:rsidRDefault="00A71C34">
            <w:pPr>
              <w:widowControl/>
              <w:jc w:val="center"/>
              <w:rPr>
                <w:rFonts w:ascii="Courier New" w:eastAsia="宋体" w:hAnsi="Courier New" w:cs="Courier New"/>
                <w:b/>
                <w:bCs/>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2E0592A6" w14:textId="77777777" w:rsidR="00A71C34" w:rsidRDefault="00A71C34">
            <w:pPr>
              <w:widowControl/>
              <w:jc w:val="center"/>
              <w:rPr>
                <w:rFonts w:ascii="Courier New" w:eastAsia="宋体" w:hAnsi="Courier New" w:cs="Courier New"/>
                <w:b/>
                <w:bCs/>
                <w:kern w:val="0"/>
                <w:sz w:val="18"/>
                <w:szCs w:val="18"/>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26D7AD5E"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美术组</w:t>
            </w:r>
          </w:p>
        </w:tc>
        <w:tc>
          <w:tcPr>
            <w:tcW w:w="624" w:type="dxa"/>
            <w:tcBorders>
              <w:top w:val="single" w:sz="4" w:space="0" w:color="auto"/>
              <w:left w:val="nil"/>
              <w:bottom w:val="single" w:sz="4" w:space="0" w:color="auto"/>
              <w:right w:val="single" w:sz="4" w:space="0" w:color="auto"/>
            </w:tcBorders>
            <w:shd w:val="clear" w:color="auto" w:fill="auto"/>
            <w:vAlign w:val="center"/>
          </w:tcPr>
          <w:p w14:paraId="3B22B86E"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美术教师</w:t>
            </w:r>
          </w:p>
        </w:tc>
        <w:tc>
          <w:tcPr>
            <w:tcW w:w="572" w:type="dxa"/>
            <w:tcBorders>
              <w:top w:val="single" w:sz="4" w:space="0" w:color="auto"/>
              <w:left w:val="nil"/>
              <w:bottom w:val="single" w:sz="4" w:space="0" w:color="auto"/>
              <w:right w:val="single" w:sz="4" w:space="0" w:color="auto"/>
            </w:tcBorders>
            <w:shd w:val="clear" w:color="auto" w:fill="auto"/>
            <w:vAlign w:val="center"/>
          </w:tcPr>
          <w:p w14:paraId="3E0A202A"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1</w:t>
            </w:r>
          </w:p>
        </w:tc>
        <w:tc>
          <w:tcPr>
            <w:tcW w:w="3404" w:type="dxa"/>
            <w:tcBorders>
              <w:top w:val="single" w:sz="4" w:space="0" w:color="auto"/>
              <w:left w:val="nil"/>
              <w:bottom w:val="single" w:sz="4" w:space="0" w:color="auto"/>
              <w:right w:val="single" w:sz="4" w:space="0" w:color="auto"/>
            </w:tcBorders>
            <w:shd w:val="clear" w:color="auto" w:fill="auto"/>
            <w:vAlign w:val="center"/>
          </w:tcPr>
          <w:p w14:paraId="2580BAAF"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硕士研究生</w:t>
            </w:r>
          </w:p>
        </w:tc>
        <w:tc>
          <w:tcPr>
            <w:tcW w:w="942" w:type="dxa"/>
            <w:tcBorders>
              <w:top w:val="single" w:sz="4" w:space="0" w:color="auto"/>
              <w:left w:val="nil"/>
              <w:bottom w:val="single" w:sz="4" w:space="0" w:color="auto"/>
              <w:right w:val="single" w:sz="4" w:space="0" w:color="auto"/>
            </w:tcBorders>
            <w:shd w:val="clear" w:color="auto" w:fill="auto"/>
            <w:vAlign w:val="center"/>
          </w:tcPr>
          <w:p w14:paraId="568693BB"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艺术相关专业</w:t>
            </w:r>
          </w:p>
        </w:tc>
        <w:tc>
          <w:tcPr>
            <w:tcW w:w="923" w:type="dxa"/>
            <w:tcBorders>
              <w:top w:val="single" w:sz="4" w:space="0" w:color="auto"/>
              <w:left w:val="nil"/>
              <w:bottom w:val="single" w:sz="4" w:space="0" w:color="auto"/>
              <w:right w:val="single" w:sz="4" w:space="0" w:color="auto"/>
            </w:tcBorders>
            <w:shd w:val="clear" w:color="auto" w:fill="auto"/>
            <w:vAlign w:val="center"/>
          </w:tcPr>
          <w:p w14:paraId="03DE43B4"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不限</w:t>
            </w:r>
          </w:p>
        </w:tc>
        <w:tc>
          <w:tcPr>
            <w:tcW w:w="3032" w:type="dxa"/>
            <w:tcBorders>
              <w:top w:val="single" w:sz="4" w:space="0" w:color="auto"/>
              <w:left w:val="nil"/>
              <w:bottom w:val="single" w:sz="4" w:space="0" w:color="auto"/>
              <w:right w:val="single" w:sz="4" w:space="0" w:color="auto"/>
            </w:tcBorders>
            <w:shd w:val="clear" w:color="auto" w:fill="auto"/>
            <w:vAlign w:val="center"/>
          </w:tcPr>
          <w:p w14:paraId="00D810E8"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 xml:space="preserve">　</w:t>
            </w:r>
          </w:p>
        </w:tc>
        <w:tc>
          <w:tcPr>
            <w:tcW w:w="422" w:type="dxa"/>
            <w:tcBorders>
              <w:top w:val="single" w:sz="4" w:space="0" w:color="auto"/>
              <w:left w:val="nil"/>
              <w:bottom w:val="single" w:sz="4" w:space="0" w:color="auto"/>
              <w:right w:val="single" w:sz="4" w:space="0" w:color="auto"/>
            </w:tcBorders>
            <w:shd w:val="clear" w:color="auto" w:fill="auto"/>
            <w:vAlign w:val="center"/>
          </w:tcPr>
          <w:p w14:paraId="7C0D56D0"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应届</w:t>
            </w:r>
          </w:p>
        </w:tc>
        <w:tc>
          <w:tcPr>
            <w:tcW w:w="854" w:type="dxa"/>
            <w:gridSpan w:val="2"/>
            <w:tcBorders>
              <w:top w:val="single" w:sz="4" w:space="0" w:color="auto"/>
              <w:left w:val="nil"/>
              <w:bottom w:val="single" w:sz="4" w:space="0" w:color="auto"/>
              <w:right w:val="single" w:sz="4" w:space="0" w:color="auto"/>
            </w:tcBorders>
            <w:shd w:val="clear" w:color="auto" w:fill="auto"/>
            <w:vAlign w:val="center"/>
          </w:tcPr>
          <w:p w14:paraId="26C87528"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专技</w:t>
            </w:r>
          </w:p>
        </w:tc>
        <w:tc>
          <w:tcPr>
            <w:tcW w:w="709" w:type="dxa"/>
            <w:tcBorders>
              <w:top w:val="single" w:sz="4" w:space="0" w:color="auto"/>
              <w:left w:val="nil"/>
              <w:bottom w:val="single" w:sz="4" w:space="0" w:color="auto"/>
              <w:right w:val="single" w:sz="4" w:space="0" w:color="auto"/>
            </w:tcBorders>
            <w:shd w:val="clear" w:color="auto" w:fill="auto"/>
            <w:vAlign w:val="center"/>
          </w:tcPr>
          <w:p w14:paraId="73434DD4"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十二级</w:t>
            </w:r>
          </w:p>
        </w:tc>
        <w:tc>
          <w:tcPr>
            <w:tcW w:w="1276" w:type="dxa"/>
            <w:vMerge/>
            <w:tcBorders>
              <w:left w:val="single" w:sz="4" w:space="0" w:color="auto"/>
              <w:right w:val="single" w:sz="4" w:space="0" w:color="auto"/>
            </w:tcBorders>
            <w:vAlign w:val="center"/>
          </w:tcPr>
          <w:p w14:paraId="780DB719" w14:textId="77777777" w:rsidR="00A71C34" w:rsidRDefault="00A71C34">
            <w:pPr>
              <w:widowControl/>
              <w:jc w:val="center"/>
              <w:rPr>
                <w:rFonts w:ascii="Courier New" w:eastAsia="宋体" w:hAnsi="Courier New" w:cs="Courier New"/>
                <w:b/>
                <w:bCs/>
                <w:kern w:val="0"/>
                <w:sz w:val="18"/>
                <w:szCs w:val="18"/>
              </w:rPr>
            </w:pPr>
          </w:p>
        </w:tc>
      </w:tr>
      <w:tr w:rsidR="00A71C34" w14:paraId="25CE558C" w14:textId="77777777" w:rsidTr="00684F99">
        <w:trPr>
          <w:trHeight w:val="805"/>
        </w:trPr>
        <w:tc>
          <w:tcPr>
            <w:tcW w:w="568" w:type="dxa"/>
            <w:vMerge/>
            <w:tcBorders>
              <w:top w:val="single" w:sz="4" w:space="0" w:color="auto"/>
              <w:left w:val="single" w:sz="4" w:space="0" w:color="auto"/>
              <w:bottom w:val="single" w:sz="4" w:space="0" w:color="auto"/>
              <w:right w:val="nil"/>
            </w:tcBorders>
            <w:vAlign w:val="center"/>
          </w:tcPr>
          <w:p w14:paraId="55B4F34E" w14:textId="77777777" w:rsidR="00A71C34" w:rsidRDefault="00A71C34">
            <w:pPr>
              <w:widowControl/>
              <w:jc w:val="center"/>
              <w:rPr>
                <w:rFonts w:ascii="Courier New" w:eastAsia="宋体" w:hAnsi="Courier New" w:cs="Courier New"/>
                <w:b/>
                <w:bCs/>
                <w:kern w:val="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tcPr>
          <w:p w14:paraId="19E6CF4E" w14:textId="77777777" w:rsidR="00A71C34" w:rsidRDefault="00A71C34">
            <w:pPr>
              <w:widowControl/>
              <w:jc w:val="center"/>
              <w:rPr>
                <w:rFonts w:ascii="Courier New" w:eastAsia="宋体" w:hAnsi="Courier New" w:cs="Courier New"/>
                <w:b/>
                <w:bCs/>
                <w:kern w:val="0"/>
                <w:sz w:val="18"/>
                <w:szCs w:val="18"/>
              </w:rPr>
            </w:pPr>
          </w:p>
        </w:tc>
        <w:tc>
          <w:tcPr>
            <w:tcW w:w="850" w:type="dxa"/>
            <w:gridSpan w:val="2"/>
            <w:tcBorders>
              <w:top w:val="single" w:sz="4" w:space="0" w:color="auto"/>
              <w:left w:val="nil"/>
              <w:bottom w:val="single" w:sz="4" w:space="0" w:color="auto"/>
              <w:right w:val="single" w:sz="4" w:space="0" w:color="auto"/>
            </w:tcBorders>
            <w:shd w:val="clear" w:color="auto" w:fill="auto"/>
            <w:vAlign w:val="center"/>
          </w:tcPr>
          <w:p w14:paraId="46ABA041"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校务中心</w:t>
            </w:r>
          </w:p>
        </w:tc>
        <w:tc>
          <w:tcPr>
            <w:tcW w:w="624" w:type="dxa"/>
            <w:tcBorders>
              <w:top w:val="single" w:sz="4" w:space="0" w:color="auto"/>
              <w:left w:val="nil"/>
              <w:bottom w:val="single" w:sz="4" w:space="0" w:color="auto"/>
              <w:right w:val="single" w:sz="4" w:space="0" w:color="auto"/>
            </w:tcBorders>
            <w:shd w:val="clear" w:color="auto" w:fill="auto"/>
            <w:vAlign w:val="center"/>
          </w:tcPr>
          <w:p w14:paraId="412FAAF1"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档案管理人员</w:t>
            </w:r>
          </w:p>
        </w:tc>
        <w:tc>
          <w:tcPr>
            <w:tcW w:w="572" w:type="dxa"/>
            <w:tcBorders>
              <w:top w:val="single" w:sz="4" w:space="0" w:color="auto"/>
              <w:left w:val="nil"/>
              <w:bottom w:val="single" w:sz="4" w:space="0" w:color="auto"/>
              <w:right w:val="single" w:sz="4" w:space="0" w:color="auto"/>
            </w:tcBorders>
            <w:shd w:val="clear" w:color="auto" w:fill="auto"/>
            <w:vAlign w:val="center"/>
          </w:tcPr>
          <w:p w14:paraId="5CBDA469"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1</w:t>
            </w:r>
          </w:p>
        </w:tc>
        <w:tc>
          <w:tcPr>
            <w:tcW w:w="3404" w:type="dxa"/>
            <w:tcBorders>
              <w:top w:val="single" w:sz="4" w:space="0" w:color="auto"/>
              <w:left w:val="nil"/>
              <w:bottom w:val="single" w:sz="4" w:space="0" w:color="auto"/>
              <w:right w:val="single" w:sz="4" w:space="0" w:color="auto"/>
            </w:tcBorders>
            <w:shd w:val="clear" w:color="auto" w:fill="auto"/>
            <w:vAlign w:val="center"/>
          </w:tcPr>
          <w:p w14:paraId="72592735"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本科及以上</w:t>
            </w:r>
          </w:p>
        </w:tc>
        <w:tc>
          <w:tcPr>
            <w:tcW w:w="942" w:type="dxa"/>
            <w:tcBorders>
              <w:top w:val="single" w:sz="4" w:space="0" w:color="auto"/>
              <w:left w:val="nil"/>
              <w:bottom w:val="single" w:sz="4" w:space="0" w:color="auto"/>
              <w:right w:val="single" w:sz="4" w:space="0" w:color="auto"/>
            </w:tcBorders>
            <w:shd w:val="clear" w:color="auto" w:fill="auto"/>
            <w:vAlign w:val="center"/>
          </w:tcPr>
          <w:p w14:paraId="61421F01"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管理、教育等相关专业</w:t>
            </w:r>
          </w:p>
        </w:tc>
        <w:tc>
          <w:tcPr>
            <w:tcW w:w="923" w:type="dxa"/>
            <w:tcBorders>
              <w:top w:val="single" w:sz="4" w:space="0" w:color="auto"/>
              <w:left w:val="nil"/>
              <w:bottom w:val="single" w:sz="4" w:space="0" w:color="auto"/>
              <w:right w:val="single" w:sz="4" w:space="0" w:color="auto"/>
            </w:tcBorders>
            <w:shd w:val="clear" w:color="auto" w:fill="auto"/>
            <w:vAlign w:val="center"/>
          </w:tcPr>
          <w:p w14:paraId="40AC41DB"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京籍</w:t>
            </w:r>
          </w:p>
        </w:tc>
        <w:tc>
          <w:tcPr>
            <w:tcW w:w="3032" w:type="dxa"/>
            <w:tcBorders>
              <w:top w:val="single" w:sz="4" w:space="0" w:color="auto"/>
              <w:left w:val="nil"/>
              <w:bottom w:val="single" w:sz="4" w:space="0" w:color="auto"/>
              <w:right w:val="single" w:sz="4" w:space="0" w:color="auto"/>
            </w:tcBorders>
            <w:shd w:val="clear" w:color="auto" w:fill="auto"/>
            <w:vAlign w:val="center"/>
          </w:tcPr>
          <w:p w14:paraId="2B6735E4"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社会人员具有相关工作经验者优先，应届毕业生在校期间为学生干部、中共党员、获得过各种荣誉称号者优先</w:t>
            </w:r>
          </w:p>
        </w:tc>
        <w:tc>
          <w:tcPr>
            <w:tcW w:w="422" w:type="dxa"/>
            <w:tcBorders>
              <w:top w:val="single" w:sz="4" w:space="0" w:color="auto"/>
              <w:left w:val="nil"/>
              <w:bottom w:val="single" w:sz="4" w:space="0" w:color="auto"/>
              <w:right w:val="single" w:sz="4" w:space="0" w:color="auto"/>
            </w:tcBorders>
            <w:shd w:val="clear" w:color="auto" w:fill="auto"/>
            <w:vAlign w:val="center"/>
          </w:tcPr>
          <w:p w14:paraId="318B42AC"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不限</w:t>
            </w:r>
          </w:p>
        </w:tc>
        <w:tc>
          <w:tcPr>
            <w:tcW w:w="854" w:type="dxa"/>
            <w:gridSpan w:val="2"/>
            <w:tcBorders>
              <w:top w:val="single" w:sz="4" w:space="0" w:color="auto"/>
              <w:left w:val="nil"/>
              <w:bottom w:val="single" w:sz="4" w:space="0" w:color="auto"/>
              <w:right w:val="single" w:sz="4" w:space="0" w:color="auto"/>
            </w:tcBorders>
            <w:shd w:val="clear" w:color="auto" w:fill="auto"/>
            <w:vAlign w:val="center"/>
          </w:tcPr>
          <w:p w14:paraId="468987F7"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管理</w:t>
            </w:r>
          </w:p>
        </w:tc>
        <w:tc>
          <w:tcPr>
            <w:tcW w:w="709" w:type="dxa"/>
            <w:tcBorders>
              <w:top w:val="single" w:sz="4" w:space="0" w:color="auto"/>
              <w:left w:val="nil"/>
              <w:bottom w:val="single" w:sz="4" w:space="0" w:color="auto"/>
              <w:right w:val="single" w:sz="4" w:space="0" w:color="auto"/>
            </w:tcBorders>
            <w:shd w:val="clear" w:color="auto" w:fill="auto"/>
            <w:vAlign w:val="center"/>
          </w:tcPr>
          <w:p w14:paraId="2531F383" w14:textId="77777777" w:rsidR="00A71C34" w:rsidRDefault="00841B87">
            <w:pPr>
              <w:widowControl/>
              <w:jc w:val="center"/>
              <w:rPr>
                <w:rFonts w:ascii="Courier New" w:eastAsia="宋体" w:hAnsi="Courier New" w:cs="Courier New"/>
                <w:b/>
                <w:bCs/>
                <w:kern w:val="0"/>
                <w:sz w:val="18"/>
                <w:szCs w:val="18"/>
              </w:rPr>
            </w:pPr>
            <w:r>
              <w:rPr>
                <w:rFonts w:ascii="Courier New" w:eastAsia="宋体" w:hAnsi="Courier New" w:cs="Courier New" w:hint="eastAsia"/>
                <w:b/>
                <w:bCs/>
                <w:kern w:val="0"/>
                <w:sz w:val="18"/>
                <w:szCs w:val="18"/>
              </w:rPr>
              <w:t>九至十级</w:t>
            </w:r>
          </w:p>
        </w:tc>
        <w:tc>
          <w:tcPr>
            <w:tcW w:w="1276" w:type="dxa"/>
            <w:vMerge/>
            <w:tcBorders>
              <w:left w:val="single" w:sz="4" w:space="0" w:color="auto"/>
              <w:bottom w:val="single" w:sz="4" w:space="0" w:color="auto"/>
              <w:right w:val="single" w:sz="4" w:space="0" w:color="auto"/>
            </w:tcBorders>
            <w:vAlign w:val="center"/>
          </w:tcPr>
          <w:p w14:paraId="0857A7D5" w14:textId="77777777" w:rsidR="00A71C34" w:rsidRDefault="00A71C34">
            <w:pPr>
              <w:widowControl/>
              <w:jc w:val="center"/>
              <w:rPr>
                <w:rFonts w:ascii="Courier New" w:eastAsia="宋体" w:hAnsi="Courier New" w:cs="Courier New"/>
                <w:b/>
                <w:bCs/>
                <w:kern w:val="0"/>
                <w:sz w:val="18"/>
                <w:szCs w:val="18"/>
              </w:rPr>
            </w:pPr>
          </w:p>
        </w:tc>
      </w:tr>
    </w:tbl>
    <w:p w14:paraId="77B4940D" w14:textId="77777777" w:rsidR="00A71C34" w:rsidRDefault="00A71C34">
      <w:pPr>
        <w:widowControl/>
        <w:jc w:val="left"/>
        <w:rPr>
          <w:rFonts w:ascii="宋体" w:eastAsia="宋体" w:hAnsi="宋体" w:cs="宋体"/>
          <w:color w:val="000000"/>
          <w:kern w:val="0"/>
          <w:sz w:val="28"/>
          <w:szCs w:val="28"/>
        </w:rPr>
        <w:sectPr w:rsidR="00A71C34">
          <w:pgSz w:w="16838" w:h="11906" w:orient="landscape"/>
          <w:pgMar w:top="1797" w:right="1134" w:bottom="1797" w:left="851" w:header="851" w:footer="992" w:gutter="0"/>
          <w:cols w:space="425"/>
          <w:docGrid w:type="lines" w:linePitch="312"/>
        </w:sectPr>
      </w:pPr>
    </w:p>
    <w:p w14:paraId="4CE17F2F" w14:textId="77777777" w:rsidR="00A71C34" w:rsidRDefault="00A71C34">
      <w:pPr>
        <w:widowControl/>
        <w:jc w:val="left"/>
        <w:rPr>
          <w:rFonts w:ascii="宋体" w:eastAsia="宋体" w:hAnsi="宋体" w:cs="宋体" w:hint="eastAsia"/>
          <w:color w:val="000000"/>
          <w:kern w:val="0"/>
          <w:sz w:val="28"/>
          <w:szCs w:val="28"/>
        </w:rPr>
        <w:sectPr w:rsidR="00A71C34">
          <w:pgSz w:w="16838" w:h="11906" w:orient="landscape"/>
          <w:pgMar w:top="1797" w:right="1134" w:bottom="1797" w:left="851" w:header="851" w:footer="992" w:gutter="0"/>
          <w:cols w:space="425"/>
          <w:docGrid w:type="lines" w:linePitch="312"/>
        </w:sectPr>
      </w:pPr>
      <w:bookmarkStart w:id="0" w:name="_GoBack"/>
      <w:bookmarkEnd w:id="0"/>
    </w:p>
    <w:p w14:paraId="717D9F5B" w14:textId="77777777" w:rsidR="00A71C34" w:rsidRDefault="00A71C34" w:rsidP="00042496">
      <w:pPr>
        <w:widowControl/>
        <w:jc w:val="left"/>
      </w:pPr>
    </w:p>
    <w:sectPr w:rsidR="00A71C34">
      <w:pgSz w:w="11906" w:h="16838"/>
      <w:pgMar w:top="1134" w:right="1797" w:bottom="851" w:left="1797" w:header="851" w:footer="992" w:gutter="0"/>
      <w:cols w:space="425"/>
      <w:docGrid w:type="lines" w:linePitch="312"/>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A0786EB" w14:textId="77777777" w:rsidR="006D3F86" w:rsidRDefault="006D3F86">
      <w:r>
        <w:separator/>
      </w:r>
    </w:p>
  </w:endnote>
  <w:endnote w:type="continuationSeparator" w:id="0">
    <w:p w14:paraId="43F322CB" w14:textId="77777777" w:rsidR="006D3F86" w:rsidRDefault="006D3F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宋体">
    <w:charset w:val="86"/>
    <w:family w:val="auto"/>
    <w:pitch w:val="variable"/>
    <w:sig w:usb0="00000003" w:usb1="288F0000" w:usb2="00000016" w:usb3="00000000" w:csb0="00040001"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华文中宋">
    <w:charset w:val="86"/>
    <w:family w:val="auto"/>
    <w:pitch w:val="variable"/>
    <w:sig w:usb0="00000287" w:usb1="080F0000" w:usb2="00000010" w:usb3="00000000" w:csb0="0004009F" w:csb1="00000000"/>
  </w:font>
  <w:font w:name="STHeiti Light">
    <w:panose1 w:val="02010600040101010101"/>
    <w:charset w:val="86"/>
    <w:family w:val="auto"/>
    <w:pitch w:val="variable"/>
    <w:sig w:usb0="00000287" w:usb1="080F0000" w:usb2="00000010" w:usb3="00000000" w:csb0="00040001" w:csb1="00000000"/>
  </w:font>
  <w:font w:name="方正小标宋简体">
    <w:charset w:val="88"/>
    <w:family w:val="auto"/>
    <w:pitch w:val="variable"/>
    <w:sig w:usb0="00000001" w:usb1="080E0000" w:usb2="00000010" w:usb3="00000000" w:csb0="00140000" w:csb1="00000000"/>
  </w:font>
  <w:font w:name="仿宋">
    <w:charset w:val="86"/>
    <w:family w:val="auto"/>
    <w:pitch w:val="variable"/>
    <w:sig w:usb0="800002BF" w:usb1="38CF7CFA" w:usb2="00000016" w:usb3="00000000" w:csb0="00040001" w:csb1="00000000"/>
  </w:font>
  <w:font w:name="华文仿宋">
    <w:charset w:val="86"/>
    <w:family w:val="auto"/>
    <w:pitch w:val="variable"/>
    <w:sig w:usb0="00000287" w:usb1="080F0000" w:usb2="00000010" w:usb3="00000000" w:csb0="0004009F" w:csb1="00000000"/>
  </w:font>
  <w:font w:name="Courier New">
    <w:panose1 w:val="02070309020205020404"/>
    <w:charset w:val="00"/>
    <w:family w:val="auto"/>
    <w:pitch w:val="variable"/>
    <w:sig w:usb0="E0002AFF" w:usb1="C0007843" w:usb2="00000009" w:usb3="00000000" w:csb0="000001F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EAFD5D" w14:textId="77777777" w:rsidR="00A71C34" w:rsidRDefault="00841B87">
    <w:pPr>
      <w:pStyle w:val="a5"/>
      <w:framePr w:wrap="around" w:vAnchor="text" w:hAnchor="margin" w:xAlign="center" w:y="1"/>
      <w:rPr>
        <w:rStyle w:val="aa"/>
      </w:rPr>
    </w:pPr>
    <w:r>
      <w:fldChar w:fldCharType="begin"/>
    </w:r>
    <w:r>
      <w:rPr>
        <w:rStyle w:val="aa"/>
      </w:rPr>
      <w:instrText xml:space="preserve">PAGE  </w:instrText>
    </w:r>
    <w:r>
      <w:fldChar w:fldCharType="separate"/>
    </w:r>
    <w:r w:rsidR="00684F99">
      <w:rPr>
        <w:rStyle w:val="aa"/>
        <w:noProof/>
      </w:rPr>
      <w:t>1</w:t>
    </w:r>
    <w:r>
      <w:fldChar w:fldCharType="end"/>
    </w:r>
  </w:p>
  <w:p w14:paraId="1906C7E8" w14:textId="77777777" w:rsidR="00A71C34" w:rsidRDefault="00A71C34">
    <w:pPr>
      <w:pStyle w:val="a5"/>
      <w:rPr>
        <w:rFonts w:cs="Times New Roman"/>
      </w:rPr>
    </w:pPr>
  </w:p>
  <w:p w14:paraId="342FD125" w14:textId="77777777" w:rsidR="00A71C34" w:rsidRDefault="00A71C34"/>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450CF7" w14:textId="77777777" w:rsidR="006D3F86" w:rsidRDefault="006D3F86">
      <w:r>
        <w:separator/>
      </w:r>
    </w:p>
  </w:footnote>
  <w:footnote w:type="continuationSeparator" w:id="0">
    <w:p w14:paraId="0D54D36D" w14:textId="77777777" w:rsidR="006D3F86" w:rsidRDefault="006D3F8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8BC0E94"/>
    <w:multiLevelType w:val="multilevel"/>
    <w:tmpl w:val="48BC0E94"/>
    <w:lvl w:ilvl="0">
      <w:start w:val="2"/>
      <w:numFmt w:val="decimalEnclosedCircle"/>
      <w:lvlText w:val="%1"/>
      <w:lvlJc w:val="left"/>
      <w:pPr>
        <w:ind w:left="360" w:hanging="360"/>
      </w:pPr>
      <w:rPr>
        <w:rFonts w:ascii="宋体" w:hAnsi="宋体" w:hint="eastAsia"/>
      </w:rPr>
    </w:lvl>
    <w:lvl w:ilvl="1">
      <w:start w:val="1"/>
      <w:numFmt w:val="lowerLetter"/>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lowerLetter"/>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lowerLetter"/>
      <w:lvlText w:val="%8)"/>
      <w:lvlJc w:val="left"/>
      <w:pPr>
        <w:ind w:left="3840" w:hanging="480"/>
      </w:pPr>
    </w:lvl>
    <w:lvl w:ilvl="8">
      <w:start w:val="1"/>
      <w:numFmt w:val="lowerRoman"/>
      <w:lvlText w:val="%9."/>
      <w:lvlJc w:val="right"/>
      <w:pPr>
        <w:ind w:left="4320" w:hanging="480"/>
      </w:pPr>
    </w:lvl>
  </w:abstractNum>
  <w:abstractNum w:abstractNumId="1">
    <w:nsid w:val="600A2BD9"/>
    <w:multiLevelType w:val="multilevel"/>
    <w:tmpl w:val="600A2BD9"/>
    <w:lvl w:ilvl="0">
      <w:start w:val="1"/>
      <w:numFmt w:val="japaneseCounting"/>
      <w:lvlText w:val="%1、"/>
      <w:lvlJc w:val="left"/>
      <w:pPr>
        <w:ind w:left="1360" w:hanging="720"/>
      </w:pPr>
      <w:rPr>
        <w:rFonts w:hint="default"/>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6379"/>
    <w:rsid w:val="000376B5"/>
    <w:rsid w:val="00042496"/>
    <w:rsid w:val="00067FDC"/>
    <w:rsid w:val="000704FA"/>
    <w:rsid w:val="00094D16"/>
    <w:rsid w:val="000B6C4E"/>
    <w:rsid w:val="000C7F44"/>
    <w:rsid w:val="000F197C"/>
    <w:rsid w:val="0013028D"/>
    <w:rsid w:val="001902CD"/>
    <w:rsid w:val="00196BE2"/>
    <w:rsid w:val="001A680A"/>
    <w:rsid w:val="001C1260"/>
    <w:rsid w:val="001E613F"/>
    <w:rsid w:val="00252FB5"/>
    <w:rsid w:val="00275CA8"/>
    <w:rsid w:val="002B2EB9"/>
    <w:rsid w:val="00344E24"/>
    <w:rsid w:val="0037059F"/>
    <w:rsid w:val="0038257F"/>
    <w:rsid w:val="003916EF"/>
    <w:rsid w:val="003C2440"/>
    <w:rsid w:val="0042013C"/>
    <w:rsid w:val="00450F06"/>
    <w:rsid w:val="00472ABA"/>
    <w:rsid w:val="005530B4"/>
    <w:rsid w:val="00595AFF"/>
    <w:rsid w:val="0061021D"/>
    <w:rsid w:val="006601B6"/>
    <w:rsid w:val="0067213F"/>
    <w:rsid w:val="00684F99"/>
    <w:rsid w:val="006D3F86"/>
    <w:rsid w:val="00790B90"/>
    <w:rsid w:val="007D72B5"/>
    <w:rsid w:val="007E0C77"/>
    <w:rsid w:val="00805CF0"/>
    <w:rsid w:val="00841B87"/>
    <w:rsid w:val="00843552"/>
    <w:rsid w:val="008C7ADD"/>
    <w:rsid w:val="009248A7"/>
    <w:rsid w:val="009E55DD"/>
    <w:rsid w:val="009F7DC4"/>
    <w:rsid w:val="00A4526B"/>
    <w:rsid w:val="00A71C34"/>
    <w:rsid w:val="00BA1D00"/>
    <w:rsid w:val="00BA7CFB"/>
    <w:rsid w:val="00BB4259"/>
    <w:rsid w:val="00C77562"/>
    <w:rsid w:val="00C87B06"/>
    <w:rsid w:val="00D31B86"/>
    <w:rsid w:val="00D95D49"/>
    <w:rsid w:val="00DC2A7C"/>
    <w:rsid w:val="00DE6379"/>
    <w:rsid w:val="00DE78AF"/>
    <w:rsid w:val="00E07E3D"/>
    <w:rsid w:val="00E16CD3"/>
    <w:rsid w:val="00E17C5F"/>
    <w:rsid w:val="00E41A92"/>
    <w:rsid w:val="00F33D7F"/>
    <w:rsid w:val="00FC2E03"/>
    <w:rsid w:val="00FC36B7"/>
    <w:rsid w:val="0D6453CF"/>
    <w:rsid w:val="25544D81"/>
    <w:rsid w:val="28446DF4"/>
    <w:rsid w:val="340F5874"/>
    <w:rsid w:val="579D5E8A"/>
    <w:rsid w:val="63F94FE8"/>
    <w:rsid w:val="6B9716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8FE3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80">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2">
    <w:name w:val="heading 2"/>
    <w:basedOn w:val="a"/>
    <w:next w:val="a"/>
    <w:link w:val="20"/>
    <w:uiPriority w:val="9"/>
    <w:qFormat/>
    <w:pPr>
      <w:widowControl/>
      <w:spacing w:before="100" w:beforeAutospacing="1" w:after="100" w:afterAutospacing="1"/>
      <w:jc w:val="left"/>
      <w:outlineLvl w:val="1"/>
    </w:pPr>
    <w:rPr>
      <w:rFonts w:ascii="宋体" w:eastAsia="宋体" w:hAnsi="宋体" w:cs="宋体"/>
      <w:b/>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Pr>
      <w:rFonts w:ascii="Times New Roman" w:hAnsi="Times New Roman" w:cs="Times New Roman"/>
      <w:sz w:val="18"/>
      <w:szCs w:val="18"/>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character" w:styleId="aa">
    <w:name w:val="page number"/>
    <w:rPr>
      <w:rFonts w:cs="Times New Roman"/>
    </w:rPr>
  </w:style>
  <w:style w:type="character" w:styleId="ab">
    <w:name w:val="Hyperlink"/>
    <w:basedOn w:val="a0"/>
    <w:uiPriority w:val="99"/>
    <w:unhideWhenUsed/>
    <w:rPr>
      <w:color w:val="0000FF"/>
      <w:u w:val="single"/>
    </w:rPr>
  </w:style>
  <w:style w:type="paragraph" w:styleId="ac">
    <w:name w:val="List Paragraph"/>
    <w:basedOn w:val="a"/>
    <w:uiPriority w:val="34"/>
    <w:qFormat/>
    <w:pPr>
      <w:ind w:firstLineChars="200" w:firstLine="420"/>
    </w:pPr>
  </w:style>
  <w:style w:type="character" w:customStyle="1" w:styleId="a6">
    <w:name w:val="页脚字符"/>
    <w:basedOn w:val="a0"/>
    <w:link w:val="a5"/>
    <w:uiPriority w:val="99"/>
    <w:qFormat/>
    <w:rPr>
      <w:rFonts w:asciiTheme="minorHAnsi" w:eastAsiaTheme="minorEastAsia" w:hAnsiTheme="minorHAnsi" w:cstheme="minorBidi"/>
      <w:kern w:val="2"/>
      <w:sz w:val="18"/>
      <w:szCs w:val="18"/>
    </w:rPr>
  </w:style>
  <w:style w:type="character" w:customStyle="1" w:styleId="20">
    <w:name w:val="标题 2字符"/>
    <w:basedOn w:val="a0"/>
    <w:link w:val="2"/>
    <w:uiPriority w:val="9"/>
    <w:rPr>
      <w:rFonts w:ascii="宋体" w:hAnsi="宋体" w:cs="宋体"/>
      <w:b/>
      <w:bCs/>
      <w:sz w:val="36"/>
      <w:szCs w:val="36"/>
    </w:rPr>
  </w:style>
  <w:style w:type="character" w:customStyle="1" w:styleId="a4">
    <w:name w:val="批注框文本字符"/>
    <w:basedOn w:val="a0"/>
    <w:link w:val="a3"/>
    <w:semiHidden/>
    <w:rPr>
      <w:rFonts w:eastAsiaTheme="minorEastAsia"/>
      <w:kern w:val="2"/>
      <w:sz w:val="18"/>
      <w:szCs w:val="18"/>
    </w:rPr>
  </w:style>
  <w:style w:type="character" w:customStyle="1" w:styleId="a8">
    <w:name w:val="页眉字符"/>
    <w:basedOn w:val="a0"/>
    <w:link w:val="a7"/>
    <w:rPr>
      <w:rFonts w:asciiTheme="minorHAnsi" w:eastAsiaTheme="minorEastAsia" w:hAnsiTheme="minorHAnsi" w:cstheme="min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sdszxb@163.com" TargetMode="External"/><Relationship Id="rId10"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2D27625-DF63-244A-88F9-ABDAD70E4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6</Pages>
  <Words>243</Words>
  <Characters>1386</Characters>
  <Application>Microsoft Macintosh Word</Application>
  <DocSecurity>0</DocSecurity>
  <Lines>11</Lines>
  <Paragraphs>3</Paragraphs>
  <ScaleCrop>false</ScaleCrop>
  <Company/>
  <LinksUpToDate>false</LinksUpToDate>
  <CharactersWithSpaces>1626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Microsoft Office 用户</cp:lastModifiedBy>
  <cp:revision>10</cp:revision>
  <cp:lastPrinted>2020-05-11T01:59:00Z</cp:lastPrinted>
  <dcterms:created xsi:type="dcterms:W3CDTF">2020-05-12T02:22:00Z</dcterms:created>
  <dcterms:modified xsi:type="dcterms:W3CDTF">2020-05-15T08:33:00Z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