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/>
        <w:jc w:val="center"/>
        <w:rPr>
          <w:rFonts w:ascii="微软雅黑" w:hAnsi="微软雅黑" w:eastAsia="微软雅黑" w:cs="微软雅黑"/>
          <w:b/>
          <w:color w:val="E5010B"/>
          <w:sz w:val="51"/>
          <w:szCs w:val="51"/>
        </w:rPr>
      </w:pPr>
      <w:r>
        <w:rPr>
          <w:rFonts w:hint="eastAsia" w:ascii="微软雅黑" w:hAnsi="微软雅黑" w:eastAsia="微软雅黑" w:cs="微软雅黑"/>
          <w:b/>
          <w:color w:val="E5010B"/>
          <w:kern w:val="0"/>
          <w:sz w:val="51"/>
          <w:szCs w:val="51"/>
          <w:bdr w:val="none" w:color="auto" w:sz="0" w:space="0"/>
          <w:shd w:val="clear" w:fill="FFFFFF"/>
          <w:lang w:val="en-US" w:eastAsia="zh-CN" w:bidi="ar"/>
        </w:rPr>
        <w:t xml:space="preserve">淅川县2020年招聘高中学段教师简章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根据我县教育系统高中学校教师岗位需要，拟面向社会公开招聘高中学段教师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146名。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 招聘计划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此次公开招聘高中学段教师146名。其中普通高中100名 ，中等职业教育（南阳信息工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程学校）46名。具体名额详见附表。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二、招聘条件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、学历及资格条件。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应聘普通高中教师，必须具有普通高等教育师范类本科或“双一流”普通高等院校本科及以上学历相近专业毕业生；应聘中等职业教育教师应具有普通高等教育本科及以上学历。所学专业或教师资格证专业应与申报学科一致，往届毕业生必须持有相应岗位所需的教师资格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2、年龄要求。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应聘普通高中教师年龄要求在30周岁以下（1990年1月1日以后出生），硕士研究生年龄可放宽至35周岁（1985年1月1日以后出生）。应聘中等职业教育教师年龄在35周岁以下（1985年1月1日以后出生）。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三、报名方式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实行网上报名，有意愿者可下载并填写《河南省淅川县2020年教师招聘报名表》，填好后发送至邮箱：rsk202@126.com，报名时间：2020年5月25日—6月10日。联系人：许老师18803772369（也可先扫二维码进群）。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具体面试等事宜在淅川县政府门户网站或微信群内通知。届时，应聘者需提交应聘资料，包括《淅川县2020年教师招聘报名表》（见附件）、身份证、往届毕业生需提供教师资格证（或学校出具的已参加教师资格认定考试证明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四、其他要求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资格审查贯穿招聘工作全过程，如发现弄虚作假，不符合招聘条件的，一律取消招聘资格，由此产生的一切后果由考生个人承担。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具体招聘方式以正式公告为准。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附件：1、2020年公开招聘高中学段教师职位表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  2、2020年淅川县公开招聘高中学段教师报名表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 3、2020年淅川县高中学段教师招聘群二维码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2020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年公开招聘高中学段教师职位表</w:t>
      </w:r>
    </w:p>
    <w:tbl>
      <w:tblPr>
        <w:tblW w:w="83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949"/>
        <w:gridCol w:w="2007"/>
        <w:gridCol w:w="2007"/>
        <w:gridCol w:w="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3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29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0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聘用人数</w:t>
            </w:r>
          </w:p>
        </w:tc>
        <w:tc>
          <w:tcPr>
            <w:tcW w:w="20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3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英语教育类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南阳信息工程学校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机电一体化教师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数控技术教师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数控技术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平面设计教师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平面设计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计算机技术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汽车维修教师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汽车维修类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建筑教师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146人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2020年淅川县公开招聘高中学段教师报名表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right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序号： 填表日期：    年   月    日</w:t>
      </w:r>
    </w:p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07"/>
        <w:gridCol w:w="1191"/>
        <w:gridCol w:w="424"/>
        <w:gridCol w:w="424"/>
        <w:gridCol w:w="615"/>
        <w:gridCol w:w="504"/>
        <w:gridCol w:w="936"/>
        <w:gridCol w:w="418"/>
        <w:gridCol w:w="418"/>
        <w:gridCol w:w="419"/>
        <w:gridCol w:w="14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应聘学段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应聘学科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   岁）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    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教师资格证学段及学科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教师资格证编号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毕业证编号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承诺书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本人自愿报名参加考试，报名表所填写的信息准确无误，所提交的证件、资料和照片真实有效，若有虚假，所产生的一切后果由本人承担。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资格初审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    见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审查人（签名）：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年    月    日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年    月   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076700" cy="8829675"/>
            <wp:effectExtent l="0" t="0" r="0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drawing>
          <wp:inline distT="0" distB="0" distL="114300" distR="114300">
            <wp:extent cx="4076700" cy="8829675"/>
            <wp:effectExtent l="0" t="0" r="0" b="9525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15DB"/>
    <w:rsid w:val="13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color w:val="505050"/>
      <w:kern w:val="0"/>
      <w:sz w:val="24"/>
      <w:u w:val="none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uiPriority w:val="0"/>
    <w:rPr>
      <w:color w:val="50505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505050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</w:rPr>
  </w:style>
  <w:style w:type="character" w:styleId="14">
    <w:name w:val="HTML Ci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2020-05-29T12:24:00Z</dcterms:created>
  <dc:creator>Administrator</dc:creator>
  <cp:lastModifiedBy>Administrator</cp:lastModifiedBy>
  <dcterms:modified xsi:type="dcterms:W3CDTF">2020-05-29T13:20:12Z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