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云南民族中学2020年编制内人员招聘岗位要求</w:t>
      </w:r>
    </w:p>
    <w:p>
      <w:pPr>
        <w:spacing w:line="24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4"/>
        <w:tblW w:w="954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1146"/>
        <w:gridCol w:w="897"/>
        <w:gridCol w:w="831"/>
        <w:gridCol w:w="2647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岗位 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人数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学历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学位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年龄</w:t>
            </w:r>
          </w:p>
        </w:tc>
        <w:tc>
          <w:tcPr>
            <w:tcW w:w="26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专   业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5"/>
                <w:szCs w:val="25"/>
              </w:rPr>
              <w:t>其他招聘条件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生物</w:t>
            </w:r>
          </w:p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普通招生计划研究生及以上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生物教育、生物教育学、生物学教育、生物学、生物科学、生物技术、生态学、生物工程</w:t>
            </w:r>
          </w:p>
        </w:tc>
        <w:tc>
          <w:tcPr>
            <w:tcW w:w="2319" w:type="dxa"/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具有相同学科《高级中学教师资格证》；普通话二级乙等及以上。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物理</w:t>
            </w:r>
          </w:p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教师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普通招生计划研究生及以上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硕士及以上学位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物理教育、固体力学、固体物理、理论物理、理论与应用力学、力学、粒子物理与原子核物理、无线电物理、物理现代技术、物理学、物理学教育、一般力学与力学基础、材料物理、物理电子技术、物理电子学、地球物理学、固体地球物理学</w:t>
            </w:r>
          </w:p>
        </w:tc>
        <w:tc>
          <w:tcPr>
            <w:tcW w:w="2319" w:type="dxa"/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具有相同学科《高级中学教师资格证》；普通话二级乙等及以上。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校医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普通招生计划</w:t>
            </w: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2647" w:type="dxa"/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临床类内科</w:t>
            </w:r>
          </w:p>
        </w:tc>
        <w:tc>
          <w:tcPr>
            <w:tcW w:w="2319" w:type="dxa"/>
            <w:shd w:val="clear" w:color="auto" w:fill="auto"/>
            <w:vAlign w:val="center"/>
          </w:tcPr>
          <w:p>
            <w:pPr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具有《医师资格证书》、《执业医师资格证书》，并经执业注册后，连续在医疗、预防、保健机构中从事5年以上内科临床工作。</w:t>
            </w:r>
          </w:p>
          <w:p>
            <w:pPr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</w:rPr>
              <w:t>具有主治医师及以上职称者，年龄可放宽至40周岁。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4A"/>
    <w:rsid w:val="0015444A"/>
    <w:rsid w:val="001A619F"/>
    <w:rsid w:val="005850E1"/>
    <w:rsid w:val="005E6918"/>
    <w:rsid w:val="5C83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69</Words>
  <Characters>398</Characters>
  <Lines>3</Lines>
  <Paragraphs>1</Paragraphs>
  <TotalTime>4</TotalTime>
  <ScaleCrop>false</ScaleCrop>
  <LinksUpToDate>false</LinksUpToDate>
  <CharactersWithSpaces>466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2020-06-11T01:26:00Z</dcterms:created>
  <dc:creator>Administrator</dc:creator>
  <cp:lastModifiedBy>Beta</cp:lastModifiedBy>
  <dcterms:modified xsi:type="dcterms:W3CDTF">2020-06-12T08:49:19Z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