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巴中市应对新冠肺炎疫情应急指挥部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疫情防控组通告（第16号）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认真落实《四川省新冠肺炎疫情常态化防控工作指南（第一版）》要求，全力做好新冠肺炎疫情常态化防控工作，现就全面推行“国家防疫健康信息码”“通讯公司行程信息反馈二维码”（以下简称“两码”）等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一、全面查验“两码”。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广大市民通过国家政务服务平台申领“国家防疫健康信息码，扫描“通讯公司行程信息反馈二维码”了解掌握14天内行程信息。小区（村庄）及大型商超、图书馆、医疗机构、车站码头、旅游景区、宾馆酒店、大中型餐馆等人群密集场所经营业主(或管理方)要严格开展“两码”查验，对体温正常、规范佩戴口罩并持有未见异常“两码”人员放行；对异常人员要做好信息登记、临时隔离，并第一时间报告所在区县卫生健康部门，按疫情防控有关规定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二、做好信息报告。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所有境外及国内重点地区来返巴人员要自觉主动向所在单位、乡镇或社区报告个人真实情况，如实填报旅居史，主动落实疫情防控有关措施。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三、加强个人防护。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个人防护要切实做到“戴口罩、勤洗手、常通风、一米线、公筷制、少聚餐”。倡导广大市民在乘坐公共交通工具时，在人员密集场所人与人之间距离小于1米时，在进入各级各类医院和医疗机构、密闭公共场所，如超市、商场、网吧、影剧院、图书馆、室内旅游景点等时，在有感冒、发热、呼吸道等症状时主动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广大市民要严格执行疫情防控相关规定，对不落实常态化措施导致疫情扩散的，将依法追究相关责任。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巴中市应对新冠肺炎疫情应急指挥部疫情防控组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2020年6月2日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“国家政务服务平台”微信小程序标识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drawing>
          <wp:inline distT="0" distB="0" distL="114300" distR="114300">
            <wp:extent cx="2371725" cy="1771650"/>
            <wp:effectExtent l="0" t="0" r="9525" b="0"/>
            <wp:docPr id="1" name="图片 1" descr="防疫健康信息码申领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防疫健康信息码申领平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通讯公司行程信息反馈二维码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5514975" cy="2257425"/>
            <wp:effectExtent l="0" t="0" r="9525" b="9525"/>
            <wp:docPr id="2" name="图片 2" descr="通讯公司行程信息反馈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通讯公司行程信息反馈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57583"/>
    <w:rsid w:val="076D4FEE"/>
    <w:rsid w:val="100E76E6"/>
    <w:rsid w:val="21555106"/>
    <w:rsid w:val="248F5624"/>
    <w:rsid w:val="24D57583"/>
    <w:rsid w:val="28AC1357"/>
    <w:rsid w:val="44E178C4"/>
    <w:rsid w:val="4A3C208B"/>
    <w:rsid w:val="7990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2020-06-16T01:10:00Z</dcterms:created>
  <dc:creator>黄黄爱张张</dc:creator>
  <cp:lastModifiedBy>无欲则刚</cp:lastModifiedBy>
  <cp:lastPrinted>2020-06-16T03:01:00Z</cp:lastPrinted>
  <dcterms:modified xsi:type="dcterms:W3CDTF">2020-06-29T01:12:12Z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