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Pr="00850BA0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 w:rsidRPr="00850BA0"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85758D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Pr="00850BA0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</w:t>
      </w:r>
      <w:r w:rsidR="00314B50" w:rsidRPr="00850BA0">
        <w:rPr>
          <w:rFonts w:ascii="方正小标宋简体" w:eastAsia="方正小标宋简体" w:hint="eastAsia"/>
          <w:sz w:val="44"/>
          <w:szCs w:val="44"/>
        </w:rPr>
        <w:t>鄄城县教体系统公开招聘教师</w:t>
      </w:r>
      <w:r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</w:t>
      </w:r>
      <w:r w:rsidR="00D64F41"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疫情防控注意事项</w:t>
      </w:r>
      <w:r w:rsidR="00D64F41" w:rsidRPr="00850BA0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D5BEB" w:rsidRPr="00850BA0" w:rsidRDefault="00D64F41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</w:t>
      </w:r>
      <w:r w:rsidR="009F5904" w:rsidRPr="00850BA0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D5BEB" w:rsidRPr="00850BA0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DA1D4A" w:rsidRPr="00850BA0" w:rsidRDefault="00DA1D4A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FA6616" w:rsidRPr="00850BA0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入场时应佩戴口罩，并出示有效期内的第二代身份证、笔试准考证、山东省电子健康通行码（绿码）、健康管理信息采集表等证件材料。证件齐全且体温检测正常（未超过37.3℃）的</w:t>
      </w:r>
      <w:r w:rsidR="00C3110E" w:rsidRPr="00850BA0">
        <w:rPr>
          <w:rFonts w:ascii="仿宋_GB2312" w:eastAsia="仿宋_GB2312" w:hAnsi="仿宋_GB2312" w:cs="仿宋_GB2312" w:hint="eastAsia"/>
          <w:sz w:val="32"/>
          <w:szCs w:val="32"/>
        </w:rPr>
        <w:t>考生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方可进入考场。</w:t>
      </w:r>
    </w:p>
    <w:p w:rsidR="009F09C1" w:rsidRPr="00850BA0" w:rsidRDefault="00D64F41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二、属于以下特殊情形，</w:t>
      </w:r>
      <w:r w:rsidR="009F5904" w:rsidRPr="00850BA0">
        <w:rPr>
          <w:rFonts w:ascii="仿宋_GB2312" w:eastAsia="仿宋_GB2312" w:hAnsi="仿宋_GB2312" w:cs="仿宋_GB2312" w:hint="eastAsia"/>
          <w:sz w:val="32"/>
          <w:szCs w:val="32"/>
        </w:rPr>
        <w:t>确需参加考试的，纳入疫情防控体系，并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采取必要的隔离防护和健康检测措施。</w:t>
      </w:r>
    </w:p>
    <w:p w:rsidR="009F09C1" w:rsidRPr="00850BA0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83129E" w:rsidRPr="00850BA0" w:rsidRDefault="0083129E" w:rsidP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2.属于以下情形的，应在就诊的医疗机构或集中医学隔离观察场所设置特殊考场：确诊病例、疑似病例、无症状感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染者和尚在隔离观察期的密切接触者；开考前</w:t>
      </w:r>
      <w:r w:rsidRPr="00850BA0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天有发热、咳嗽等症状未痊愈且未排除传染病及身体不适者；有境外旅居史且入境未满</w:t>
      </w:r>
      <w:r w:rsidRPr="00850BA0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9F09C1" w:rsidRPr="00850BA0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Pr="00850BA0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64F41" w:rsidRPr="00850BA0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Pr="00850BA0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9F09C1" w:rsidRPr="00850BA0" w:rsidRDefault="00D64F41" w:rsidP="00C03E9B">
      <w:pPr>
        <w:autoSpaceDE w:val="0"/>
        <w:autoSpaceDN w:val="0"/>
        <w:adjustRightInd w:val="0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 w:rsidR="00C03E9B" w:rsidRPr="00850BA0">
        <w:rPr>
          <w:rFonts w:ascii="仿宋_GB2312" w:eastAsia="仿宋_GB2312" w:hAnsi="仿宋_GB2312" w:cs="仿宋_GB2312"/>
          <w:sz w:val="32"/>
          <w:szCs w:val="32"/>
        </w:rPr>
        <w:t>37.3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℃、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850BA0">
        <w:rPr>
          <w:rFonts w:ascii="仿宋_GB2312" w:eastAsia="仿宋_GB2312" w:hAnsi="仿宋_GB2312" w:cs="仿宋_GB2312" w:hint="eastAsia"/>
          <w:sz w:val="32"/>
          <w:szCs w:val="32"/>
        </w:rPr>
        <w:t>应立即启动应急处置程序。</w:t>
      </w:r>
    </w:p>
    <w:p w:rsidR="00785F2D" w:rsidRPr="00850BA0" w:rsidRDefault="00D64F41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不适症状或检测发现体温≥37.3℃时，</w:t>
      </w:r>
      <w:r w:rsidR="00785F2D" w:rsidRPr="00850BA0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启动应急处置程序，由工作人员立即将异常人员带至留置观察点，</w:t>
      </w:r>
      <w:r w:rsidR="00785F2D" w:rsidRPr="00850BA0">
        <w:rPr>
          <w:rFonts w:ascii="仿宋_GB2312" w:eastAsia="仿宋_GB2312" w:hAnsi="仿宋_GB2312" w:cs="仿宋_GB2312" w:hint="eastAsia"/>
          <w:sz w:val="32"/>
          <w:szCs w:val="32"/>
        </w:rPr>
        <w:t>为其佩戴一次性使用医用外科口罩（已佩戴的确认佩戴规范），</w:t>
      </w:r>
      <w:r w:rsidRPr="00850BA0">
        <w:rPr>
          <w:rFonts w:ascii="仿宋_GB2312" w:eastAsia="仿宋_GB2312" w:hAnsi="仿宋_GB2312" w:cs="仿宋_GB2312" w:hint="eastAsia"/>
          <w:sz w:val="32"/>
          <w:szCs w:val="32"/>
        </w:rPr>
        <w:t>由考点医务人员对其进行排查，分类进行处置。</w:t>
      </w:r>
      <w:r w:rsidR="00785F2D" w:rsidRPr="00850BA0">
        <w:rPr>
          <w:rFonts w:ascii="仿宋_GB2312" w:eastAsia="仿宋_GB2312" w:hAnsi="仿宋_GB2312" w:cs="仿宋_GB2312" w:hint="eastAsia"/>
          <w:sz w:val="32"/>
          <w:szCs w:val="32"/>
        </w:rPr>
        <w:t>异常人员带离后，要提醒在场人员做好个人防护，注意观察自身状况。</w:t>
      </w:r>
    </w:p>
    <w:p w:rsidR="009F09C1" w:rsidRPr="00850BA0" w:rsidRDefault="00D64F41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Pr="00850BA0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9F09C1" w:rsidRPr="00850BA0" w:rsidRDefault="00D64F41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0BA0"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9F09C1" w:rsidRPr="00850BA0" w:rsidSect="009F09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021" w:rsidRDefault="00457021" w:rsidP="00BD05CF">
      <w:r>
        <w:separator/>
      </w:r>
    </w:p>
  </w:endnote>
  <w:endnote w:type="continuationSeparator" w:id="1">
    <w:p w:rsidR="00457021" w:rsidRDefault="00457021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758D" w:rsidRPr="0085758D" w:rsidRDefault="001E263C">
        <w:pPr>
          <w:pStyle w:val="a6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911354" w:rsidRPr="00911354">
          <w:rPr>
            <w:noProof/>
            <w:sz w:val="24"/>
            <w:szCs w:val="24"/>
            <w:lang w:val="zh-CN"/>
          </w:rPr>
          <w:t>2</w:t>
        </w:r>
        <w:r w:rsidRPr="0085758D">
          <w:rPr>
            <w:sz w:val="24"/>
            <w:szCs w:val="24"/>
          </w:rPr>
          <w:fldChar w:fldCharType="end"/>
        </w:r>
      </w:p>
    </w:sdtContent>
  </w:sdt>
  <w:p w:rsidR="0085758D" w:rsidRDefault="008575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021" w:rsidRDefault="00457021" w:rsidP="00BD05CF">
      <w:r>
        <w:separator/>
      </w:r>
    </w:p>
  </w:footnote>
  <w:footnote w:type="continuationSeparator" w:id="1">
    <w:p w:rsidR="00457021" w:rsidRDefault="00457021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919A8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1748F"/>
    <w:rsid w:val="00431F6F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F2489"/>
    <w:rsid w:val="00911354"/>
    <w:rsid w:val="009A0B78"/>
    <w:rsid w:val="009B48CC"/>
    <w:rsid w:val="009D5BEB"/>
    <w:rsid w:val="009F09C1"/>
    <w:rsid w:val="009F5904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2020-07-07T14:16:00Z</cp:lastPrinted>
  <dcterms:created xsi:type="dcterms:W3CDTF">2020-07-05T03:06:00Z</dcterms:created>
  <dcterms:modified xsi:type="dcterms:W3CDTF">2020-07-08T14:11:00Z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