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附件3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2020年焦作市教育局、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体育局公开招聘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考生健康体温监测登记表及承诺书</w:t>
      </w:r>
    </w:p>
    <w:p>
      <w:pPr>
        <w:spacing w:line="420" w:lineRule="exact"/>
        <w:rPr>
          <w:rFonts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ab/>
      </w: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1332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   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是否为境外或疫情多发地返焦人员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是/否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若是，是否隔离观察14天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8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有无发热（≥37.3°）、干咳、胸闷等不适症状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9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1、近14天内没有被诊断为新冠肺炎、疑似患者、密切接触者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2、近14天内没有发热、持续干咳症状；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5、近14天内没有与发热患者有过密切接触。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8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b w:val="0"/>
                <w:bCs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9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开考前14天体温监测结果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ascii="仿宋" w:hAnsi="仿宋" w:eastAsia="仿宋" w:cs="仿宋"/>
          <w:sz w:val="24"/>
          <w:szCs w:val="24"/>
        </w:rPr>
      </w:pP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  生（签字）：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     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日          </w:t>
      </w: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ascii="仿宋_GB2312" w:hAnsi="仿宋_GB2312" w:eastAsia="仿宋_GB2312" w:cs="仿宋_GB2312"/>
          <w:spacing w:val="-3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注：1.每日体温分别于上午7：00-8：30，下午2：00-3：30之间测量上报。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13D1E"/>
    <w:rsid w:val="00172A27"/>
    <w:rsid w:val="00175299"/>
    <w:rsid w:val="001D6F28"/>
    <w:rsid w:val="00247656"/>
    <w:rsid w:val="002C1DEC"/>
    <w:rsid w:val="00AA3A8B"/>
    <w:rsid w:val="00B7617B"/>
    <w:rsid w:val="00B91FA2"/>
    <w:rsid w:val="00F25E86"/>
    <w:rsid w:val="03D248A8"/>
    <w:rsid w:val="08154250"/>
    <w:rsid w:val="088038FF"/>
    <w:rsid w:val="0CEB4AC7"/>
    <w:rsid w:val="0F4018B6"/>
    <w:rsid w:val="1D39247F"/>
    <w:rsid w:val="23333A4E"/>
    <w:rsid w:val="239B2179"/>
    <w:rsid w:val="23FF441C"/>
    <w:rsid w:val="2401791F"/>
    <w:rsid w:val="35975DD1"/>
    <w:rsid w:val="3B926392"/>
    <w:rsid w:val="3C297D7A"/>
    <w:rsid w:val="40B75F3A"/>
    <w:rsid w:val="47E64083"/>
    <w:rsid w:val="4A1A74E3"/>
    <w:rsid w:val="4D7B242B"/>
    <w:rsid w:val="59B81BCF"/>
    <w:rsid w:val="5DD21CFB"/>
    <w:rsid w:val="69C8489A"/>
    <w:rsid w:val="6C2B4084"/>
    <w:rsid w:val="73C12E76"/>
    <w:rsid w:val="7AEE5ABC"/>
    <w:rsid w:val="7B5641E6"/>
    <w:rsid w:val="7C1F16B1"/>
    <w:rsid w:val="7C95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21</TotalTime>
  <ScaleCrop>false</ScaleCrop>
  <LinksUpToDate>false</LinksUpToDate>
  <CharactersWithSpaces>781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2020-02-18T08:47:00Z</dcterms:created>
  <dc:creator>平淡是真</dc:creator>
  <cp:lastModifiedBy>恒木 </cp:lastModifiedBy>
  <cp:lastPrinted>2020-07-16T08:20:00Z</cp:lastPrinted>
  <dcterms:modified xsi:type="dcterms:W3CDTF">2020-07-16T08:52:33Z</dcterms:modified>
  <dc:title>解放区 学校开学前两周学生健康及体温监测登记表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