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  <w:r>
        <w:rPr>
          <w:rFonts w:ascii="方正大标宋简体" w:hAnsi="Times New Roman" w:eastAsia="方正大标宋简体" w:cs="Times New Roman"/>
          <w:sz w:val="44"/>
          <w:szCs w:val="44"/>
        </w:rPr>
        <w:t>2020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年兴化市教育系统普通高中</w:t>
      </w:r>
      <w:r>
        <w:rPr>
          <w:rFonts w:ascii="方正大标宋简体" w:hAnsi="Times New Roman" w:eastAsia="方正大标宋简体" w:cs="Times New Roman"/>
          <w:sz w:val="44"/>
          <w:szCs w:val="44"/>
        </w:rPr>
        <w:br w:type="textWrapping"/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公开招聘教师面试方案</w:t>
      </w:r>
    </w:p>
    <w:p>
      <w:pPr>
        <w:widowControl/>
        <w:tabs>
          <w:tab w:val="left" w:pos="720"/>
        </w:tabs>
        <w:spacing w:line="540" w:lineRule="exact"/>
        <w:ind w:firstLine="640" w:firstLineChars="2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面试形式和模拟上课教材范围 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根据《2020年兴化市教育系统部分普通高中公开招聘教师公告》规定，音乐和体育学科的面试采用模拟上课加专业技能测试形式，其他岗位的面试采用模拟上课形式。</w:t>
      </w:r>
    </w:p>
    <w:p>
      <w:pPr>
        <w:widowControl/>
        <w:spacing w:line="540" w:lineRule="exact"/>
        <w:ind w:firstLine="643" w:firstLineChars="200"/>
        <w:rPr>
          <w:rFonts w:ascii="仿宋_GB2312" w:hAnsi="宋体" w:eastAsia="仿宋_GB2312" w:cs="宋体"/>
          <w:b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模拟上课不指定教材版本和年级，模拟上课题本由评委现场提供。</w:t>
      </w:r>
    </w:p>
    <w:p>
      <w:pPr>
        <w:widowControl/>
        <w:spacing w:line="540" w:lineRule="exact"/>
        <w:ind w:firstLine="640" w:firstLineChars="2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专业技能测试内容与方式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（仅供参考，评委可根据实际情况进行调整）</w:t>
      </w:r>
    </w:p>
    <w:p>
      <w:pPr>
        <w:widowControl/>
        <w:tabs>
          <w:tab w:val="left" w:pos="0"/>
        </w:tabs>
        <w:spacing w:line="540" w:lineRule="exact"/>
        <w:ind w:firstLine="643" w:firstLineChars="20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</w:rPr>
        <w:t>1．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音乐学科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（1）钢琴（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%）：考生自行准备一首独奏曲目，评委根据曲目难度及演奏水平评分，演奏时间不超过3分钟。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（2）自弹自唱（2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）：评委指定曲目一首，考生根据要求现场自弹自唱，弹唱时间不超过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3分钟。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）声乐（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%）：考生自行准备一首歌曲，自备伴奏带（U盘拷贝、MP3格式，不得使用手机播放），演唱时间不超过3分钟。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）选修加试（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%）：考生自定器乐或舞蹈中的一项作为选修测试项目。其中：器乐（二胡、小提琴、手风琴、琵琶等）要求曲目自选，乐器自备，演奏时间不超过3分钟；舞蹈要求表演一个完整的舞蹈作品，自备伴奏带（U盘拷贝、MP3格式，不得使用手机播放），表演时间不超过3分钟。</w:t>
      </w:r>
    </w:p>
    <w:p>
      <w:pPr>
        <w:widowControl/>
        <w:tabs>
          <w:tab w:val="left" w:pos="0"/>
        </w:tabs>
        <w:spacing w:line="540" w:lineRule="exact"/>
        <w:ind w:firstLine="643" w:firstLineChars="200"/>
        <w:rPr>
          <w:rFonts w:ascii="楷体_GB2312" w:hAnsi="宋体" w:eastAsia="楷体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仿宋_GB2312"/>
          <w:b/>
          <w:color w:val="000000"/>
          <w:kern w:val="0"/>
          <w:sz w:val="32"/>
          <w:szCs w:val="32"/>
        </w:rPr>
        <w:t>2．体育学科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（1）队列与口令（10%）：内容由评委指定。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（2）50米跑（15%）：塑胶跑道，考生自备跑鞋（按照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国家学生体质健康标准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中大三大四标准计分）。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（3）球类（三项各占15%，合计45%）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388620</wp:posOffset>
            </wp:positionV>
            <wp:extent cx="1593215" cy="2033270"/>
            <wp:effectExtent l="0" t="0" r="6985" b="508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篮球——定点投篮，自抢自投，不得带球走，违例后下一个球不计分。1分30秒内完成投篮，总5个点，每个点2次得分机会，中篮一次计1.5分，超时后投篮中篮不计分。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男生为半径5.8米的圆，女生为4.0米的圆。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排球——传垫球，考生接工作人员抛球，先垫一次，接着用传球动作将球传到规定区域，球落点在规定区域计一次计1.5分。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传垫球区域为圆心相距7米，半径为1米的两个圆。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8890</wp:posOffset>
            </wp:positionV>
            <wp:extent cx="1952625" cy="1215390"/>
            <wp:effectExtent l="0" t="0" r="9525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足球（按照高考体育专业测试足球标准）——绕杆射门，最后射门球进门，对照标准得分；射门不进，按照计时成绩，对照标准得分减3分。（依次完成9次绕杆）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（4）技巧（15%）：内容由评委指定。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（5）武术或健美操（15%）：自选一项测试，动作自选，自备伴奏带（U盘拷贝、MP3格式，不得使用手机播放）时间不超过3分钟。</w:t>
      </w:r>
    </w:p>
    <w:p>
      <w:pPr>
        <w:widowControl/>
        <w:spacing w:line="540" w:lineRule="exact"/>
        <w:ind w:firstLine="640" w:firstLineChars="2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三、其他事项</w:t>
      </w: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面试成绩总分为100分，60分为最低合格线，不合格者不得进入下一环节。采用模拟上课加专业技能测试形式的岗位，模拟上课和专业技能测试成绩均采用百分制计算，面试成绩按模拟上课成绩占面试成绩40%、技能测试成绩占面试成绩60%的比例计算面试成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面试结束后，按笔试成绩占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40%、面试成绩占60%的比例计算总成绩。笔试成绩、面试成绩均保留两位小数，第三位小数按“四舍五入”办法处理。报考人员的总成绩在指定网站上公布。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.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备课时间为4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分钟，模拟上课时间不超过12分钟。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.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未尽事项，以《2020年兴化市教育系统部分普通高中公开招聘教师公告》为准。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兴化市教育局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</w:p>
    <w:p>
      <w:pPr>
        <w:wordWrap w:val="0"/>
        <w:spacing w:line="480" w:lineRule="exact"/>
        <w:ind w:firstLine="640" w:firstLineChars="200"/>
        <w:jc w:val="right"/>
        <w:rPr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2020年8月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F1"/>
    <w:rsid w:val="00013C7F"/>
    <w:rsid w:val="0003746A"/>
    <w:rsid w:val="00067857"/>
    <w:rsid w:val="00072E7D"/>
    <w:rsid w:val="00075785"/>
    <w:rsid w:val="000F2F4C"/>
    <w:rsid w:val="001A4409"/>
    <w:rsid w:val="001E2816"/>
    <w:rsid w:val="0020691C"/>
    <w:rsid w:val="00211BC0"/>
    <w:rsid w:val="00230B27"/>
    <w:rsid w:val="002F0C06"/>
    <w:rsid w:val="00331D4F"/>
    <w:rsid w:val="003337F4"/>
    <w:rsid w:val="00334967"/>
    <w:rsid w:val="005C520C"/>
    <w:rsid w:val="00652A02"/>
    <w:rsid w:val="006650B6"/>
    <w:rsid w:val="006C4EB4"/>
    <w:rsid w:val="006C529D"/>
    <w:rsid w:val="00706B6B"/>
    <w:rsid w:val="00830882"/>
    <w:rsid w:val="00862D8F"/>
    <w:rsid w:val="00871119"/>
    <w:rsid w:val="008A504A"/>
    <w:rsid w:val="00961331"/>
    <w:rsid w:val="0096461F"/>
    <w:rsid w:val="00967E83"/>
    <w:rsid w:val="00A72ACA"/>
    <w:rsid w:val="00A76D15"/>
    <w:rsid w:val="00B128E3"/>
    <w:rsid w:val="00B27E05"/>
    <w:rsid w:val="00B53E24"/>
    <w:rsid w:val="00BA4123"/>
    <w:rsid w:val="00C21FBB"/>
    <w:rsid w:val="00C35363"/>
    <w:rsid w:val="00C846E5"/>
    <w:rsid w:val="00CA0B40"/>
    <w:rsid w:val="00CF1D4A"/>
    <w:rsid w:val="00D2582A"/>
    <w:rsid w:val="00D83E0B"/>
    <w:rsid w:val="00DC109E"/>
    <w:rsid w:val="00E045EF"/>
    <w:rsid w:val="00EA02F1"/>
    <w:rsid w:val="00EA355E"/>
    <w:rsid w:val="00F2129E"/>
    <w:rsid w:val="00F2388E"/>
    <w:rsid w:val="00F65F2E"/>
    <w:rsid w:val="00F77705"/>
    <w:rsid w:val="250B0833"/>
    <w:rsid w:val="740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1084</Characters>
  <Lines>9</Lines>
  <Paragraphs>2</Paragraphs>
  <TotalTime>21</TotalTime>
  <ScaleCrop>false</ScaleCrop>
  <LinksUpToDate>false</LinksUpToDate>
  <CharactersWithSpaces>1272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2020-08-08T08:00:00Z</dcterms:created>
  <dc:creator>李 永辉</dc:creator>
  <cp:lastModifiedBy>Administrator</cp:lastModifiedBy>
  <cp:lastPrinted>2019-07-16T07:09:00Z</cp:lastPrinted>
  <dcterms:modified xsi:type="dcterms:W3CDTF">2020-08-09T04:10:55Z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