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9"/>
          <w:szCs w:val="39"/>
          <w:bdr w:val="none" w:color="auto" w:sz="0" w:space="0"/>
        </w:rPr>
        <w:t>2020年集美区教师招聘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39"/>
          <w:szCs w:val="39"/>
          <w:bdr w:val="none" w:color="auto" w:sz="0" w:space="0"/>
        </w:rPr>
        <w:t>技能测试成绩汇总表</w:t>
      </w:r>
    </w:p>
    <w:tbl>
      <w:tblPr>
        <w:tblW w:w="86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65"/>
        <w:gridCol w:w="2025"/>
        <w:gridCol w:w="2010"/>
        <w:gridCol w:w="2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考场号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b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56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026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011" w:type="dxa"/>
            <w:tcBorders>
              <w:top w:val="single" w:color="A0A0A0" w:sz="4" w:space="0"/>
              <w:left w:val="single" w:color="A0A0A0" w:sz="4" w:space="0"/>
              <w:bottom w:val="single" w:color="A0A0A0" w:sz="4" w:space="0"/>
              <w:right w:val="single" w:color="A0A0A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1E395B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97A15"/>
    <w:rsid w:val="7679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2020-08-30T06:00:00Z</dcterms:created>
  <dc:creator>王斌</dc:creator>
  <cp:lastModifiedBy>王斌</cp:lastModifiedBy>
  <dcterms:modified xsi:type="dcterms:W3CDTF">2020-08-30T07:08:55Z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