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740"/>
        </w:tabs>
        <w:rPr>
          <w:rFonts w:hint="eastAsia" w:ascii="黑体" w:hAnsi="黑体" w:eastAsia="黑体" w:cs="仿宋_GB2312"/>
          <w:bCs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仿宋_GB2312"/>
          <w:bCs/>
          <w:sz w:val="32"/>
          <w:szCs w:val="32"/>
          <w:shd w:val="clear" w:color="auto" w:fill="FFFFFF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tabs>
          <w:tab w:val="left" w:pos="17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小标宋简体" w:hAnsi="宋体" w:eastAsia="方正小标宋简体"/>
          <w:sz w:val="36"/>
          <w:szCs w:val="36"/>
          <w:lang w:val="en-US" w:eastAsia="zh-CN"/>
        </w:rPr>
      </w:pPr>
      <w:r>
        <w:rPr>
          <w:rFonts w:hint="eastAsia" w:ascii="黑体" w:hAnsi="黑体" w:eastAsia="黑体" w:cs="仿宋_GB2312"/>
          <w:bCs/>
          <w:sz w:val="32"/>
          <w:szCs w:val="32"/>
          <w:shd w:val="clear" w:color="auto" w:fill="FFFFFF"/>
          <w:lang w:val="en-US" w:eastAsia="zh-CN"/>
        </w:rPr>
        <w:t xml:space="preserve">        </w:t>
      </w:r>
      <w:bookmarkStart w:id="0" w:name="_GoBack"/>
      <w:r>
        <w:rPr>
          <w:rFonts w:hint="eastAsia" w:ascii="方正小标宋简体" w:hAnsi="宋体" w:eastAsia="方正小标宋简体"/>
          <w:sz w:val="36"/>
          <w:szCs w:val="36"/>
          <w:lang w:val="en-US" w:eastAsia="zh-CN"/>
        </w:rPr>
        <w:t>贵州省2020年下半年中小学教师资格考试</w:t>
      </w:r>
    </w:p>
    <w:p>
      <w:pPr>
        <w:keepNext w:val="0"/>
        <w:keepLines w:val="0"/>
        <w:pageBreakBefore w:val="0"/>
        <w:widowControl w:val="0"/>
        <w:tabs>
          <w:tab w:val="left" w:pos="17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40" w:firstLineChars="900"/>
        <w:textAlignment w:val="auto"/>
        <w:rPr>
          <w:rFonts w:hint="eastAsia" w:ascii="方正小标宋简体" w:hAnsi="宋体" w:eastAsia="方正小标宋简体"/>
          <w:sz w:val="36"/>
          <w:szCs w:val="36"/>
          <w:lang w:val="en-US" w:eastAsia="zh-CN"/>
        </w:rPr>
      </w:pPr>
      <w:r>
        <w:rPr>
          <w:rFonts w:hint="eastAsia" w:ascii="方正小标宋简体" w:hAnsi="宋体" w:eastAsia="方正小标宋简体"/>
          <w:sz w:val="36"/>
          <w:szCs w:val="36"/>
          <w:lang w:val="en-US" w:eastAsia="zh-CN"/>
        </w:rPr>
        <w:t>考生防疫须知</w:t>
      </w:r>
    </w:p>
    <w:bookmarkEnd w:id="0"/>
    <w:p>
      <w:pPr>
        <w:keepNext w:val="0"/>
        <w:keepLines w:val="0"/>
        <w:pageBreakBefore w:val="0"/>
        <w:widowControl w:val="0"/>
        <w:tabs>
          <w:tab w:val="left" w:pos="17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tabs>
          <w:tab w:val="left" w:pos="1740"/>
        </w:tabs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考生须遵守疫情防控相关规定，积极配合考点进行健康检查和登记，如遇突发情况须听从考点工作人员安排。</w:t>
      </w:r>
    </w:p>
    <w:p>
      <w:pPr>
        <w:tabs>
          <w:tab w:val="left" w:pos="1740"/>
        </w:tabs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一、考前健康监测</w:t>
      </w:r>
    </w:p>
    <w:p>
      <w:pPr>
        <w:tabs>
          <w:tab w:val="left" w:pos="1740"/>
        </w:tabs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一）考生须从考前第14天（10月17日）开始，每日自行测量体温并如实填写《健康情况承诺书》（每位考生每科目一张）。体温测量记录以及身体出现异常情况的，要及时就医并报告考区。承诺书在参加考试入场检查时上交，考区保留3个月备查。</w:t>
      </w:r>
    </w:p>
    <w:p>
      <w:pPr>
        <w:tabs>
          <w:tab w:val="left" w:pos="1740"/>
        </w:tabs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（二）属于下列情况的考生，参考时须提供考前7天内核酸检测阴性报告单（证明），方可进入考场参加考试：</w:t>
      </w:r>
    </w:p>
    <w:p>
      <w:pPr>
        <w:tabs>
          <w:tab w:val="left" w:pos="1740"/>
        </w:tabs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1.考前14天内有高中风险地区旅居史、境外返回、有境外人员接触史、省外入黔或有疑似症状等情况的考生，以及考前14天体温异常的考生；</w:t>
      </w:r>
    </w:p>
    <w:p>
      <w:pPr>
        <w:tabs>
          <w:tab w:val="left" w:pos="1740"/>
        </w:tabs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2.考前14天在居住地有被隔离或曾被隔离且未做过核酸检测的考生；</w:t>
      </w:r>
    </w:p>
    <w:p>
      <w:pPr>
        <w:tabs>
          <w:tab w:val="left" w:pos="1740"/>
        </w:tabs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3.共同居住家族成员中有以上情况的考生；</w:t>
      </w:r>
    </w:p>
    <w:p>
      <w:pPr>
        <w:tabs>
          <w:tab w:val="left" w:pos="1740"/>
        </w:tabs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4.考前14天工作（实习）岗位属于医疗机构医务人员、公共场所服务人员、口岸检疫排查人员、公共交通驾驶员，铁路航空乘务人员的考生。</w:t>
      </w:r>
    </w:p>
    <w:p>
      <w:pPr>
        <w:tabs>
          <w:tab w:val="left" w:pos="1740"/>
        </w:tabs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（三）按新冠肺炎疫情防控要求在14天强制隔离期、医学观察期或自我隔离期内的考生不得进入考场参加考试。</w:t>
      </w:r>
    </w:p>
    <w:p>
      <w:pPr>
        <w:tabs>
          <w:tab w:val="left" w:pos="1740"/>
        </w:tabs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二、进入考点考场</w:t>
      </w:r>
    </w:p>
    <w:p>
      <w:pPr>
        <w:tabs>
          <w:tab w:val="left" w:pos="1740"/>
        </w:tabs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（一）考生进入考点时要保持安全距离，必须现场扫贵州健康码并接受体温测量，贵州健康码呈绿色且体温低于37.3℃方可进入考点。</w:t>
      </w:r>
    </w:p>
    <w:p>
      <w:pPr>
        <w:tabs>
          <w:tab w:val="left" w:pos="1740"/>
        </w:tabs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（二）考生进入考点、考场时不得因为佩戴口罩影响身份识别。考生在进入考场前要佩戴口罩，进入考场就座后，考生可以自主决定是否继续佩戴；隔离考场的考生要全程佩戴口罩。</w:t>
      </w:r>
    </w:p>
    <w:p>
      <w:pPr>
        <w:tabs>
          <w:tab w:val="left" w:pos="1740"/>
        </w:tabs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（三）考生进入考场前，需将填写好的《体温自我监测登记表》交与监考人员，否则不得进入考场参加当场考试。</w:t>
      </w:r>
    </w:p>
    <w:p>
      <w:pPr>
        <w:tabs>
          <w:tab w:val="left" w:pos="1740"/>
        </w:tabs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三、考试异常情况处置</w:t>
      </w:r>
    </w:p>
    <w:p>
      <w:pPr>
        <w:tabs>
          <w:tab w:val="left" w:pos="1740"/>
        </w:tabs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（一）考试当天考生如有发热、咳嗽等呼吸道症状的，应立即告知考试工作人员，并配合相关部门进行综合研判和处理。</w:t>
      </w:r>
    </w:p>
    <w:p>
      <w:pPr>
        <w:tabs>
          <w:tab w:val="left" w:pos="1740"/>
        </w:tabs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（二）因发热、咳嗽等呼吸道症状综合研判后进入隔离考场考试的考生，从普通考场转移至备用隔离考场（未出考点）所耽误的时间，经批准后予以补齐。</w:t>
      </w:r>
    </w:p>
    <w:p>
      <w:pPr>
        <w:tabs>
          <w:tab w:val="left" w:pos="1740"/>
        </w:tabs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四、考试结束离场</w:t>
      </w:r>
    </w:p>
    <w:p>
      <w:pPr>
        <w:tabs>
          <w:tab w:val="left" w:pos="1740"/>
        </w:tabs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考试结束后，考生要按监考员的指令有序离场，佩戴口罩，保持安全间距，不得拥挤。隔离考场考生考试结束后按卫生健康部门、疾控机构和医疗机构的要求执行。</w:t>
      </w:r>
    </w:p>
    <w:p>
      <w:pPr>
        <w:tabs>
          <w:tab w:val="left" w:pos="1740"/>
        </w:tabs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五、其他</w:t>
      </w:r>
    </w:p>
    <w:p>
      <w:pPr>
        <w:tabs>
          <w:tab w:val="left" w:pos="1740"/>
        </w:tabs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（一）考生要严格遵守防疫各项规定，自觉增强防护意识，做好个人和家庭防护工作。考试前后不聚餐、不聚会、避免非必要外出，避免和高风险地区人员接触，赴考途中应做好个人防护。</w:t>
      </w:r>
    </w:p>
    <w:p>
      <w:pPr>
        <w:tabs>
          <w:tab w:val="left" w:pos="1740"/>
        </w:tabs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（二）考生提交的体温测量登记和承诺必须真实、准确。对违反防疫要求、隐瞒或者谎报旅居史、接触史、健康状况，不配合防疫工作造成严重后果的，将依法依规追究责任。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BD139C"/>
    <w:rsid w:val="3CBD1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2020-09-08T02:03:00Z</dcterms:created>
  <dc:creator>Pluto＇</dc:creator>
  <cp:lastModifiedBy>Pluto＇</cp:lastModifiedBy>
  <dcterms:modified xsi:type="dcterms:W3CDTF">2020-09-08T02:03:56Z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