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540"/>
        <w:gridCol w:w="540"/>
        <w:gridCol w:w="720"/>
        <w:gridCol w:w="540"/>
        <w:gridCol w:w="1440"/>
        <w:gridCol w:w="2113"/>
        <w:gridCol w:w="4007"/>
        <w:gridCol w:w="1260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  <w:jc w:val="center"/>
        </w:trPr>
        <w:tc>
          <w:tcPr>
            <w:tcW w:w="1358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36"/>
                <w:szCs w:val="36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-433705</wp:posOffset>
                      </wp:positionV>
                      <wp:extent cx="457200" cy="866775"/>
                      <wp:effectExtent l="0" t="0" r="0" b="0"/>
                      <wp:wrapNone/>
                      <wp:docPr id="3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6" o:spt="202" type="#_x0000_t202" style="position:absolute;left:0pt;margin-left:-35.8pt;margin-top:-34.15pt;height:68.25pt;width:36pt;z-index:251659264;mso-width-relative:page;mso-height-relative:page;" filled="f" stroked="f" coordsize="21600,21600" o:gfxdata="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2UyDJNgAAAAHAQAADwAAAAAAAAABACAAAAAiAAAA&#10;ZHJzL2Rvd25yZXYueG1sUEsBAhQAFAAAAAgAh07iQN3AsPeVAQAADQMAAA4AAAAAAAAAAQAgAAAA&#10;JwEAAGRycy9lMm9Eb2MueG1sUEsFBgAAAAAGAAYAWQEAAC4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-263525</wp:posOffset>
                      </wp:positionV>
                      <wp:extent cx="692150" cy="247650"/>
                      <wp:effectExtent l="0" t="0" r="0" b="0"/>
                      <wp:wrapNone/>
                      <wp:docPr id="2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1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4.55pt;margin-top:-20.75pt;height:19.5pt;width:54.5pt;z-index:251658240;mso-width-relative:page;mso-height-relative:page;" filled="f" stroked="f" coordsize="21600,21600" o:gfxdata="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9GQJ6dUAAAAIAQAADwAAAAAAAAABACAAAAAiAAAAZHJzL2Rvd25yZXYu&#10;eG1sUEsBAhQAFAAAAAgAh07iQGIBMomMAQAA/wIAAA4AAAAAAAAAAQAgAAAAJAEAAGRycy9lMm9E&#10;b2MueG1sUEsFBgAAAAAGAAYAWQEAACI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36"/>
                <w:szCs w:val="36"/>
              </w:rPr>
              <w:t>夏县</w:t>
            </w:r>
            <w:r>
              <w:rPr>
                <w:rFonts w:ascii="宋体" w:hAnsi="宋体" w:cs="宋体"/>
                <w:sz w:val="36"/>
                <w:szCs w:val="36"/>
              </w:rPr>
              <w:t>2020</w:t>
            </w:r>
            <w:r>
              <w:rPr>
                <w:rFonts w:hint="eastAsia" w:ascii="宋体" w:hAnsi="宋体" w:cs="宋体"/>
                <w:sz w:val="36"/>
                <w:szCs w:val="36"/>
              </w:rPr>
              <w:t>年教科系统公开招聘部分事业单位工作人员</w:t>
            </w: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（幼儿教师）</w:t>
            </w:r>
            <w:r>
              <w:rPr>
                <w:rFonts w:hint="eastAsia" w:ascii="宋体" w:hAnsi="宋体" w:cs="宋体"/>
                <w:sz w:val="36"/>
                <w:szCs w:val="36"/>
              </w:rPr>
              <w:t>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经费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形式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人数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类别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代码</w:t>
            </w:r>
          </w:p>
        </w:tc>
        <w:tc>
          <w:tcPr>
            <w:tcW w:w="8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资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格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条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备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Header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龄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历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其它条件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城关中心校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研究生及以上学历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、学位</w:t>
            </w:r>
          </w:p>
        </w:tc>
        <w:tc>
          <w:tcPr>
            <w:tcW w:w="4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105" w:leftChars="50" w:right="105" w:rightChars="5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取得幼儿教师资格证的专业不限；</w:t>
            </w:r>
          </w:p>
          <w:p>
            <w:pPr>
              <w:widowControl/>
              <w:spacing w:line="340" w:lineRule="exact"/>
              <w:ind w:left="105" w:leftChars="50" w:right="105" w:rightChars="5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未取得幼儿教师资格证的专业为学前教育、学前教育学、幼儿教育以及师范类的汉语言文学、汉语言文学教育、美术教育、音乐教育、体育教育、舞蹈教育、语文教育、数学教育、数学、数学与应用数学。</w:t>
            </w:r>
          </w:p>
          <w:p>
            <w:pPr>
              <w:widowControl/>
              <w:spacing w:line="340" w:lineRule="exact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城关中心校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、学位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城关中心校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裴介中心校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裴介中心校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、学位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限夏县户籍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水头中心校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水头中心校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服务基层项目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胡张中心校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、学位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限夏县户籍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胡张中心校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服务基层项目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禹王中心校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、学位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限夏县户籍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禹王中心校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尉郭中心校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、学位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南大里中心校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、学位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庙前中心校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埝掌中心校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、学位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限夏县户籍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郭道中心校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、学位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泗交中心校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祁家河中心校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</w:rPr>
              <w:t>30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</w:rPr>
              <w:t>周岁及以下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-105" w:leftChars="-50" w:right="-105" w:rightChars="-50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专科及以上学历</w:t>
            </w:r>
          </w:p>
        </w:tc>
        <w:tc>
          <w:tcPr>
            <w:tcW w:w="4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限应届毕业生、限夏县户籍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417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34D9C"/>
    <w:rsid w:val="2203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99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41"/>
    <w:basedOn w:val="5"/>
    <w:uiPriority w:val="99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2020-09-17T07:13:00Z</dcterms:created>
  <dc:creator>HP</dc:creator>
  <cp:lastModifiedBy>HP</cp:lastModifiedBy>
  <dcterms:modified xsi:type="dcterms:W3CDTF">2020-09-17T07:14:18Z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