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center"/>
        <w:rPr>
          <w:rFonts w:hint="eastAsia" w:ascii="宋体" w:hAnsi="宋体" w:eastAsia="宋体" w:cs="宋体"/>
          <w:b w:val="0"/>
          <w:i w:val="0"/>
          <w:caps w:val="0"/>
          <w:color w:val="CA0D0E"/>
          <w:spacing w:val="0"/>
          <w:sz w:val="36"/>
          <w:szCs w:val="36"/>
        </w:rPr>
      </w:pPr>
      <w:r>
        <w:rPr>
          <w:rFonts w:hint="eastAsia" w:ascii="宋体" w:hAnsi="宋体" w:eastAsia="宋体" w:cs="宋体"/>
          <w:b w:val="0"/>
          <w:i w:val="0"/>
          <w:caps w:val="0"/>
          <w:color w:val="CA0D0E"/>
          <w:spacing w:val="0"/>
          <w:sz w:val="36"/>
          <w:szCs w:val="36"/>
          <w:bdr w:val="none" w:color="auto" w:sz="0" w:space="0"/>
        </w:rPr>
        <w:t>衡山县2020年公开招聘特殊教育教师方案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75" w:lineRule="atLeast"/>
        <w:ind w:left="0" w:right="0" w:firstLine="632"/>
        <w:jc w:val="both"/>
        <w:rPr>
          <w:rFonts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我县于2020年10月设立衡山县特殊教育学校，根据《事业单位人事管理条例》（国务院令第652号）、《湖南省事业单位公开招聘人员办法》(湘人社发〔2019〕1号)等文件精神，我县拟在编制限额内面向社会公开招聘特殊教育教师6名。为做好此次招聘工作，特制定本招聘方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4"/>
        <w:jc w:val="both"/>
        <w:rPr>
          <w:rFonts w:ascii="黑体" w:hAnsi="宋体" w:eastAsia="黑体" w:cs="黑体"/>
          <w:i w:val="0"/>
          <w:caps w:val="0"/>
          <w:color w:val="515151"/>
          <w:spacing w:val="0"/>
          <w:sz w:val="32"/>
          <w:szCs w:val="32"/>
        </w:rPr>
      </w:pPr>
      <w:r>
        <w:rPr>
          <w:rFonts w:hint="eastAsia" w:ascii="黑体" w:hAnsi="宋体" w:eastAsia="黑体" w:cs="黑体"/>
          <w:b/>
          <w:i w:val="0"/>
          <w:caps w:val="0"/>
          <w:color w:val="000000"/>
          <w:spacing w:val="0"/>
          <w:sz w:val="32"/>
          <w:szCs w:val="32"/>
          <w:bdr w:val="none" w:color="auto" w:sz="0" w:space="0"/>
        </w:rPr>
        <w:t>一、招聘原则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坚持公开、平等、竞争、择优的原则。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4"/>
        <w:jc w:val="both"/>
        <w:rPr>
          <w:rFonts w:hint="eastAsia" w:ascii="黑体" w:hAnsi="宋体" w:eastAsia="黑体" w:cs="黑体"/>
          <w:i w:val="0"/>
          <w:caps w:val="0"/>
          <w:color w:val="515151"/>
          <w:spacing w:val="0"/>
          <w:sz w:val="32"/>
          <w:szCs w:val="32"/>
        </w:rPr>
      </w:pPr>
      <w:r>
        <w:rPr>
          <w:rFonts w:hint="eastAsia" w:ascii="黑体" w:hAnsi="宋体" w:eastAsia="黑体" w:cs="黑体"/>
          <w:b/>
          <w:i w:val="0"/>
          <w:caps w:val="0"/>
          <w:color w:val="000000"/>
          <w:spacing w:val="0"/>
          <w:sz w:val="32"/>
          <w:szCs w:val="32"/>
          <w:bdr w:val="none" w:color="auto" w:sz="0" w:space="0"/>
        </w:rPr>
        <w:t>招聘岗位及招聘人数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16"/>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本次共招聘特殊教育教师6名，其中面向高校毕业生招聘3名（注：高校毕业生指</w:t>
      </w:r>
      <w:r>
        <w:rPr>
          <w:rFonts w:ascii="仿宋" w:hAnsi="仿宋" w:eastAsia="仿宋" w:cs="仿宋"/>
          <w:i w:val="0"/>
          <w:caps w:val="0"/>
          <w:color w:val="000000"/>
          <w:spacing w:val="0"/>
          <w:sz w:val="32"/>
          <w:szCs w:val="32"/>
          <w:bdr w:val="none" w:color="auto" w:sz="0" w:space="0"/>
        </w:rPr>
        <w:t>2020届高校毕业生和2018年、2019年毕业尚未落实工作单位的高校毕业生</w:t>
      </w:r>
      <w:r>
        <w:rPr>
          <w:rFonts w:hint="eastAsia" w:ascii="仿宋_GB2312" w:eastAsia="仿宋_GB2312" w:cs="仿宋_GB2312"/>
          <w:i w:val="0"/>
          <w:caps w:val="0"/>
          <w:color w:val="000000"/>
          <w:spacing w:val="0"/>
          <w:sz w:val="32"/>
          <w:szCs w:val="32"/>
          <w:bdr w:val="none" w:color="auto" w:sz="0" w:space="0"/>
        </w:rPr>
        <w:t>,下同）。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16"/>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招聘岗位条件及要求详见《衡山县2020年公开招聘特殊教育教师岗位计划条件表》（附件1）。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4"/>
        <w:jc w:val="both"/>
        <w:rPr>
          <w:rFonts w:hint="eastAsia" w:ascii="黑体" w:hAnsi="宋体" w:eastAsia="黑体" w:cs="黑体"/>
          <w:i w:val="0"/>
          <w:caps w:val="0"/>
          <w:color w:val="515151"/>
          <w:spacing w:val="0"/>
          <w:sz w:val="32"/>
          <w:szCs w:val="32"/>
        </w:rPr>
      </w:pPr>
      <w:r>
        <w:rPr>
          <w:rFonts w:hint="eastAsia" w:ascii="黑体" w:hAnsi="宋体" w:eastAsia="黑体" w:cs="黑体"/>
          <w:b/>
          <w:i w:val="0"/>
          <w:caps w:val="0"/>
          <w:color w:val="000000"/>
          <w:spacing w:val="0"/>
          <w:sz w:val="32"/>
          <w:szCs w:val="32"/>
          <w:bdr w:val="none" w:color="auto" w:sz="0" w:space="0"/>
        </w:rPr>
        <w:t>招聘对象及条件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(一)具有中华人民共和国国籍，遵守宪法和法律，拥护中国共产党的领导，热爱特殊教育事业，具备扎实的教育公共知识和特殊教育专业知识、技能，具有良好的品行和职业道德，具有正常履行职责的身体条件。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(二)具备招聘岗位所需的资格条件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1.学历要求：报考人员须具有大专及以上学历，所学专业为特殊教育专业。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2.教师资格证要求：报考人员必须具有中小学教师资格证书。（根据人社部发〔2020〕28号文件精神，对</w:t>
      </w:r>
      <w:r>
        <w:rPr>
          <w:rFonts w:hint="eastAsia" w:ascii="仿宋" w:hAnsi="仿宋" w:eastAsia="仿宋" w:cs="仿宋"/>
          <w:i w:val="0"/>
          <w:caps w:val="0"/>
          <w:color w:val="000000"/>
          <w:spacing w:val="0"/>
          <w:sz w:val="32"/>
          <w:szCs w:val="32"/>
          <w:bdr w:val="none" w:color="auto" w:sz="0" w:space="0"/>
        </w:rPr>
        <w:t>2020届高校毕业生和2018年、2019年毕业尚未落实工作单位的高校毕业生</w:t>
      </w:r>
      <w:r>
        <w:rPr>
          <w:rFonts w:hint="eastAsia" w:ascii="仿宋_GB2312" w:eastAsia="仿宋_GB2312" w:cs="仿宋_GB2312"/>
          <w:i w:val="0"/>
          <w:caps w:val="0"/>
          <w:color w:val="000000"/>
          <w:spacing w:val="0"/>
          <w:sz w:val="32"/>
          <w:szCs w:val="32"/>
          <w:bdr w:val="none" w:color="auto" w:sz="0" w:space="0"/>
        </w:rPr>
        <w:t>，不将取得教师资格证书作为限制性条件。凡符合教师资格考试报名条件和教师资格认定关于思想政治素质、普通话水平、身体条件等要求的高校毕业生，可以报名参加本年度教师招聘，实施"先上岗、再考证"，但必须在2021年12月31日前取得相应的教师资格证书，逾期未取得者，取消其聘用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3.年龄要求：35岁以下(1985年11月1日以后出生)，出生年月日均以本人有效身份证为准。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(三)有下列情形之一的人员，不得报名：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1.曾因犯罪受刑事处罚的人员或曾被开除公职的人员；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2.尚未解除党纪、政纪处分或正在接受纪律审查的人员；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3.刑事处罚期限未满或涉嫌违纪违法正在接受司法调查尚未作出结论的人员；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4.在各级各类公开招考（招聘）中被认定有舞弊等严重违反录用纪律行为尚在禁考期限内的人员；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5.本县的机关事业单位在编人员和特岗教师;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6.试用期内或最低服务期未满的在编在岗人员；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7.在读的普通全日制高校学生；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8.有吸毒史的人员；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9.违反计划生育政策的人员；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10.有法律法规规定不得聘用为教师的其它情形的人员。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4"/>
        <w:jc w:val="both"/>
        <w:rPr>
          <w:rFonts w:hint="eastAsia" w:ascii="黑体" w:hAnsi="宋体" w:eastAsia="黑体" w:cs="黑体"/>
          <w:i w:val="0"/>
          <w:caps w:val="0"/>
          <w:color w:val="515151"/>
          <w:spacing w:val="0"/>
          <w:sz w:val="32"/>
          <w:szCs w:val="32"/>
        </w:rPr>
      </w:pPr>
      <w:r>
        <w:rPr>
          <w:rFonts w:hint="eastAsia" w:ascii="黑体" w:hAnsi="宋体" w:eastAsia="黑体" w:cs="黑体"/>
          <w:b/>
          <w:i w:val="0"/>
          <w:caps w:val="0"/>
          <w:color w:val="000000"/>
          <w:spacing w:val="0"/>
          <w:sz w:val="32"/>
          <w:szCs w:val="32"/>
          <w:bdr w:val="none" w:color="auto" w:sz="0" w:space="0"/>
        </w:rPr>
        <w:t>四、招聘程序及方法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本次公开招聘按以下程序组织实施。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4"/>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b/>
          <w:i w:val="0"/>
          <w:caps w:val="0"/>
          <w:color w:val="000000"/>
          <w:spacing w:val="0"/>
          <w:sz w:val="32"/>
          <w:szCs w:val="32"/>
          <w:bdr w:val="none" w:color="auto" w:sz="0" w:space="0"/>
        </w:rPr>
        <w:t>(一)发布信息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72"/>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在衡阳人力资源和社会保障网(http://www.hengyang.gov.cn/hysrsj/)、衡山县党政门户网(http://www.hengshan.gov.cn)、衡山县教育信息网(http://www.hnhsedu.cn)等网站发布招聘信息。发布时间为2020年12月 25日至2020年 12月31日。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b/>
          <w:i w:val="0"/>
          <w:caps w:val="0"/>
          <w:color w:val="000000"/>
          <w:spacing w:val="0"/>
          <w:sz w:val="32"/>
          <w:szCs w:val="32"/>
          <w:bdr w:val="none" w:color="auto" w:sz="0" w:space="0"/>
        </w:rPr>
        <w:t>(二)报名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4"/>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b/>
          <w:i w:val="0"/>
          <w:caps w:val="0"/>
          <w:color w:val="000000"/>
          <w:spacing w:val="0"/>
          <w:sz w:val="32"/>
          <w:szCs w:val="32"/>
          <w:bdr w:val="none" w:color="auto" w:sz="0" w:space="0"/>
        </w:rPr>
        <w:t>1.报名方式</w:t>
      </w:r>
      <w:r>
        <w:rPr>
          <w:rFonts w:hint="eastAsia" w:ascii="仿宋_GB2312" w:eastAsia="仿宋_GB2312" w:cs="仿宋_GB2312"/>
          <w:i w:val="0"/>
          <w:caps w:val="0"/>
          <w:color w:val="000000"/>
          <w:spacing w:val="0"/>
          <w:sz w:val="32"/>
          <w:szCs w:val="32"/>
          <w:bdr w:val="none" w:color="auto" w:sz="0" w:space="0"/>
        </w:rPr>
        <w:t>：采取现场报名的方式进行，不接受委托报名。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4"/>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b/>
          <w:i w:val="0"/>
          <w:caps w:val="0"/>
          <w:color w:val="000000"/>
          <w:spacing w:val="0"/>
          <w:sz w:val="32"/>
          <w:szCs w:val="32"/>
          <w:bdr w:val="none" w:color="auto" w:sz="0" w:space="0"/>
        </w:rPr>
        <w:t>2.报名地点</w:t>
      </w:r>
      <w:r>
        <w:rPr>
          <w:rFonts w:hint="eastAsia" w:ascii="仿宋_GB2312" w:eastAsia="仿宋_GB2312" w:cs="仿宋_GB2312"/>
          <w:i w:val="0"/>
          <w:caps w:val="0"/>
          <w:color w:val="000000"/>
          <w:spacing w:val="0"/>
          <w:sz w:val="32"/>
          <w:szCs w:val="32"/>
          <w:bdr w:val="none" w:color="auto" w:sz="0" w:space="0"/>
        </w:rPr>
        <w:t>：衡山县教育局2栋4楼424办公室。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2528"/>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联系人: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4"/>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b/>
          <w:i w:val="0"/>
          <w:caps w:val="0"/>
          <w:color w:val="000000"/>
          <w:spacing w:val="0"/>
          <w:sz w:val="32"/>
          <w:szCs w:val="32"/>
          <w:bdr w:val="none" w:color="auto" w:sz="0" w:space="0"/>
        </w:rPr>
        <w:t>3.报名时间</w:t>
      </w:r>
      <w:r>
        <w:rPr>
          <w:rFonts w:hint="eastAsia" w:ascii="仿宋_GB2312" w:eastAsia="仿宋_GB2312" w:cs="仿宋_GB2312"/>
          <w:i w:val="0"/>
          <w:caps w:val="0"/>
          <w:color w:val="000000"/>
          <w:spacing w:val="0"/>
          <w:sz w:val="32"/>
          <w:szCs w:val="32"/>
          <w:bdr w:val="none" w:color="auto" w:sz="0" w:space="0"/>
        </w:rPr>
        <w:t>：2021年1月4日至2020年1月9日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4"/>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b/>
          <w:i w:val="0"/>
          <w:caps w:val="0"/>
          <w:color w:val="000000"/>
          <w:spacing w:val="0"/>
          <w:sz w:val="32"/>
          <w:szCs w:val="32"/>
          <w:bdr w:val="none" w:color="auto" w:sz="0" w:space="0"/>
        </w:rPr>
        <w:t>4.联系电话</w:t>
      </w:r>
      <w:r>
        <w:rPr>
          <w:rFonts w:hint="eastAsia" w:ascii="仿宋_GB2312" w:eastAsia="仿宋_GB2312" w:cs="仿宋_GB2312"/>
          <w:i w:val="0"/>
          <w:caps w:val="0"/>
          <w:color w:val="000000"/>
          <w:spacing w:val="0"/>
          <w:sz w:val="32"/>
          <w:szCs w:val="32"/>
          <w:bdr w:val="none" w:color="auto" w:sz="0" w:space="0"/>
        </w:rPr>
        <w:t>：0734—5822229。</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4"/>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b/>
          <w:i w:val="0"/>
          <w:caps w:val="0"/>
          <w:color w:val="000000"/>
          <w:spacing w:val="0"/>
          <w:sz w:val="32"/>
          <w:szCs w:val="32"/>
          <w:bdr w:val="none" w:color="auto" w:sz="0" w:space="0"/>
        </w:rPr>
        <w:t>5.报名程序</w:t>
      </w:r>
      <w:r>
        <w:rPr>
          <w:rFonts w:hint="eastAsia" w:ascii="仿宋_GB2312" w:eastAsia="仿宋_GB2312" w:cs="仿宋_GB2312"/>
          <w:i w:val="0"/>
          <w:caps w:val="0"/>
          <w:color w:val="000000"/>
          <w:spacing w:val="0"/>
          <w:sz w:val="32"/>
          <w:szCs w:val="32"/>
          <w:bdr w:val="none" w:color="auto" w:sz="0" w:space="0"/>
        </w:rPr>
        <w:t>：</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⑴报考人员在"衡山县党政门户网"下载填写《衡山县2020年公开招聘特殊教育教师报名表》（附件3）。</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⑵提供以下资料：①本人近期免冠正面电子照片（jpg格式，相片大小为320</w:t>
      </w:r>
      <w:r>
        <w:rPr>
          <w:rFonts w:ascii="Arial" w:hAnsi="Arial" w:eastAsia="仿宋_GB2312" w:cs="Arial"/>
          <w:i w:val="0"/>
          <w:caps w:val="0"/>
          <w:color w:val="000000"/>
          <w:spacing w:val="0"/>
          <w:sz w:val="32"/>
          <w:szCs w:val="32"/>
          <w:bdr w:val="none" w:color="auto" w:sz="0" w:space="0"/>
        </w:rPr>
        <w:t>&amp;times;</w:t>
      </w:r>
      <w:r>
        <w:rPr>
          <w:rFonts w:hint="eastAsia" w:ascii="仿宋_GB2312" w:eastAsia="仿宋_GB2312" w:cs="仿宋_GB2312"/>
          <w:i w:val="0"/>
          <w:caps w:val="0"/>
          <w:color w:val="000000"/>
          <w:spacing w:val="0"/>
          <w:sz w:val="32"/>
          <w:szCs w:val="32"/>
          <w:bdr w:val="none" w:color="auto" w:sz="0" w:space="0"/>
        </w:rPr>
        <w:t>260，文件用身份证号码命名）；②《衡山县2020年公开招聘特殊教育教师报名表》；③身份证、学历(学位)证、教师资格证书原件及复印件2份，学历证和教师资格证书还需提供网上查询证明(从学信网和教师网上可以查询)；④实施"先上岗、再考证"阶段性措施的高校毕业生，不提交教师资格证相关审核材料，但须提交本人《自觉遵守"先上岗、再考证"阶段性措施的承诺书》（附件2）。</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⑶准考证发放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在报名地点领取准考证，领取时间另行通知。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⑷注意事项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①报考人员报名与考试必须使用有效期内的二代身份证，考生报名与参加考试时使用的身份证必须一致。本次招聘专业设置参照《2020年湖南省考试录用公务员专业指导目录》(附件4)，所学专业已列入该《目录》，未列入所设岗位专业要求的，不符合报考条件。报考人员须认真对照《2020年湖南省考试录用公务员专业指导目录》准确填写报名信息;报考人员所学专业应符合招聘岗位所要求的专业，并严格按照毕业证书填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②报考者提供的联系电话应准确无误，确保能够及时联系。因提供错误联系信息或信息不畅通造成的后果，由报考者本人承担。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4"/>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b/>
          <w:i w:val="0"/>
          <w:caps w:val="0"/>
          <w:color w:val="000000"/>
          <w:spacing w:val="0"/>
          <w:sz w:val="32"/>
          <w:szCs w:val="32"/>
          <w:bdr w:val="none" w:color="auto" w:sz="0" w:space="0"/>
        </w:rPr>
        <w:t>(三)资格审查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资格审查贯穿公开招聘工作全过程。包括报名时初审、考察前资格复审和聘用前资格终审。提供虚假报考申请材料的，一经查实，即取消考试和聘用资格；对伪造有关证件、材料和信息，骗取考试资格的，将按照人社部令第35号《事业单位公开招聘违纪违规行为处理规定》予以处理。报名信息及材料不完整的考生视为资格审查不合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7"/>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b/>
          <w:i w:val="0"/>
          <w:caps w:val="0"/>
          <w:color w:val="000000"/>
          <w:spacing w:val="0"/>
          <w:sz w:val="32"/>
          <w:szCs w:val="32"/>
          <w:bdr w:val="none" w:color="auto" w:sz="0" w:space="0"/>
        </w:rPr>
        <w:t>（四）开考比例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实际招聘岗位计划比例与有效报名人数原则上不得低于1：3。如达不到开考比例，经县公开招聘教师工作领导小组研究同意，并报衡阳市人社局核准备案后，可以核减招聘岗位计划或降低开考比例，并在笔试前进行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4"/>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b/>
          <w:i w:val="0"/>
          <w:caps w:val="0"/>
          <w:color w:val="000000"/>
          <w:spacing w:val="0"/>
          <w:sz w:val="32"/>
          <w:szCs w:val="32"/>
          <w:bdr w:val="none" w:color="auto" w:sz="0" w:space="0"/>
        </w:rPr>
        <w:t>(五)笔试、面试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考试分为笔试和面试两项，报考人员须凭本人身份证和准考证参加考试，缺少证件的不得参加考试。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1.笔试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笔试采取闭卷答题方式进行，卷面分值100分，考试时间120分钟。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⑴笔试内容及范围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笔试内容为：公共知识20分（含教育学、心理学、时政）和特殊教育基础知识80分。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⑵笔试时间和地点：2021年1月16日，详见《笔试准考证》。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⑶笔试成绩查询：考生可通过衡山县党政门户网（http://www.hengshan.gov.cn)进行查询。自笔试成绩公布之日起三天内，需查分的考生可到衡山县公开招聘教师工作领导小组办公室申请办理查分手续。查分范围仅限于有无漏评、漏登，统分、登分是否准确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2.面试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根据笔试成绩从高分到低分的顺序按招聘岗位计划1:2的比例确定面试对象，如入围末名成绩出现相同者，则一并纳入面试对象。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面试满分100分。面试方式为试教。试教时间为10分钟，备课时间为30分钟。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 w:hAnsi="仿宋" w:eastAsia="仿宋" w:cs="仿宋"/>
          <w:i w:val="0"/>
          <w:caps w:val="0"/>
          <w:color w:val="515151"/>
          <w:spacing w:val="0"/>
          <w:sz w:val="32"/>
          <w:szCs w:val="32"/>
        </w:rPr>
      </w:pPr>
      <w:r>
        <w:rPr>
          <w:rFonts w:hint="eastAsia" w:ascii="仿宋" w:hAnsi="仿宋" w:eastAsia="仿宋" w:cs="仿宋"/>
          <w:i w:val="0"/>
          <w:caps w:val="0"/>
          <w:color w:val="000000"/>
          <w:spacing w:val="0"/>
          <w:sz w:val="32"/>
          <w:szCs w:val="32"/>
          <w:bdr w:val="none" w:color="auto" w:sz="0" w:space="0"/>
        </w:rPr>
        <w:t>面试时间及地点：具体时间、地点另行公告。详见《面试准考证》，《面试准考证》领取时间另行通知。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515151"/>
          <w:spacing w:val="0"/>
          <w:sz w:val="32"/>
          <w:szCs w:val="32"/>
          <w:bdr w:val="none" w:color="auto" w:sz="0" w:space="0"/>
        </w:rPr>
        <w:t>如实际参加面试的人数没有达到</w:t>
      </w:r>
      <w:r>
        <w:rPr>
          <w:rFonts w:hint="eastAsia" w:ascii="仿宋" w:hAnsi="仿宋" w:eastAsia="仿宋" w:cs="仿宋"/>
          <w:i w:val="0"/>
          <w:caps w:val="0"/>
          <w:color w:val="000000"/>
          <w:spacing w:val="0"/>
          <w:sz w:val="32"/>
          <w:szCs w:val="32"/>
          <w:bdr w:val="none" w:color="auto" w:sz="0" w:space="0"/>
        </w:rPr>
        <w:t>规定比</w:t>
      </w:r>
      <w:r>
        <w:rPr>
          <w:rFonts w:hint="eastAsia" w:ascii="仿宋_GB2312" w:eastAsia="仿宋_GB2312" w:cs="仿宋_GB2312"/>
          <w:i w:val="0"/>
          <w:caps w:val="0"/>
          <w:color w:val="515151"/>
          <w:spacing w:val="0"/>
          <w:sz w:val="32"/>
          <w:szCs w:val="32"/>
          <w:bdr w:val="none" w:color="auto" w:sz="0" w:space="0"/>
        </w:rPr>
        <w:t>例的岗位，参考人员的面试成绩必须不低于当场（同一场次、同一面试考官组、同一套面试题目）达到开考比例的岗位中入围体检人员的最低面试分数，方可作为体检对象。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3.综合成绩的合成和排名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综合成绩=笔试成绩&amp;times;50%+面试成绩&amp;times;50%。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按考生综合成绩从高分到低分进行排名。综合成绩相同的，以笔试成绩高低确定排序。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 w:hAnsi="仿宋" w:eastAsia="仿宋" w:cs="仿宋"/>
          <w:i w:val="0"/>
          <w:caps w:val="0"/>
          <w:color w:val="515151"/>
          <w:spacing w:val="0"/>
          <w:sz w:val="32"/>
          <w:szCs w:val="32"/>
        </w:rPr>
      </w:pPr>
      <w:r>
        <w:rPr>
          <w:rFonts w:hint="eastAsia" w:ascii="仿宋" w:hAnsi="仿宋" w:eastAsia="仿宋" w:cs="仿宋"/>
          <w:i w:val="0"/>
          <w:caps w:val="0"/>
          <w:color w:val="000000"/>
          <w:spacing w:val="0"/>
          <w:sz w:val="32"/>
          <w:szCs w:val="32"/>
          <w:bdr w:val="none" w:color="auto" w:sz="0" w:space="0"/>
        </w:rPr>
        <w:t>笔试成绩、面试成绩、综合成绩均保留小数点后两位数，第三位数按四舍五入法处理。</w:t>
      </w:r>
      <w:r>
        <w:rPr>
          <w:rFonts w:hint="eastAsia" w:ascii="仿宋_GB2312" w:hAnsi="仿宋" w:eastAsia="仿宋_GB2312" w:cs="仿宋_GB2312"/>
          <w:i w:val="0"/>
          <w:caps w:val="0"/>
          <w:color w:val="000000"/>
          <w:spacing w:val="0"/>
          <w:sz w:val="32"/>
          <w:szCs w:val="32"/>
          <w:bdr w:val="none" w:color="auto" w:sz="0" w:space="0"/>
        </w:rPr>
        <w:t>考试成绩均在衡山县党政门户网上进行公示，公示期为3个工作日。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420" w:right="0" w:firstLine="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b/>
          <w:i w:val="0"/>
          <w:caps w:val="0"/>
          <w:color w:val="000000"/>
          <w:spacing w:val="0"/>
          <w:sz w:val="32"/>
          <w:szCs w:val="32"/>
          <w:bdr w:val="none" w:color="auto" w:sz="0" w:space="0"/>
        </w:rPr>
        <w:t>（六）体检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 w:hAnsi="仿宋" w:eastAsia="仿宋" w:cs="仿宋"/>
          <w:i w:val="0"/>
          <w:caps w:val="0"/>
          <w:color w:val="515151"/>
          <w:spacing w:val="0"/>
          <w:sz w:val="32"/>
          <w:szCs w:val="32"/>
        </w:rPr>
      </w:pPr>
      <w:r>
        <w:rPr>
          <w:rFonts w:hint="eastAsia" w:ascii="仿宋" w:hAnsi="仿宋" w:eastAsia="仿宋" w:cs="仿宋"/>
          <w:i w:val="0"/>
          <w:caps w:val="0"/>
          <w:color w:val="000000"/>
          <w:spacing w:val="0"/>
          <w:sz w:val="32"/>
          <w:szCs w:val="32"/>
          <w:bdr w:val="none" w:color="auto" w:sz="0" w:space="0"/>
        </w:rPr>
        <w:t>1.按照岗位招聘计划1:1的比例，根据考试综合成绩从高分到低分的排名顺序确定体检对象。体检工作由县教育局统一组织实施。体检标准参照《关于修订〈公务员录用体检通用标准(试行)〉及〈公务员录用体检操作手册（试行）〉有关内容的通知》（人社部发〔2016〕140号）的有关规定执行,并进行</w:t>
      </w:r>
      <w:r>
        <w:rPr>
          <w:rFonts w:hint="eastAsia" w:ascii="仿宋_GB2312" w:hAnsi="仿宋" w:eastAsia="仿宋_GB2312" w:cs="仿宋_GB2312"/>
          <w:i w:val="0"/>
          <w:caps w:val="0"/>
          <w:color w:val="515151"/>
          <w:spacing w:val="0"/>
          <w:sz w:val="32"/>
          <w:szCs w:val="32"/>
          <w:bdr w:val="none" w:color="auto" w:sz="0" w:space="0"/>
        </w:rPr>
        <w:t>毒品毛发检测。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 w:hAnsi="仿宋" w:eastAsia="仿宋" w:cs="仿宋"/>
          <w:i w:val="0"/>
          <w:caps w:val="0"/>
          <w:color w:val="515151"/>
          <w:spacing w:val="0"/>
          <w:sz w:val="32"/>
          <w:szCs w:val="32"/>
        </w:rPr>
      </w:pPr>
      <w:r>
        <w:rPr>
          <w:rFonts w:hint="eastAsia" w:ascii="仿宋" w:hAnsi="仿宋" w:eastAsia="仿宋" w:cs="仿宋"/>
          <w:i w:val="0"/>
          <w:caps w:val="0"/>
          <w:color w:val="000000"/>
          <w:spacing w:val="0"/>
          <w:sz w:val="32"/>
          <w:szCs w:val="32"/>
          <w:bdr w:val="none" w:color="auto" w:sz="0" w:space="0"/>
        </w:rPr>
        <w:t>2.体检费用由考生自理，体检地点另行通知。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 w:hAnsi="仿宋" w:eastAsia="仿宋" w:cs="仿宋"/>
          <w:i w:val="0"/>
          <w:caps w:val="0"/>
          <w:color w:val="515151"/>
          <w:spacing w:val="0"/>
          <w:sz w:val="32"/>
          <w:szCs w:val="32"/>
        </w:rPr>
      </w:pPr>
      <w:r>
        <w:rPr>
          <w:rFonts w:hint="eastAsia" w:ascii="仿宋" w:hAnsi="仿宋" w:eastAsia="仿宋" w:cs="仿宋"/>
          <w:i w:val="0"/>
          <w:caps w:val="0"/>
          <w:color w:val="000000"/>
          <w:spacing w:val="0"/>
          <w:sz w:val="32"/>
          <w:szCs w:val="32"/>
          <w:bdr w:val="none" w:color="auto" w:sz="0" w:space="0"/>
        </w:rPr>
        <w:t>3.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报考人员对非当日、非当场复检的体检项目结果有疑问时，可以在接到体检结论通知之日起7日内向招聘办提交复检申请。当日复检、当场复检及非当日、非当场复检都只能进行一次，复检内容为对体检结论有影响的项目，体检结果以复检结论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rPr>
          <w:rFonts w:hint="eastAsia" w:ascii="仿宋" w:hAnsi="仿宋" w:eastAsia="仿宋" w:cs="仿宋"/>
          <w:i w:val="0"/>
          <w:caps w:val="0"/>
          <w:color w:val="515151"/>
          <w:spacing w:val="0"/>
          <w:sz w:val="32"/>
          <w:szCs w:val="32"/>
        </w:rPr>
      </w:pPr>
      <w:r>
        <w:rPr>
          <w:rFonts w:hint="eastAsia" w:ascii="仿宋" w:hAnsi="仿宋" w:eastAsia="仿宋" w:cs="仿宋"/>
          <w:i w:val="0"/>
          <w:caps w:val="0"/>
          <w:color w:val="000000"/>
          <w:spacing w:val="0"/>
          <w:sz w:val="32"/>
          <w:szCs w:val="32"/>
          <w:bdr w:val="none" w:color="auto" w:sz="0" w:space="0"/>
        </w:rPr>
        <w:t>4.不按规定要求参加体检的，视为自动放弃体检。因放弃体检、体检不合格或在体检过程中违纪违规被取消聘用资格而造成招聘岗位计划空缺时，则从报考同一岗位人员中根据考试综合成绩从高分到低分依次等额递补1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3"/>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b/>
          <w:i w:val="0"/>
          <w:caps w:val="0"/>
          <w:color w:val="000000"/>
          <w:spacing w:val="0"/>
          <w:sz w:val="32"/>
          <w:szCs w:val="32"/>
          <w:bdr w:val="none" w:color="auto" w:sz="0" w:space="0"/>
        </w:rPr>
        <w:t>（七）考察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 w:hAnsi="仿宋" w:eastAsia="仿宋" w:cs="仿宋"/>
          <w:i w:val="0"/>
          <w:caps w:val="0"/>
          <w:color w:val="515151"/>
          <w:spacing w:val="0"/>
          <w:sz w:val="32"/>
          <w:szCs w:val="32"/>
        </w:rPr>
      </w:pPr>
      <w:r>
        <w:rPr>
          <w:rFonts w:hint="eastAsia" w:ascii="仿宋" w:hAnsi="仿宋" w:eastAsia="仿宋" w:cs="仿宋"/>
          <w:i w:val="0"/>
          <w:caps w:val="0"/>
          <w:color w:val="000000"/>
          <w:spacing w:val="0"/>
          <w:sz w:val="32"/>
          <w:szCs w:val="32"/>
          <w:bdr w:val="none" w:color="auto" w:sz="0" w:space="0"/>
        </w:rPr>
        <w:t>体检合格人员即为考察对象。考察内容主要包括应聘人员政治思想、道德品质、能力素质、学习和工作表现、遵纪守法、廉洁自律、岗位匹配和资格准入等情况。考察不合格或自愿放弃考察（须提交本人亲笔签名的书面情况说明）而造成招聘岗位计划空缺时，则从报考同一岗位人员中根据考试综合成绩从高分到低分依次等额递补1次。   </w:t>
      </w:r>
      <w:r>
        <w:rPr>
          <w:rFonts w:hint="eastAsia" w:ascii="仿宋_GB2312" w:hAnsi="仿宋" w:eastAsia="仿宋_GB2312" w:cs="仿宋_GB2312"/>
          <w:i w:val="0"/>
          <w:caps w:val="0"/>
          <w:color w:val="000000"/>
          <w:spacing w:val="0"/>
          <w:sz w:val="32"/>
          <w:szCs w:val="32"/>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3"/>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b/>
          <w:i w:val="0"/>
          <w:caps w:val="0"/>
          <w:color w:val="000000"/>
          <w:spacing w:val="0"/>
          <w:sz w:val="32"/>
          <w:szCs w:val="32"/>
          <w:bdr w:val="none" w:color="auto" w:sz="0" w:space="0"/>
        </w:rPr>
        <w:t>（八）公示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75" w:lineRule="atLeast"/>
        <w:ind w:left="0" w:right="0" w:firstLine="640"/>
        <w:jc w:val="both"/>
        <w:rPr>
          <w:rFonts w:hint="eastAsia" w:ascii="仿宋" w:hAnsi="仿宋" w:eastAsia="仿宋" w:cs="仿宋"/>
          <w:i w:val="0"/>
          <w:caps w:val="0"/>
          <w:color w:val="515151"/>
          <w:spacing w:val="0"/>
          <w:sz w:val="32"/>
          <w:szCs w:val="32"/>
        </w:rPr>
      </w:pPr>
      <w:r>
        <w:rPr>
          <w:rFonts w:hint="eastAsia" w:ascii="仿宋" w:hAnsi="仿宋" w:eastAsia="仿宋" w:cs="仿宋"/>
          <w:i w:val="0"/>
          <w:caps w:val="0"/>
          <w:color w:val="000000"/>
          <w:spacing w:val="0"/>
          <w:sz w:val="32"/>
          <w:szCs w:val="32"/>
          <w:bdr w:val="none" w:color="auto" w:sz="0" w:space="0"/>
        </w:rPr>
        <w:t>1.县公开招聘教师工作领导小组根据考试综合成绩、体检结果和考察情况确定拟聘用人员，拟聘用人员名单将在衡山县党政门户网(http://www.hengshan.gov.cn)进行公示，公示期为7个工作日，接受社会各界监督。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75" w:lineRule="atLeast"/>
        <w:ind w:left="0" w:right="0" w:firstLine="640"/>
        <w:jc w:val="both"/>
        <w:rPr>
          <w:rFonts w:hint="eastAsia" w:ascii="仿宋" w:hAnsi="仿宋" w:eastAsia="仿宋" w:cs="仿宋"/>
          <w:i w:val="0"/>
          <w:caps w:val="0"/>
          <w:color w:val="515151"/>
          <w:spacing w:val="0"/>
          <w:sz w:val="32"/>
          <w:szCs w:val="32"/>
        </w:rPr>
      </w:pPr>
      <w:r>
        <w:rPr>
          <w:rFonts w:hint="eastAsia" w:ascii="仿宋" w:hAnsi="仿宋" w:eastAsia="仿宋" w:cs="仿宋"/>
          <w:i w:val="0"/>
          <w:caps w:val="0"/>
          <w:color w:val="000000"/>
          <w:spacing w:val="0"/>
          <w:sz w:val="32"/>
          <w:szCs w:val="32"/>
          <w:bdr w:val="none" w:color="auto" w:sz="0" w:space="0"/>
        </w:rPr>
        <w:t>2.公示期间查实有严重问题影响聘用的，取消聘用资格。一时难以查实的，暂缓聘用，待查实并做出结论后再决定是否聘用。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 w:hAnsi="仿宋" w:eastAsia="仿宋" w:cs="仿宋"/>
          <w:i w:val="0"/>
          <w:caps w:val="0"/>
          <w:color w:val="515151"/>
          <w:spacing w:val="0"/>
          <w:sz w:val="32"/>
          <w:szCs w:val="32"/>
        </w:rPr>
      </w:pPr>
      <w:r>
        <w:rPr>
          <w:rFonts w:hint="eastAsia" w:ascii="仿宋" w:hAnsi="仿宋" w:eastAsia="仿宋" w:cs="仿宋"/>
          <w:i w:val="0"/>
          <w:caps w:val="0"/>
          <w:color w:val="000000"/>
          <w:spacing w:val="0"/>
          <w:sz w:val="32"/>
          <w:szCs w:val="32"/>
          <w:bdr w:val="none" w:color="auto" w:sz="0" w:space="0"/>
        </w:rPr>
        <w:t>3.拟聘用人员名单公示后，出现招聘岗位计划空缺时不再递补。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3"/>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b/>
          <w:i w:val="0"/>
          <w:caps w:val="0"/>
          <w:color w:val="000000"/>
          <w:spacing w:val="0"/>
          <w:sz w:val="32"/>
          <w:szCs w:val="32"/>
          <w:bdr w:val="none" w:color="auto" w:sz="0" w:space="0"/>
        </w:rPr>
        <w:t>（九）聘用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 w:hAnsi="仿宋" w:eastAsia="仿宋" w:cs="仿宋"/>
          <w:i w:val="0"/>
          <w:caps w:val="0"/>
          <w:color w:val="515151"/>
          <w:spacing w:val="0"/>
          <w:sz w:val="32"/>
          <w:szCs w:val="32"/>
        </w:rPr>
      </w:pPr>
      <w:r>
        <w:rPr>
          <w:rFonts w:hint="eastAsia" w:ascii="仿宋" w:hAnsi="仿宋" w:eastAsia="仿宋" w:cs="仿宋"/>
          <w:i w:val="0"/>
          <w:caps w:val="0"/>
          <w:color w:val="000000"/>
          <w:spacing w:val="0"/>
          <w:sz w:val="32"/>
          <w:szCs w:val="32"/>
          <w:bdr w:val="none" w:color="auto" w:sz="0" w:space="0"/>
        </w:rPr>
        <w:t>1.公示期满后无异议的人员，经县公开招聘教师工作领导小组研究，确定聘用人员名单，报市人社局审核备案后，办理聘用手续。新进人员属初次就业的，实行12个月的试用期，非初次就业的实行6个月的试用期。试用期满考核合格的，予以正式聘用；试用期满考核不合格的，取消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 w:hAnsi="仿宋" w:eastAsia="仿宋" w:cs="仿宋"/>
          <w:i w:val="0"/>
          <w:caps w:val="0"/>
          <w:color w:val="515151"/>
          <w:spacing w:val="0"/>
          <w:sz w:val="32"/>
          <w:szCs w:val="32"/>
        </w:rPr>
      </w:pPr>
      <w:r>
        <w:rPr>
          <w:rFonts w:hint="eastAsia" w:ascii="仿宋" w:hAnsi="仿宋" w:eastAsia="仿宋" w:cs="仿宋"/>
          <w:i w:val="0"/>
          <w:caps w:val="0"/>
          <w:color w:val="000000"/>
          <w:spacing w:val="0"/>
          <w:sz w:val="32"/>
          <w:szCs w:val="32"/>
          <w:bdr w:val="none" w:color="auto" w:sz="0" w:space="0"/>
        </w:rPr>
        <w:t>2.</w:t>
      </w:r>
      <w:r>
        <w:rPr>
          <w:rFonts w:hint="eastAsia" w:ascii="仿宋_GB2312" w:hAnsi="仿宋" w:eastAsia="仿宋_GB2312" w:cs="仿宋_GB2312"/>
          <w:i w:val="0"/>
          <w:caps w:val="0"/>
          <w:color w:val="000000"/>
          <w:spacing w:val="0"/>
          <w:sz w:val="32"/>
          <w:szCs w:val="32"/>
          <w:bdr w:val="none" w:color="auto" w:sz="0" w:space="0"/>
        </w:rPr>
        <w:t>此次公开招聘人员最低服务年限为3年。聘用</w:t>
      </w:r>
      <w:r>
        <w:rPr>
          <w:rFonts w:hint="eastAsia" w:ascii="仿宋" w:hAnsi="仿宋" w:eastAsia="仿宋" w:cs="仿宋"/>
          <w:i w:val="0"/>
          <w:caps w:val="0"/>
          <w:color w:val="000000"/>
          <w:spacing w:val="0"/>
          <w:sz w:val="32"/>
          <w:szCs w:val="32"/>
          <w:bdr w:val="none" w:color="auto" w:sz="0" w:space="0"/>
        </w:rPr>
        <w:t>人员必须在规定期限内与学校签订聘用合同</w:t>
      </w:r>
      <w:r>
        <w:rPr>
          <w:rFonts w:hint="eastAsia" w:ascii="仿宋_GB2312" w:hAnsi="仿宋" w:eastAsia="仿宋_GB2312" w:cs="仿宋_GB2312"/>
          <w:i w:val="0"/>
          <w:caps w:val="0"/>
          <w:color w:val="000000"/>
          <w:spacing w:val="0"/>
          <w:sz w:val="32"/>
          <w:szCs w:val="32"/>
          <w:bdr w:val="none" w:color="auto" w:sz="0" w:space="0"/>
        </w:rPr>
        <w:t>以及《衡山县2020年公开招聘事业单位工作人员最低服务期限协议书》</w:t>
      </w:r>
      <w:r>
        <w:rPr>
          <w:rFonts w:hint="eastAsia" w:ascii="仿宋" w:hAnsi="仿宋" w:eastAsia="仿宋" w:cs="仿宋"/>
          <w:i w:val="0"/>
          <w:caps w:val="0"/>
          <w:color w:val="000000"/>
          <w:spacing w:val="0"/>
          <w:sz w:val="32"/>
          <w:szCs w:val="32"/>
          <w:bdr w:val="none" w:color="auto" w:sz="0" w:space="0"/>
        </w:rPr>
        <w:t>。无正当理由逾期不签订聘用合同的，取消其聘用资格。考生因自身原因不能在规定时间内完成人事调动手续的，一律取消聘用资格。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4"/>
        <w:jc w:val="both"/>
        <w:rPr>
          <w:rFonts w:hint="eastAsia" w:ascii="黑体" w:hAnsi="宋体" w:eastAsia="黑体" w:cs="黑体"/>
          <w:i w:val="0"/>
          <w:caps w:val="0"/>
          <w:color w:val="515151"/>
          <w:spacing w:val="0"/>
          <w:sz w:val="32"/>
          <w:szCs w:val="32"/>
        </w:rPr>
      </w:pPr>
      <w:r>
        <w:rPr>
          <w:rFonts w:hint="eastAsia" w:ascii="黑体" w:hAnsi="宋体" w:eastAsia="黑体" w:cs="黑体"/>
          <w:b/>
          <w:i w:val="0"/>
          <w:caps w:val="0"/>
          <w:color w:val="000000"/>
          <w:spacing w:val="0"/>
          <w:sz w:val="32"/>
          <w:szCs w:val="32"/>
          <w:bdr w:val="none" w:color="auto" w:sz="0" w:space="0"/>
        </w:rPr>
        <w:t>五、组织领导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2020年公开招聘教师工作领导小组成员按山办通</w:t>
      </w:r>
      <w:r>
        <w:rPr>
          <w:rFonts w:hint="eastAsia" w:ascii="仿宋" w:hAnsi="仿宋" w:eastAsia="仿宋" w:cs="仿宋"/>
          <w:i w:val="0"/>
          <w:caps w:val="0"/>
          <w:color w:val="000000"/>
          <w:spacing w:val="0"/>
          <w:sz w:val="32"/>
          <w:szCs w:val="32"/>
          <w:bdr w:val="none" w:color="auto" w:sz="0" w:space="0"/>
        </w:rPr>
        <w:t>〔2017〕</w:t>
      </w:r>
      <w:r>
        <w:rPr>
          <w:rFonts w:hint="eastAsia" w:ascii="仿宋_GB2312" w:eastAsia="仿宋_GB2312" w:cs="仿宋_GB2312"/>
          <w:i w:val="0"/>
          <w:caps w:val="0"/>
          <w:color w:val="000000"/>
          <w:spacing w:val="0"/>
          <w:sz w:val="32"/>
          <w:szCs w:val="32"/>
          <w:bdr w:val="none" w:color="auto" w:sz="0" w:space="0"/>
        </w:rPr>
        <w:t>68号文件执行，领导小组成员工作如有变动，由相应岗位人员自然替补，不另行文。笔试、面试、体检和考察工作人员从领导小组成员单位抽调。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4"/>
        <w:jc w:val="both"/>
        <w:rPr>
          <w:rFonts w:hint="eastAsia" w:ascii="黑体" w:hAnsi="宋体" w:eastAsia="黑体" w:cs="黑体"/>
          <w:i w:val="0"/>
          <w:caps w:val="0"/>
          <w:color w:val="515151"/>
          <w:spacing w:val="0"/>
          <w:sz w:val="32"/>
          <w:szCs w:val="32"/>
        </w:rPr>
      </w:pPr>
      <w:r>
        <w:rPr>
          <w:rFonts w:hint="eastAsia" w:ascii="黑体" w:hAnsi="宋体" w:eastAsia="黑体" w:cs="黑体"/>
          <w:b/>
          <w:i w:val="0"/>
          <w:caps w:val="0"/>
          <w:color w:val="000000"/>
          <w:spacing w:val="0"/>
          <w:sz w:val="32"/>
          <w:szCs w:val="32"/>
          <w:bdr w:val="none" w:color="auto" w:sz="0" w:space="0"/>
        </w:rPr>
        <w:t>六、纪律要求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(一)严肃工作纪律。严格招聘教师的操作程序，做到公平、公正、公开，全方位接受社会的监督。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二)实行回避制度。招聘单位负责人和招聘工作人员在组织公开招聘或办理人员聘用事项时，涉及有夫妻关系、直系或三代以内旁系血亲关系（含拟制血亲关系）、近姻亲关系或者其他可能影响招聘公正的，应当主动申请回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（三）对应聘人员、招聘单位和招聘工作人员在事业单位公开招聘中违纪违规行为的认定与处理，执行《事业单位公开招聘违纪违规行为处理规定》（人社部令第35号）。构成犯罪的，依法追究刑事责任。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4"/>
        <w:jc w:val="both"/>
        <w:rPr>
          <w:rFonts w:hint="eastAsia" w:ascii="黑体" w:hAnsi="宋体" w:eastAsia="黑体" w:cs="黑体"/>
          <w:i w:val="0"/>
          <w:caps w:val="0"/>
          <w:color w:val="515151"/>
          <w:spacing w:val="0"/>
          <w:sz w:val="32"/>
          <w:szCs w:val="32"/>
        </w:rPr>
      </w:pPr>
      <w:r>
        <w:rPr>
          <w:rFonts w:hint="eastAsia" w:ascii="黑体" w:hAnsi="宋体" w:eastAsia="黑体" w:cs="黑体"/>
          <w:b/>
          <w:i w:val="0"/>
          <w:caps w:val="0"/>
          <w:color w:val="000000"/>
          <w:spacing w:val="0"/>
          <w:sz w:val="32"/>
          <w:szCs w:val="32"/>
          <w:bdr w:val="none" w:color="auto" w:sz="0" w:space="0"/>
        </w:rPr>
        <w:t>七、其它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(一)在公开招聘任何一个环节发现报考者不符合报考条件或弄虚作假的，一经查实，取消其考试和聘用资格，由此造成的一切后果由报考者本人自行承担。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(二)本次公开招聘工作指定信息发布网站为衡山县党政门户网(http://www.hengshan.gov.cn)，有关信息和工作安排均会及时在此网站发布，请报名人员密切关注，考生如未按时参加，视为自动弃权。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（三）本次公开招聘工作监督电话： 0734-5812136(衡山县纪委监委驻县教育局纪检监察组)；0734-5812968（衡山县人社局事业单位管理股）;0734-5816255（衡山县委编办监督检查组）。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rPr>
          <w:rFonts w:hint="eastAsia" w:ascii="黑体" w:hAnsi="宋体" w:eastAsia="黑体" w:cs="黑体"/>
          <w:i w:val="0"/>
          <w:caps w:val="0"/>
          <w:color w:val="515151"/>
          <w:spacing w:val="0"/>
          <w:sz w:val="32"/>
          <w:szCs w:val="32"/>
        </w:rPr>
      </w:pPr>
      <w:r>
        <w:rPr>
          <w:rFonts w:hint="eastAsia" w:ascii="黑体" w:hAnsi="宋体" w:eastAsia="黑体" w:cs="黑体"/>
          <w:i w:val="0"/>
          <w:caps w:val="0"/>
          <w:color w:val="000000"/>
          <w:spacing w:val="0"/>
          <w:sz w:val="32"/>
          <w:szCs w:val="32"/>
          <w:bdr w:val="none" w:color="auto" w:sz="0" w:space="0"/>
        </w:rPr>
        <w:t>本公告由县公开招聘教师工作领导小组办公室负责解释，未尽事宜由县公开招聘教师工作领导小组研究决定。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附件：1.衡山县2020年公开招聘特殊教育教师岗位计划条件表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948"/>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2.自觉遵守"先上岗、再考证"阶段性措施承诺书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948"/>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3.衡山县2020年公开招聘特殊教育教师报名表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   4.2020年湖南省考试录用公务员专业指导目录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2844"/>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衡山县公开招聘教师工作领导小组办公室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372"/>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2020年12月17日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rPr>
          <w:rFonts w:hint="eastAsia" w:ascii="宋体" w:hAnsi="宋体" w:eastAsia="宋体" w:cs="宋体"/>
          <w:i w:val="0"/>
          <w:caps w:val="0"/>
          <w:color w:val="515151"/>
          <w:spacing w:val="0"/>
          <w:sz w:val="21"/>
          <w:szCs w:val="21"/>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62"/>
        <w:gridCol w:w="372"/>
        <w:gridCol w:w="396"/>
        <w:gridCol w:w="420"/>
        <w:gridCol w:w="353"/>
        <w:gridCol w:w="327"/>
        <w:gridCol w:w="919"/>
        <w:gridCol w:w="345"/>
        <w:gridCol w:w="1216"/>
        <w:gridCol w:w="1216"/>
        <w:gridCol w:w="1223"/>
        <w:gridCol w:w="725"/>
        <w:gridCol w:w="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rPr>
        <w:tc>
          <w:tcPr>
            <w:tcW w:w="1227"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宋体" w:hAnsi="宋体" w:eastAsia="宋体" w:cs="宋体"/>
                <w:sz w:val="20"/>
                <w:szCs w:val="20"/>
              </w:rPr>
            </w:pPr>
            <w:r>
              <w:rPr>
                <w:rFonts w:hint="eastAsia" w:ascii="宋体" w:hAnsi="宋体" w:eastAsia="宋体" w:cs="宋体"/>
                <w:i w:val="0"/>
                <w:caps w:val="0"/>
                <w:color w:val="000000"/>
                <w:spacing w:val="0"/>
                <w:sz w:val="20"/>
                <w:szCs w:val="20"/>
                <w:bdr w:val="none" w:color="auto" w:sz="0" w:space="0"/>
              </w:rPr>
              <w:t>附件1：</w:t>
            </w:r>
          </w:p>
        </w:tc>
        <w:tc>
          <w:tcPr>
            <w:tcW w:w="960"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宋体" w:hAnsi="宋体" w:eastAsia="宋体" w:cs="宋体"/>
                <w:sz w:val="20"/>
                <w:szCs w:val="20"/>
              </w:rPr>
            </w:pPr>
          </w:p>
        </w:tc>
        <w:tc>
          <w:tcPr>
            <w:tcW w:w="1095"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宋体" w:hAnsi="宋体" w:eastAsia="宋体" w:cs="宋体"/>
                <w:sz w:val="20"/>
                <w:szCs w:val="20"/>
              </w:rPr>
            </w:pPr>
          </w:p>
        </w:tc>
        <w:tc>
          <w:tcPr>
            <w:tcW w:w="1320"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宋体" w:hAnsi="宋体" w:eastAsia="宋体" w:cs="宋体"/>
                <w:sz w:val="20"/>
                <w:szCs w:val="20"/>
              </w:rPr>
            </w:pPr>
          </w:p>
        </w:tc>
        <w:tc>
          <w:tcPr>
            <w:tcW w:w="855"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宋体" w:hAnsi="宋体" w:eastAsia="宋体" w:cs="宋体"/>
                <w:sz w:val="20"/>
                <w:szCs w:val="20"/>
              </w:rPr>
            </w:pPr>
          </w:p>
        </w:tc>
        <w:tc>
          <w:tcPr>
            <w:tcW w:w="705"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宋体" w:hAnsi="宋体" w:eastAsia="宋体" w:cs="宋体"/>
                <w:sz w:val="20"/>
                <w:szCs w:val="20"/>
              </w:rPr>
            </w:pPr>
          </w:p>
        </w:tc>
        <w:tc>
          <w:tcPr>
            <w:tcW w:w="1818"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宋体" w:hAnsi="宋体" w:eastAsia="宋体" w:cs="宋体"/>
                <w:sz w:val="20"/>
                <w:szCs w:val="20"/>
              </w:rPr>
            </w:pPr>
          </w:p>
        </w:tc>
        <w:tc>
          <w:tcPr>
            <w:tcW w:w="807"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宋体" w:hAnsi="宋体" w:eastAsia="宋体" w:cs="宋体"/>
                <w:sz w:val="20"/>
                <w:szCs w:val="20"/>
              </w:rPr>
            </w:pPr>
          </w:p>
        </w:tc>
        <w:tc>
          <w:tcPr>
            <w:tcW w:w="1260"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宋体" w:hAnsi="宋体" w:eastAsia="宋体" w:cs="宋体"/>
                <w:sz w:val="20"/>
                <w:szCs w:val="20"/>
              </w:rPr>
            </w:pPr>
          </w:p>
        </w:tc>
        <w:tc>
          <w:tcPr>
            <w:tcW w:w="1260"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宋体" w:hAnsi="宋体" w:eastAsia="宋体" w:cs="宋体"/>
                <w:sz w:val="20"/>
                <w:szCs w:val="20"/>
              </w:rPr>
            </w:pPr>
          </w:p>
        </w:tc>
        <w:tc>
          <w:tcPr>
            <w:tcW w:w="1305"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宋体" w:hAnsi="宋体" w:eastAsia="宋体" w:cs="宋体"/>
                <w:sz w:val="20"/>
                <w:szCs w:val="20"/>
              </w:rPr>
            </w:pPr>
          </w:p>
        </w:tc>
        <w:tc>
          <w:tcPr>
            <w:tcW w:w="303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rPr>
        <w:tc>
          <w:tcPr>
            <w:tcW w:w="15030" w:type="dxa"/>
            <w:gridSpan w:val="12"/>
            <w:tcBorders>
              <w:bottom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ascii="楷体_GB2312" w:eastAsia="楷体_GB2312" w:cs="楷体_GB2312"/>
                <w:sz w:val="36"/>
                <w:szCs w:val="36"/>
              </w:rPr>
            </w:pPr>
            <w:r>
              <w:rPr>
                <w:rFonts w:hint="eastAsia" w:ascii="楷体_GB2312" w:hAnsi="宋体" w:eastAsia="楷体_GB2312" w:cs="楷体_GB2312"/>
                <w:b/>
                <w:i w:val="0"/>
                <w:caps w:val="0"/>
                <w:color w:val="000000"/>
                <w:spacing w:val="0"/>
                <w:sz w:val="36"/>
                <w:szCs w:val="36"/>
                <w:bdr w:val="none" w:color="auto" w:sz="0" w:space="0"/>
              </w:rPr>
              <w:t>衡山县2020年公开招聘特殊教育教师岗位计划条件表</w:t>
            </w:r>
          </w:p>
        </w:tc>
        <w:tc>
          <w:tcPr>
            <w:tcW w:w="615" w:type="dxa"/>
            <w:tcBorders>
              <w:bottom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楷体_GB2312" w:eastAsia="楷体_GB2312" w:cs="楷体_GB2312"/>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1227" w:type="dxa"/>
            <w:vMerge w:val="restart"/>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楷体_GB2312" w:eastAsia="楷体_GB2312" w:cs="楷体_GB2312"/>
                <w:sz w:val="22"/>
                <w:szCs w:val="22"/>
              </w:rPr>
            </w:pPr>
            <w:r>
              <w:rPr>
                <w:rFonts w:hint="eastAsia" w:ascii="楷体_GB2312" w:hAnsi="宋体" w:eastAsia="楷体_GB2312" w:cs="楷体_GB2312"/>
                <w:b/>
                <w:i w:val="0"/>
                <w:caps w:val="0"/>
                <w:color w:val="000000"/>
                <w:spacing w:val="0"/>
                <w:sz w:val="22"/>
                <w:szCs w:val="22"/>
                <w:bdr w:val="none" w:color="auto" w:sz="0" w:space="0"/>
              </w:rPr>
              <w:t>招聘单位</w:t>
            </w:r>
          </w:p>
        </w:tc>
        <w:tc>
          <w:tcPr>
            <w:tcW w:w="960" w:type="dxa"/>
            <w:vMerge w:val="restart"/>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楷体_GB2312" w:eastAsia="楷体_GB2312" w:cs="楷体_GB2312"/>
                <w:sz w:val="22"/>
                <w:szCs w:val="22"/>
              </w:rPr>
            </w:pPr>
            <w:r>
              <w:rPr>
                <w:rFonts w:hint="eastAsia" w:ascii="楷体_GB2312" w:hAnsi="宋体" w:eastAsia="楷体_GB2312" w:cs="楷体_GB2312"/>
                <w:b/>
                <w:i w:val="0"/>
                <w:caps w:val="0"/>
                <w:color w:val="000000"/>
                <w:spacing w:val="0"/>
                <w:sz w:val="22"/>
                <w:szCs w:val="22"/>
                <w:bdr w:val="none" w:color="auto" w:sz="0" w:space="0"/>
              </w:rPr>
              <w:t>岗位名称</w:t>
            </w:r>
          </w:p>
        </w:tc>
        <w:tc>
          <w:tcPr>
            <w:tcW w:w="1095" w:type="dxa"/>
            <w:vMerge w:val="restart"/>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楷体_GB2312" w:eastAsia="楷体_GB2312" w:cs="楷体_GB2312"/>
                <w:sz w:val="22"/>
                <w:szCs w:val="22"/>
              </w:rPr>
            </w:pPr>
            <w:r>
              <w:rPr>
                <w:rFonts w:hint="eastAsia" w:ascii="楷体_GB2312" w:hAnsi="宋体" w:eastAsia="楷体_GB2312" w:cs="楷体_GB2312"/>
                <w:b/>
                <w:i w:val="0"/>
                <w:caps w:val="0"/>
                <w:color w:val="000000"/>
                <w:spacing w:val="0"/>
                <w:sz w:val="22"/>
                <w:szCs w:val="22"/>
                <w:bdr w:val="none" w:color="auto" w:sz="0" w:space="0"/>
              </w:rPr>
              <w:t>岗位类别</w:t>
            </w:r>
          </w:p>
        </w:tc>
        <w:tc>
          <w:tcPr>
            <w:tcW w:w="1320" w:type="dxa"/>
            <w:vMerge w:val="restart"/>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楷体_GB2312" w:eastAsia="楷体_GB2312" w:cs="楷体_GB2312"/>
                <w:sz w:val="22"/>
                <w:szCs w:val="22"/>
              </w:rPr>
            </w:pPr>
            <w:r>
              <w:rPr>
                <w:rFonts w:hint="eastAsia" w:ascii="楷体_GB2312" w:hAnsi="宋体" w:eastAsia="楷体_GB2312" w:cs="楷体_GB2312"/>
                <w:b/>
                <w:i w:val="0"/>
                <w:caps w:val="0"/>
                <w:color w:val="000000"/>
                <w:spacing w:val="0"/>
                <w:sz w:val="22"/>
                <w:szCs w:val="22"/>
                <w:bdr w:val="none" w:color="auto" w:sz="0" w:space="0"/>
              </w:rPr>
              <w:t>招聘计划</w:t>
            </w:r>
          </w:p>
        </w:tc>
        <w:tc>
          <w:tcPr>
            <w:tcW w:w="855" w:type="dxa"/>
            <w:vMerge w:val="restart"/>
            <w:tcBorders>
              <w:top w:val="single" w:color="000000" w:sz="2" w:space="0"/>
              <w:left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楷体_GB2312" w:eastAsia="楷体_GB2312" w:cs="楷体_GB2312"/>
                <w:sz w:val="22"/>
                <w:szCs w:val="22"/>
              </w:rPr>
            </w:pPr>
            <w:r>
              <w:rPr>
                <w:rFonts w:hint="eastAsia" w:ascii="楷体_GB2312" w:hAnsi="宋体" w:eastAsia="楷体_GB2312" w:cs="楷体_GB2312"/>
                <w:b/>
                <w:i w:val="0"/>
                <w:caps w:val="0"/>
                <w:color w:val="000000"/>
                <w:spacing w:val="0"/>
                <w:sz w:val="22"/>
                <w:szCs w:val="22"/>
                <w:bdr w:val="none" w:color="auto" w:sz="0" w:space="0"/>
              </w:rPr>
              <w:t>面向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楷体_GB2312" w:eastAsia="楷体_GB2312" w:cs="楷体_GB2312"/>
                <w:sz w:val="22"/>
                <w:szCs w:val="22"/>
              </w:rPr>
            </w:pPr>
            <w:r>
              <w:rPr>
                <w:rFonts w:hint="eastAsia" w:ascii="楷体_GB2312" w:hAnsi="宋体" w:eastAsia="楷体_GB2312" w:cs="楷体_GB2312"/>
                <w:b/>
                <w:i w:val="0"/>
                <w:caps w:val="0"/>
                <w:color w:val="000000"/>
                <w:spacing w:val="0"/>
                <w:sz w:val="22"/>
                <w:szCs w:val="22"/>
                <w:bdr w:val="none" w:color="auto" w:sz="0" w:space="0"/>
              </w:rPr>
              <w:t>范围</w:t>
            </w:r>
          </w:p>
        </w:tc>
        <w:tc>
          <w:tcPr>
            <w:tcW w:w="705" w:type="dxa"/>
            <w:vMerge w:val="restart"/>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楷体_GB2312" w:eastAsia="楷体_GB2312" w:cs="楷体_GB2312"/>
                <w:sz w:val="22"/>
                <w:szCs w:val="22"/>
              </w:rPr>
            </w:pPr>
            <w:r>
              <w:rPr>
                <w:rFonts w:hint="eastAsia" w:ascii="楷体_GB2312" w:hAnsi="宋体" w:eastAsia="楷体_GB2312" w:cs="楷体_GB2312"/>
                <w:b/>
                <w:i w:val="0"/>
                <w:caps w:val="0"/>
                <w:color w:val="000000"/>
                <w:spacing w:val="0"/>
                <w:sz w:val="22"/>
                <w:szCs w:val="22"/>
                <w:bdr w:val="none" w:color="auto" w:sz="0" w:space="0"/>
              </w:rPr>
              <w:t>编制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楷体_GB2312" w:eastAsia="楷体_GB2312" w:cs="楷体_GB2312"/>
                <w:sz w:val="22"/>
                <w:szCs w:val="22"/>
              </w:rPr>
            </w:pPr>
            <w:r>
              <w:rPr>
                <w:rFonts w:hint="eastAsia" w:ascii="楷体_GB2312" w:hAnsi="宋体" w:eastAsia="楷体_GB2312" w:cs="楷体_GB2312"/>
                <w:b/>
                <w:i w:val="0"/>
                <w:caps w:val="0"/>
                <w:color w:val="000000"/>
                <w:spacing w:val="0"/>
                <w:sz w:val="22"/>
                <w:szCs w:val="22"/>
                <w:bdr w:val="none" w:color="auto" w:sz="0" w:space="0"/>
              </w:rPr>
              <w:t>性质</w:t>
            </w:r>
          </w:p>
        </w:tc>
        <w:tc>
          <w:tcPr>
            <w:tcW w:w="1818" w:type="dxa"/>
            <w:vMerge w:val="restart"/>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楷体_GB2312" w:eastAsia="楷体_GB2312" w:cs="楷体_GB2312"/>
                <w:sz w:val="22"/>
                <w:szCs w:val="22"/>
              </w:rPr>
            </w:pPr>
            <w:r>
              <w:rPr>
                <w:rFonts w:hint="eastAsia" w:ascii="楷体_GB2312" w:hAnsi="宋体" w:eastAsia="楷体_GB2312" w:cs="楷体_GB2312"/>
                <w:b/>
                <w:i w:val="0"/>
                <w:caps w:val="0"/>
                <w:color w:val="000000"/>
                <w:spacing w:val="0"/>
                <w:sz w:val="22"/>
                <w:szCs w:val="22"/>
                <w:bdr w:val="none" w:color="auto" w:sz="0" w:space="0"/>
              </w:rPr>
              <w:t>年龄要求</w:t>
            </w:r>
          </w:p>
        </w:tc>
        <w:tc>
          <w:tcPr>
            <w:tcW w:w="807" w:type="dxa"/>
            <w:vMerge w:val="restart"/>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楷体_GB2312" w:eastAsia="楷体_GB2312" w:cs="楷体_GB2312"/>
                <w:sz w:val="22"/>
                <w:szCs w:val="22"/>
              </w:rPr>
            </w:pPr>
            <w:r>
              <w:rPr>
                <w:rFonts w:hint="eastAsia" w:ascii="楷体_GB2312" w:hAnsi="宋体" w:eastAsia="楷体_GB2312" w:cs="楷体_GB2312"/>
                <w:b/>
                <w:i w:val="0"/>
                <w:caps w:val="0"/>
                <w:color w:val="000000"/>
                <w:spacing w:val="0"/>
                <w:sz w:val="22"/>
                <w:szCs w:val="22"/>
                <w:bdr w:val="none" w:color="auto" w:sz="0" w:space="0"/>
              </w:rPr>
              <w:t>最低学历要求</w:t>
            </w:r>
          </w:p>
        </w:tc>
        <w:tc>
          <w:tcPr>
            <w:tcW w:w="3825"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楷体_GB2312" w:eastAsia="楷体_GB2312" w:cs="楷体_GB2312"/>
                <w:sz w:val="22"/>
                <w:szCs w:val="22"/>
              </w:rPr>
            </w:pPr>
            <w:r>
              <w:rPr>
                <w:rFonts w:hint="eastAsia" w:ascii="楷体_GB2312" w:hAnsi="宋体" w:eastAsia="楷体_GB2312" w:cs="楷体_GB2312"/>
                <w:b/>
                <w:i w:val="0"/>
                <w:caps w:val="0"/>
                <w:color w:val="000000"/>
                <w:spacing w:val="0"/>
                <w:sz w:val="22"/>
                <w:szCs w:val="22"/>
                <w:bdr w:val="none" w:color="auto" w:sz="0" w:space="0"/>
              </w:rPr>
              <w:t>专业要求</w:t>
            </w:r>
          </w:p>
        </w:tc>
        <w:tc>
          <w:tcPr>
            <w:tcW w:w="3033" w:type="dxa"/>
            <w:gridSpan w:val="2"/>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楷体_GB2312" w:eastAsia="楷体_GB2312" w:cs="楷体_GB2312"/>
                <w:sz w:val="22"/>
                <w:szCs w:val="22"/>
              </w:rPr>
            </w:pPr>
            <w:r>
              <w:rPr>
                <w:rFonts w:hint="eastAsia" w:ascii="楷体_GB2312" w:hAnsi="宋体" w:eastAsia="楷体_GB2312" w:cs="楷体_GB2312"/>
                <w:b/>
                <w:i w:val="0"/>
                <w:caps w:val="0"/>
                <w:color w:val="000000"/>
                <w:spacing w:val="0"/>
                <w:sz w:val="22"/>
                <w:szCs w:val="22"/>
                <w:bdr w:val="none" w:color="auto" w:sz="0" w:space="0"/>
              </w:rPr>
              <w:t>教师资格证要求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1227" w:type="dxa"/>
            <w:vMerge w:val="continue"/>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rPr>
                <w:rFonts w:hint="eastAsia" w:ascii="宋体" w:hAnsi="宋体" w:eastAsia="宋体" w:cs="宋体"/>
                <w:i w:val="0"/>
                <w:caps w:val="0"/>
                <w:color w:val="515151"/>
                <w:spacing w:val="0"/>
                <w:sz w:val="21"/>
                <w:szCs w:val="21"/>
              </w:rPr>
            </w:pP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rPr>
                <w:rFonts w:hint="eastAsia" w:ascii="宋体" w:hAnsi="宋体" w:eastAsia="宋体" w:cs="宋体"/>
                <w:i w:val="0"/>
                <w:caps w:val="0"/>
                <w:color w:val="515151"/>
                <w:spacing w:val="0"/>
                <w:sz w:val="21"/>
                <w:szCs w:val="21"/>
              </w:rPr>
            </w:pPr>
          </w:p>
        </w:tc>
        <w:tc>
          <w:tcPr>
            <w:tcW w:w="1095" w:type="dxa"/>
            <w:vMerge w:val="continue"/>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rPr>
                <w:rFonts w:hint="eastAsia" w:ascii="宋体" w:hAnsi="宋体" w:eastAsia="宋体" w:cs="宋体"/>
                <w:i w:val="0"/>
                <w:caps w:val="0"/>
                <w:color w:val="515151"/>
                <w:spacing w:val="0"/>
                <w:sz w:val="21"/>
                <w:szCs w:val="21"/>
              </w:rPr>
            </w:pPr>
          </w:p>
        </w:tc>
        <w:tc>
          <w:tcPr>
            <w:tcW w:w="1320" w:type="dxa"/>
            <w:vMerge w:val="continue"/>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rPr>
                <w:rFonts w:hint="eastAsia" w:ascii="宋体" w:hAnsi="宋体" w:eastAsia="宋体" w:cs="宋体"/>
                <w:i w:val="0"/>
                <w:caps w:val="0"/>
                <w:color w:val="515151"/>
                <w:spacing w:val="0"/>
                <w:sz w:val="21"/>
                <w:szCs w:val="21"/>
              </w:rPr>
            </w:pPr>
          </w:p>
        </w:tc>
        <w:tc>
          <w:tcPr>
            <w:tcW w:w="855" w:type="dxa"/>
            <w:vMerge w:val="continue"/>
            <w:tcBorders>
              <w:top w:val="single" w:color="000000" w:sz="2" w:space="0"/>
              <w:left w:val="single" w:color="000000" w:sz="2" w:space="0"/>
              <w:right w:val="single" w:color="000000" w:sz="2" w:space="0"/>
            </w:tcBorders>
            <w:shd w:val="clear"/>
            <w:tcMar>
              <w:top w:w="0" w:type="dxa"/>
              <w:left w:w="0" w:type="dxa"/>
              <w:bottom w:w="0" w:type="dxa"/>
              <w:right w:w="0" w:type="dxa"/>
            </w:tcMar>
            <w:vAlign w:val="center"/>
          </w:tcPr>
          <w:p>
            <w:pPr>
              <w:rPr>
                <w:rFonts w:hint="eastAsia" w:ascii="宋体" w:hAnsi="宋体" w:eastAsia="宋体" w:cs="宋体"/>
                <w:i w:val="0"/>
                <w:caps w:val="0"/>
                <w:color w:val="515151"/>
                <w:spacing w:val="0"/>
                <w:sz w:val="21"/>
                <w:szCs w:val="21"/>
              </w:rPr>
            </w:pPr>
          </w:p>
        </w:tc>
        <w:tc>
          <w:tcPr>
            <w:tcW w:w="705" w:type="dxa"/>
            <w:vMerge w:val="continue"/>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rPr>
                <w:rFonts w:hint="eastAsia" w:ascii="宋体" w:hAnsi="宋体" w:eastAsia="宋体" w:cs="宋体"/>
                <w:i w:val="0"/>
                <w:caps w:val="0"/>
                <w:color w:val="515151"/>
                <w:spacing w:val="0"/>
                <w:sz w:val="21"/>
                <w:szCs w:val="21"/>
              </w:rPr>
            </w:pPr>
          </w:p>
        </w:tc>
        <w:tc>
          <w:tcPr>
            <w:tcW w:w="1818" w:type="dxa"/>
            <w:vMerge w:val="continue"/>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rPr>
                <w:rFonts w:hint="eastAsia" w:ascii="宋体" w:hAnsi="宋体" w:eastAsia="宋体" w:cs="宋体"/>
                <w:i w:val="0"/>
                <w:caps w:val="0"/>
                <w:color w:val="515151"/>
                <w:spacing w:val="0"/>
                <w:sz w:val="21"/>
                <w:szCs w:val="21"/>
              </w:rPr>
            </w:pPr>
          </w:p>
        </w:tc>
        <w:tc>
          <w:tcPr>
            <w:tcW w:w="807" w:type="dxa"/>
            <w:vMerge w:val="continue"/>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rPr>
                <w:rFonts w:hint="eastAsia" w:ascii="宋体" w:hAnsi="宋体" w:eastAsia="宋体" w:cs="宋体"/>
                <w:i w:val="0"/>
                <w:caps w:val="0"/>
                <w:color w:val="515151"/>
                <w:spacing w:val="0"/>
                <w:sz w:val="21"/>
                <w:szCs w:val="21"/>
              </w:rPr>
            </w:pPr>
          </w:p>
        </w:tc>
        <w:tc>
          <w:tcPr>
            <w:tcW w:w="1260"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楷体_GB2312" w:eastAsia="楷体_GB2312" w:cs="楷体_GB2312"/>
                <w:sz w:val="22"/>
                <w:szCs w:val="22"/>
              </w:rPr>
            </w:pPr>
            <w:r>
              <w:rPr>
                <w:rFonts w:hint="eastAsia" w:ascii="楷体_GB2312" w:hAnsi="宋体" w:eastAsia="楷体_GB2312" w:cs="楷体_GB2312"/>
                <w:b/>
                <w:i w:val="0"/>
                <w:caps w:val="0"/>
                <w:color w:val="000000"/>
                <w:spacing w:val="0"/>
                <w:sz w:val="22"/>
                <w:szCs w:val="22"/>
                <w:bdr w:val="none" w:color="auto" w:sz="0" w:space="0"/>
              </w:rPr>
              <w:t>研究生</w:t>
            </w:r>
          </w:p>
        </w:tc>
        <w:tc>
          <w:tcPr>
            <w:tcW w:w="1260"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楷体_GB2312" w:eastAsia="楷体_GB2312" w:cs="楷体_GB2312"/>
                <w:sz w:val="22"/>
                <w:szCs w:val="22"/>
              </w:rPr>
            </w:pPr>
            <w:r>
              <w:rPr>
                <w:rFonts w:hint="eastAsia" w:ascii="楷体_GB2312" w:hAnsi="宋体" w:eastAsia="楷体_GB2312" w:cs="楷体_GB2312"/>
                <w:b/>
                <w:i w:val="0"/>
                <w:caps w:val="0"/>
                <w:color w:val="000000"/>
                <w:spacing w:val="0"/>
                <w:sz w:val="22"/>
                <w:szCs w:val="22"/>
                <w:bdr w:val="none" w:color="auto" w:sz="0" w:space="0"/>
              </w:rPr>
              <w:t>本科</w:t>
            </w:r>
          </w:p>
        </w:tc>
        <w:tc>
          <w:tcPr>
            <w:tcW w:w="1305"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sz w:val="22"/>
                <w:szCs w:val="22"/>
              </w:rPr>
            </w:pPr>
            <w:r>
              <w:rPr>
                <w:rFonts w:hint="eastAsia" w:ascii="宋体" w:hAnsi="宋体" w:eastAsia="宋体" w:cs="宋体"/>
                <w:b/>
                <w:i w:val="0"/>
                <w:caps w:val="0"/>
                <w:color w:val="000000"/>
                <w:spacing w:val="0"/>
                <w:sz w:val="22"/>
                <w:szCs w:val="22"/>
                <w:bdr w:val="none" w:color="auto" w:sz="0" w:space="0"/>
              </w:rPr>
              <w:t>专科</w:t>
            </w:r>
          </w:p>
        </w:tc>
        <w:tc>
          <w:tcPr>
            <w:tcW w:w="1305"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515151"/>
                <w:spacing w:val="0"/>
                <w:sz w:val="21"/>
                <w:szCs w:val="21"/>
              </w:rPr>
            </w:pPr>
          </w:p>
        </w:tc>
        <w:tc>
          <w:tcPr>
            <w:tcW w:w="1305"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515151"/>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40" w:hRule="atLeast"/>
        </w:trPr>
        <w:tc>
          <w:tcPr>
            <w:tcW w:w="1227" w:type="dxa"/>
            <w:vMerge w:val="restart"/>
            <w:tcBorders>
              <w:top w:val="single" w:color="000000" w:sz="2" w:space="0"/>
              <w:left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衡山县特殊教育学校</w:t>
            </w:r>
          </w:p>
        </w:tc>
        <w:tc>
          <w:tcPr>
            <w:tcW w:w="960" w:type="dxa"/>
            <w:vMerge w:val="restart"/>
            <w:tcBorders>
              <w:top w:val="single" w:color="000000" w:sz="2" w:space="0"/>
              <w:left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特殊教育教师</w:t>
            </w:r>
          </w:p>
        </w:tc>
        <w:tc>
          <w:tcPr>
            <w:tcW w:w="1095"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专技岗</w:t>
            </w:r>
          </w:p>
        </w:tc>
        <w:tc>
          <w:tcPr>
            <w:tcW w:w="1320"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3</w:t>
            </w:r>
          </w:p>
        </w:tc>
        <w:tc>
          <w:tcPr>
            <w:tcW w:w="855"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面向社会</w:t>
            </w:r>
          </w:p>
        </w:tc>
        <w:tc>
          <w:tcPr>
            <w:tcW w:w="705"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全额事业</w:t>
            </w:r>
          </w:p>
        </w:tc>
        <w:tc>
          <w:tcPr>
            <w:tcW w:w="1818"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35岁以下（1985年11月1日以后出生）</w:t>
            </w:r>
          </w:p>
        </w:tc>
        <w:tc>
          <w:tcPr>
            <w:tcW w:w="807"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大专</w:t>
            </w:r>
          </w:p>
        </w:tc>
        <w:tc>
          <w:tcPr>
            <w:tcW w:w="1260"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特殊教育学(10040109)</w:t>
            </w:r>
          </w:p>
        </w:tc>
        <w:tc>
          <w:tcPr>
            <w:tcW w:w="1260"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特殊教育(20040103)</w:t>
            </w:r>
          </w:p>
        </w:tc>
        <w:tc>
          <w:tcPr>
            <w:tcW w:w="1305"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特殊教育(30040118)</w:t>
            </w:r>
          </w:p>
        </w:tc>
        <w:tc>
          <w:tcPr>
            <w:tcW w:w="3033" w:type="dxa"/>
            <w:gridSpan w:val="2"/>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报考人员必须具有中小学教师资格证书（实施"先上岗，再考证"的高校毕业生须在2021年12月31日前取得）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40" w:hRule="atLeast"/>
        </w:trPr>
        <w:tc>
          <w:tcPr>
            <w:tcW w:w="1227" w:type="dxa"/>
            <w:vMerge w:val="continue"/>
            <w:tcBorders>
              <w:top w:val="single" w:color="000000" w:sz="2" w:space="0"/>
              <w:left w:val="single" w:color="000000" w:sz="2" w:space="0"/>
              <w:right w:val="single" w:color="000000" w:sz="2" w:space="0"/>
            </w:tcBorders>
            <w:shd w:val="clear"/>
            <w:tcMar>
              <w:top w:w="0" w:type="dxa"/>
              <w:left w:w="0" w:type="dxa"/>
              <w:bottom w:w="0" w:type="dxa"/>
              <w:right w:w="0" w:type="dxa"/>
            </w:tcMar>
            <w:vAlign w:val="center"/>
          </w:tcPr>
          <w:p>
            <w:pPr>
              <w:rPr>
                <w:rFonts w:hint="eastAsia" w:ascii="宋体" w:hAnsi="宋体" w:eastAsia="宋体" w:cs="宋体"/>
                <w:i w:val="0"/>
                <w:caps w:val="0"/>
                <w:color w:val="515151"/>
                <w:spacing w:val="0"/>
                <w:sz w:val="21"/>
                <w:szCs w:val="21"/>
              </w:rPr>
            </w:pPr>
          </w:p>
        </w:tc>
        <w:tc>
          <w:tcPr>
            <w:tcW w:w="960" w:type="dxa"/>
            <w:vMerge w:val="continue"/>
            <w:tcBorders>
              <w:top w:val="single" w:color="000000" w:sz="2" w:space="0"/>
              <w:left w:val="single" w:color="000000" w:sz="2" w:space="0"/>
              <w:right w:val="single" w:color="000000" w:sz="2" w:space="0"/>
            </w:tcBorders>
            <w:shd w:val="clear"/>
            <w:tcMar>
              <w:top w:w="0" w:type="dxa"/>
              <w:left w:w="0" w:type="dxa"/>
              <w:bottom w:w="0" w:type="dxa"/>
              <w:right w:w="0" w:type="dxa"/>
            </w:tcMar>
            <w:vAlign w:val="center"/>
          </w:tcPr>
          <w:p>
            <w:pPr>
              <w:rPr>
                <w:rFonts w:hint="eastAsia" w:ascii="宋体" w:hAnsi="宋体" w:eastAsia="宋体" w:cs="宋体"/>
                <w:i w:val="0"/>
                <w:caps w:val="0"/>
                <w:color w:val="515151"/>
                <w:spacing w:val="0"/>
                <w:sz w:val="21"/>
                <w:szCs w:val="21"/>
              </w:rPr>
            </w:pPr>
          </w:p>
        </w:tc>
        <w:tc>
          <w:tcPr>
            <w:tcW w:w="1095"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专技岗</w:t>
            </w:r>
          </w:p>
        </w:tc>
        <w:tc>
          <w:tcPr>
            <w:tcW w:w="1320"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3</w:t>
            </w:r>
          </w:p>
        </w:tc>
        <w:tc>
          <w:tcPr>
            <w:tcW w:w="855"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面向高校毕业生</w:t>
            </w:r>
          </w:p>
        </w:tc>
        <w:tc>
          <w:tcPr>
            <w:tcW w:w="705"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全额事业</w:t>
            </w:r>
          </w:p>
        </w:tc>
        <w:tc>
          <w:tcPr>
            <w:tcW w:w="1818"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35岁以下（1985年11月1日以后出生）</w:t>
            </w:r>
          </w:p>
        </w:tc>
        <w:tc>
          <w:tcPr>
            <w:tcW w:w="807"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大专</w:t>
            </w:r>
          </w:p>
        </w:tc>
        <w:tc>
          <w:tcPr>
            <w:tcW w:w="1260"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特殊教育学(10040109)</w:t>
            </w:r>
          </w:p>
        </w:tc>
        <w:tc>
          <w:tcPr>
            <w:tcW w:w="1260"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特殊教育(20040103)</w:t>
            </w:r>
          </w:p>
        </w:tc>
        <w:tc>
          <w:tcPr>
            <w:tcW w:w="1305"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特殊教育(30040118)</w:t>
            </w:r>
          </w:p>
        </w:tc>
        <w:tc>
          <w:tcPr>
            <w:tcW w:w="3033" w:type="dxa"/>
            <w:gridSpan w:val="2"/>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4"/>
                <w:szCs w:val="24"/>
              </w:rPr>
            </w:pPr>
            <w:r>
              <w:rPr>
                <w:rFonts w:hint="eastAsia" w:ascii="仿宋_GB2312" w:hAnsi="宋体" w:eastAsia="仿宋_GB2312" w:cs="仿宋_GB2312"/>
                <w:i w:val="0"/>
                <w:caps w:val="0"/>
                <w:color w:val="000000"/>
                <w:spacing w:val="0"/>
                <w:sz w:val="24"/>
                <w:szCs w:val="24"/>
                <w:bdr w:val="none" w:color="auto" w:sz="0" w:space="0"/>
              </w:rPr>
              <w:t>报考人员必须具有中小学教师资格证书（实施"先上岗，再考证"的高校毕业生须在2021年12月31日前取得）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227"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楷体_GB2312" w:eastAsia="楷体_GB2312" w:cs="楷体_GB2312"/>
                <w:sz w:val="20"/>
                <w:szCs w:val="20"/>
              </w:rPr>
            </w:pPr>
          </w:p>
        </w:tc>
        <w:tc>
          <w:tcPr>
            <w:tcW w:w="960"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0"/>
                <w:szCs w:val="20"/>
              </w:rPr>
            </w:pPr>
          </w:p>
        </w:tc>
        <w:tc>
          <w:tcPr>
            <w:tcW w:w="1095"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0"/>
                <w:szCs w:val="20"/>
              </w:rPr>
            </w:pPr>
          </w:p>
        </w:tc>
        <w:tc>
          <w:tcPr>
            <w:tcW w:w="1320"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0"/>
                <w:szCs w:val="20"/>
              </w:rPr>
            </w:pPr>
          </w:p>
        </w:tc>
        <w:tc>
          <w:tcPr>
            <w:tcW w:w="855"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0"/>
                <w:szCs w:val="20"/>
              </w:rPr>
            </w:pPr>
          </w:p>
        </w:tc>
        <w:tc>
          <w:tcPr>
            <w:tcW w:w="705"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0"/>
                <w:szCs w:val="20"/>
              </w:rPr>
            </w:pPr>
          </w:p>
        </w:tc>
        <w:tc>
          <w:tcPr>
            <w:tcW w:w="1818"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sz w:val="20"/>
                <w:szCs w:val="20"/>
              </w:rPr>
            </w:pPr>
          </w:p>
        </w:tc>
        <w:tc>
          <w:tcPr>
            <w:tcW w:w="807"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仿宋_GB2312" w:eastAsia="仿宋_GB2312" w:cs="仿宋_GB2312"/>
                <w:sz w:val="20"/>
                <w:szCs w:val="20"/>
              </w:rPr>
            </w:pPr>
          </w:p>
        </w:tc>
        <w:tc>
          <w:tcPr>
            <w:tcW w:w="1260"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sz w:val="20"/>
                <w:szCs w:val="20"/>
              </w:rPr>
            </w:pPr>
          </w:p>
        </w:tc>
        <w:tc>
          <w:tcPr>
            <w:tcW w:w="1260"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sz w:val="20"/>
                <w:szCs w:val="20"/>
              </w:rPr>
            </w:pPr>
          </w:p>
        </w:tc>
        <w:tc>
          <w:tcPr>
            <w:tcW w:w="1305"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sz w:val="20"/>
                <w:szCs w:val="20"/>
              </w:rPr>
            </w:pPr>
          </w:p>
        </w:tc>
        <w:tc>
          <w:tcPr>
            <w:tcW w:w="3033" w:type="dxa"/>
            <w:gridSpan w:val="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0" w:hRule="atLeast"/>
        </w:trPr>
        <w:tc>
          <w:tcPr>
            <w:tcW w:w="15030" w:type="dxa"/>
            <w:gridSpan w:val="12"/>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宋体" w:hAnsi="宋体" w:eastAsia="宋体" w:cs="宋体"/>
                <w:sz w:val="22"/>
                <w:szCs w:val="22"/>
              </w:rPr>
            </w:pPr>
            <w:r>
              <w:rPr>
                <w:rFonts w:hint="eastAsia" w:ascii="宋体" w:hAnsi="宋体" w:eastAsia="宋体" w:cs="宋体"/>
                <w:b/>
                <w:i w:val="0"/>
                <w:caps w:val="0"/>
                <w:color w:val="000000"/>
                <w:spacing w:val="0"/>
                <w:sz w:val="22"/>
                <w:szCs w:val="22"/>
                <w:bdr w:val="none" w:color="auto" w:sz="0" w:space="0"/>
              </w:rPr>
              <w:t>备注：1、专业要求依据《2020年湖南省考试录用公务员专业指导目录》（简称《目录》），所学专业已列入该《目录》、但未列入招聘岗位专业要求的，不符合报考条件；所学专业未列入该《目录》的，由县公开招聘教师工作领导小组讨论决定。 2、高校毕业生是指2020届高校毕业生和2018年、2019年毕业尚未落实工作单位的高校毕业生。</w:t>
            </w:r>
          </w:p>
        </w:tc>
        <w:tc>
          <w:tcPr>
            <w:tcW w:w="615" w:type="dxa"/>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宋体" w:hAnsi="宋体" w:eastAsia="宋体" w:cs="宋体"/>
                <w:sz w:val="22"/>
                <w:szCs w:val="22"/>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rPr>
          <w:rFonts w:hint="eastAsia" w:ascii="宋体" w:hAnsi="宋体" w:eastAsia="宋体" w:cs="宋体"/>
          <w:i w:val="0"/>
          <w:caps w:val="0"/>
          <w:color w:val="515151"/>
          <w:spacing w:val="0"/>
          <w:sz w:val="21"/>
          <w:szCs w:val="21"/>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32"/>
        <w:jc w:val="both"/>
        <w:rPr>
          <w:rFonts w:hint="eastAsia" w:ascii="仿宋_GB2312" w:eastAsia="仿宋_GB2312" w:cs="仿宋_GB2312"/>
          <w:i w:val="0"/>
          <w:caps w:val="0"/>
          <w:color w:val="515151"/>
          <w:spacing w:val="0"/>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78" w:afterAutospacing="0" w:line="375" w:lineRule="atLeast"/>
        <w:ind w:left="0" w:right="0" w:firstLine="0"/>
        <w:jc w:val="both"/>
        <w:rPr>
          <w:rFonts w:hint="eastAsia" w:ascii="仿宋_GB2312" w:eastAsia="仿宋_GB2312" w:cs="仿宋_GB2312"/>
          <w:i w:val="0"/>
          <w:caps w:val="0"/>
          <w:color w:val="515151"/>
          <w:spacing w:val="0"/>
          <w:sz w:val="28"/>
          <w:szCs w:val="28"/>
        </w:rPr>
      </w:pPr>
      <w:r>
        <w:rPr>
          <w:rFonts w:hint="eastAsia" w:ascii="仿宋_GB2312" w:eastAsia="仿宋_GB2312" w:cs="仿宋_GB2312"/>
          <w:b/>
          <w:i w:val="0"/>
          <w:caps w:val="0"/>
          <w:color w:val="000000"/>
          <w:spacing w:val="0"/>
          <w:sz w:val="28"/>
          <w:szCs w:val="28"/>
          <w:bdr w:val="none" w:color="auto" w:sz="0" w:space="0"/>
        </w:rPr>
        <w:t>附件2：</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eastAsia" w:ascii="黑体" w:hAnsi="宋体" w:eastAsia="黑体" w:cs="黑体"/>
          <w:i w:val="0"/>
          <w:caps w:val="0"/>
          <w:color w:val="515151"/>
          <w:spacing w:val="0"/>
          <w:sz w:val="44"/>
          <w:szCs w:val="4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eastAsia" w:ascii="黑体" w:hAnsi="宋体" w:eastAsia="黑体" w:cs="黑体"/>
          <w:i w:val="0"/>
          <w:caps w:val="0"/>
          <w:color w:val="515151"/>
          <w:spacing w:val="0"/>
          <w:sz w:val="44"/>
          <w:szCs w:val="44"/>
        </w:rPr>
      </w:pPr>
      <w:r>
        <w:rPr>
          <w:rFonts w:hint="eastAsia" w:ascii="黑体" w:hAnsi="宋体" w:eastAsia="黑体" w:cs="黑体"/>
          <w:i w:val="0"/>
          <w:caps w:val="0"/>
          <w:color w:val="000000"/>
          <w:spacing w:val="0"/>
          <w:sz w:val="44"/>
          <w:szCs w:val="44"/>
          <w:bdr w:val="none" w:color="auto" w:sz="0" w:space="0"/>
        </w:rPr>
        <w:t>自觉遵守"先上岗、再考证"阶段性措施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eastAsia" w:ascii="黑体" w:hAnsi="宋体" w:eastAsia="黑体" w:cs="黑体"/>
          <w:i w:val="0"/>
          <w:caps w:val="0"/>
          <w:color w:val="515151"/>
          <w:spacing w:val="0"/>
          <w:sz w:val="44"/>
          <w:szCs w:val="44"/>
        </w:rPr>
      </w:pPr>
      <w:r>
        <w:rPr>
          <w:rFonts w:hint="eastAsia" w:ascii="黑体" w:hAnsi="宋体" w:eastAsia="黑体" w:cs="黑体"/>
          <w:i w:val="0"/>
          <w:caps w:val="0"/>
          <w:color w:val="000000"/>
          <w:spacing w:val="0"/>
          <w:sz w:val="44"/>
          <w:szCs w:val="44"/>
          <w:bdr w:val="none" w:color="auto" w:sz="0" w:space="0"/>
        </w:rPr>
        <w:t>承 诺 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2664"/>
        <w:jc w:val="both"/>
        <w:rPr>
          <w:rFonts w:hint="eastAsia" w:ascii="仿宋_GB2312" w:eastAsia="仿宋_GB2312" w:cs="仿宋_GB2312"/>
          <w:i w:val="0"/>
          <w:caps w:val="0"/>
          <w:color w:val="515151"/>
          <w:spacing w:val="0"/>
          <w:sz w:val="30"/>
          <w:szCs w:val="30"/>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衡山县公开招聘教师工作领导小组办公室：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我是</w:t>
      </w:r>
      <w:r>
        <w:rPr>
          <w:rFonts w:hint="eastAsia" w:ascii="仿宋_GB2312" w:eastAsia="仿宋_GB2312" w:cs="仿宋_GB2312"/>
          <w:i w:val="0"/>
          <w:caps w:val="0"/>
          <w:color w:val="000000"/>
          <w:spacing w:val="0"/>
          <w:sz w:val="32"/>
          <w:szCs w:val="32"/>
          <w:u w:val="single"/>
          <w:bdr w:val="none" w:color="auto" w:sz="0" w:space="0"/>
        </w:rPr>
        <w:t>       </w:t>
      </w:r>
      <w:r>
        <w:rPr>
          <w:rFonts w:hint="eastAsia" w:ascii="仿宋_GB2312" w:eastAsia="仿宋_GB2312" w:cs="仿宋_GB2312"/>
          <w:i w:val="0"/>
          <w:caps w:val="0"/>
          <w:color w:val="000000"/>
          <w:spacing w:val="0"/>
          <w:sz w:val="32"/>
          <w:szCs w:val="32"/>
          <w:bdr w:val="none" w:color="auto" w:sz="0" w:space="0"/>
        </w:rPr>
        <w:t>，性别：</w:t>
      </w:r>
      <w:r>
        <w:rPr>
          <w:rFonts w:hint="eastAsia" w:ascii="仿宋_GB2312" w:eastAsia="仿宋_GB2312" w:cs="仿宋_GB2312"/>
          <w:i w:val="0"/>
          <w:caps w:val="0"/>
          <w:color w:val="000000"/>
          <w:spacing w:val="0"/>
          <w:sz w:val="32"/>
          <w:szCs w:val="32"/>
          <w:u w:val="single"/>
          <w:bdr w:val="none" w:color="auto" w:sz="0" w:space="0"/>
        </w:rPr>
        <w:t>  </w:t>
      </w:r>
      <w:r>
        <w:rPr>
          <w:rFonts w:hint="eastAsia" w:ascii="仿宋_GB2312" w:eastAsia="仿宋_GB2312" w:cs="仿宋_GB2312"/>
          <w:i w:val="0"/>
          <w:caps w:val="0"/>
          <w:color w:val="000000"/>
          <w:spacing w:val="0"/>
          <w:sz w:val="32"/>
          <w:szCs w:val="32"/>
          <w:bdr w:val="none" w:color="auto" w:sz="0" w:space="0"/>
        </w:rPr>
        <w:t>，身份证号码：</w:t>
      </w:r>
      <w:r>
        <w:rPr>
          <w:rFonts w:hint="eastAsia" w:ascii="仿宋_GB2312" w:eastAsia="仿宋_GB2312" w:cs="仿宋_GB2312"/>
          <w:i w:val="0"/>
          <w:caps w:val="0"/>
          <w:color w:val="000000"/>
          <w:spacing w:val="0"/>
          <w:sz w:val="32"/>
          <w:szCs w:val="32"/>
          <w:u w:val="single"/>
          <w:bdr w:val="none" w:color="auto" w:sz="0" w:space="0"/>
        </w:rPr>
        <w:t>                  </w:t>
      </w:r>
      <w:r>
        <w:rPr>
          <w:rFonts w:hint="eastAsia" w:ascii="仿宋_GB2312" w:eastAsia="仿宋_GB2312" w:cs="仿宋_GB2312"/>
          <w:i w:val="0"/>
          <w:caps w:val="0"/>
          <w:color w:val="000000"/>
          <w:spacing w:val="0"/>
          <w:sz w:val="32"/>
          <w:szCs w:val="32"/>
          <w:bdr w:val="none" w:color="auto" w:sz="0" w:space="0"/>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最高学历：</w:t>
      </w:r>
      <w:r>
        <w:rPr>
          <w:rFonts w:hint="eastAsia" w:ascii="仿宋_GB2312" w:eastAsia="仿宋_GB2312" w:cs="仿宋_GB2312"/>
          <w:i w:val="0"/>
          <w:caps w:val="0"/>
          <w:color w:val="000000"/>
          <w:spacing w:val="0"/>
          <w:sz w:val="32"/>
          <w:szCs w:val="32"/>
          <w:u w:val="single"/>
          <w:bdr w:val="none" w:color="auto" w:sz="0" w:space="0"/>
        </w:rPr>
        <w:t>     </w:t>
      </w:r>
      <w:r>
        <w:rPr>
          <w:rFonts w:hint="eastAsia" w:ascii="仿宋_GB2312" w:eastAsia="仿宋_GB2312" w:cs="仿宋_GB2312"/>
          <w:i w:val="0"/>
          <w:caps w:val="0"/>
          <w:color w:val="000000"/>
          <w:spacing w:val="0"/>
          <w:sz w:val="32"/>
          <w:szCs w:val="32"/>
          <w:bdr w:val="none" w:color="auto" w:sz="0" w:space="0"/>
        </w:rPr>
        <w:t>毕业学校：</w:t>
      </w:r>
      <w:r>
        <w:rPr>
          <w:rFonts w:hint="eastAsia" w:ascii="仿宋_GB2312" w:eastAsia="仿宋_GB2312" w:cs="仿宋_GB2312"/>
          <w:i w:val="0"/>
          <w:caps w:val="0"/>
          <w:color w:val="000000"/>
          <w:spacing w:val="0"/>
          <w:sz w:val="32"/>
          <w:szCs w:val="32"/>
          <w:u w:val="single"/>
          <w:bdr w:val="none" w:color="auto" w:sz="0" w:space="0"/>
        </w:rPr>
        <w:t>              </w:t>
      </w:r>
      <w:r>
        <w:rPr>
          <w:rFonts w:hint="eastAsia" w:ascii="仿宋_GB2312" w:eastAsia="仿宋_GB2312" w:cs="仿宋_GB2312"/>
          <w:i w:val="0"/>
          <w:caps w:val="0"/>
          <w:color w:val="000000"/>
          <w:spacing w:val="0"/>
          <w:sz w:val="32"/>
          <w:szCs w:val="32"/>
          <w:bdr w:val="none" w:color="auto" w:sz="0" w:space="0"/>
        </w:rPr>
        <w:t>，所学专业：</w:t>
      </w:r>
      <w:r>
        <w:rPr>
          <w:rFonts w:hint="eastAsia" w:ascii="仿宋_GB2312" w:eastAsia="仿宋_GB2312" w:cs="仿宋_GB2312"/>
          <w:i w:val="0"/>
          <w:caps w:val="0"/>
          <w:color w:val="000000"/>
          <w:spacing w:val="0"/>
          <w:sz w:val="32"/>
          <w:szCs w:val="32"/>
          <w:u w:val="single"/>
          <w:bdr w:val="none" w:color="auto" w:sz="0" w:space="0"/>
        </w:rPr>
        <w:t>         </w:t>
      </w:r>
      <w:r>
        <w:rPr>
          <w:rFonts w:hint="eastAsia" w:ascii="仿宋_GB2312" w:eastAsia="仿宋_GB2312" w:cs="仿宋_GB2312"/>
          <w:i w:val="0"/>
          <w:caps w:val="0"/>
          <w:color w:val="000000"/>
          <w:spacing w:val="0"/>
          <w:sz w:val="32"/>
          <w:szCs w:val="32"/>
          <w:bdr w:val="none" w:color="auto" w:sz="0" w:space="0"/>
        </w:rPr>
        <w:t>，报考岗位代码：</w:t>
      </w:r>
      <w:r>
        <w:rPr>
          <w:rFonts w:hint="eastAsia" w:ascii="仿宋_GB2312" w:eastAsia="仿宋_GB2312" w:cs="仿宋_GB2312"/>
          <w:i w:val="0"/>
          <w:caps w:val="0"/>
          <w:color w:val="000000"/>
          <w:spacing w:val="0"/>
          <w:sz w:val="32"/>
          <w:szCs w:val="32"/>
          <w:u w:val="single"/>
          <w:bdr w:val="none" w:color="auto" w:sz="0" w:space="0"/>
        </w:rPr>
        <w:t>     </w:t>
      </w:r>
      <w:r>
        <w:rPr>
          <w:rFonts w:hint="eastAsia" w:ascii="仿宋_GB2312" w:eastAsia="仿宋_GB2312" w:cs="仿宋_GB2312"/>
          <w:i w:val="0"/>
          <w:caps w:val="0"/>
          <w:color w:val="000000"/>
          <w:spacing w:val="0"/>
          <w:sz w:val="32"/>
          <w:szCs w:val="32"/>
          <w:bdr w:val="none" w:color="auto" w:sz="0" w:space="0"/>
        </w:rPr>
        <w:t>，招聘单位：</w:t>
      </w:r>
      <w:r>
        <w:rPr>
          <w:rFonts w:hint="eastAsia" w:ascii="仿宋_GB2312" w:eastAsia="仿宋_GB2312" w:cs="仿宋_GB2312"/>
          <w:i w:val="0"/>
          <w:caps w:val="0"/>
          <w:color w:val="000000"/>
          <w:spacing w:val="0"/>
          <w:sz w:val="32"/>
          <w:szCs w:val="32"/>
          <w:u w:val="single"/>
          <w:bdr w:val="none" w:color="auto" w:sz="0" w:space="0"/>
        </w:rPr>
        <w:t>           </w:t>
      </w:r>
      <w:r>
        <w:rPr>
          <w:rFonts w:hint="eastAsia" w:ascii="仿宋_GB2312" w:eastAsia="仿宋_GB2312" w:cs="仿宋_GB2312"/>
          <w:i w:val="0"/>
          <w:caps w:val="0"/>
          <w:color w:val="000000"/>
          <w:spacing w:val="0"/>
          <w:sz w:val="32"/>
          <w:szCs w:val="32"/>
          <w:bdr w:val="none" w:color="auto" w:sz="0" w:space="0"/>
        </w:rPr>
        <w:t>，岗位名称：</w:t>
      </w:r>
      <w:r>
        <w:rPr>
          <w:rFonts w:hint="eastAsia" w:ascii="仿宋_GB2312" w:eastAsia="仿宋_GB2312" w:cs="仿宋_GB2312"/>
          <w:i w:val="0"/>
          <w:caps w:val="0"/>
          <w:color w:val="000000"/>
          <w:spacing w:val="0"/>
          <w:sz w:val="32"/>
          <w:szCs w:val="32"/>
          <w:u w:val="single"/>
          <w:bdr w:val="none" w:color="auto" w:sz="0" w:space="0"/>
        </w:rPr>
        <w:t>         </w:t>
      </w:r>
      <w:r>
        <w:rPr>
          <w:rFonts w:hint="eastAsia" w:ascii="仿宋_GB2312" w:eastAsia="仿宋_GB2312" w:cs="仿宋_GB2312"/>
          <w:i w:val="0"/>
          <w:caps w:val="0"/>
          <w:color w:val="000000"/>
          <w:spacing w:val="0"/>
          <w:sz w:val="32"/>
          <w:szCs w:val="32"/>
          <w:bdr w:val="none" w:color="auto" w:sz="0" w:space="0"/>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   因疫情影响，本人至今未取得教师资格证，我自愿在签订聘用合同时，按规定约定1年试用期，在试用期内未取得相应教师资格证，同意依法解除聘用合同。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rPr>
          <w:rFonts w:hint="eastAsia" w:ascii="宋体" w:hAnsi="宋体" w:eastAsia="宋体" w:cs="宋体"/>
          <w:i w:val="0"/>
          <w:caps w:val="0"/>
          <w:color w:val="515151"/>
          <w:spacing w:val="0"/>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宋体" w:hAnsi="宋体" w:eastAsia="宋体" w:cs="宋体"/>
          <w:i w:val="0"/>
          <w:caps w:val="0"/>
          <w:color w:val="515151"/>
          <w:spacing w:val="0"/>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宋体" w:hAnsi="宋体" w:eastAsia="宋体" w:cs="宋体"/>
          <w:i w:val="0"/>
          <w:caps w:val="0"/>
          <w:color w:val="515151"/>
          <w:spacing w:val="0"/>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0"/>
        <w:jc w:val="both"/>
        <w:rPr>
          <w:rFonts w:hint="eastAsia" w:ascii="宋体" w:hAnsi="宋体" w:eastAsia="宋体" w:cs="宋体"/>
          <w:i w:val="0"/>
          <w:caps w:val="0"/>
          <w:color w:val="515151"/>
          <w:spacing w:val="0"/>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rPr>
          <w:rFonts w:hint="eastAsia" w:ascii="宋体" w:hAnsi="宋体" w:eastAsia="宋体" w:cs="宋体"/>
          <w:i w:val="0"/>
          <w:caps w:val="0"/>
          <w:color w:val="515151"/>
          <w:spacing w:val="0"/>
          <w:sz w:val="32"/>
          <w:szCs w:val="32"/>
        </w:rPr>
      </w:pPr>
      <w:r>
        <w:rPr>
          <w:rFonts w:hint="eastAsia" w:ascii="宋体" w:hAnsi="宋体" w:eastAsia="宋体" w:cs="宋体"/>
          <w:i w:val="0"/>
          <w:caps w:val="0"/>
          <w:color w:val="000000"/>
          <w:spacing w:val="0"/>
          <w:sz w:val="32"/>
          <w:szCs w:val="32"/>
          <w:bdr w:val="none" w:color="auto" w:sz="0" w:space="0"/>
        </w:rPr>
        <w:t>            </w:t>
      </w:r>
      <w:r>
        <w:rPr>
          <w:rFonts w:hint="eastAsia" w:ascii="仿宋_GB2312" w:hAnsi="宋体" w:eastAsia="仿宋_GB2312" w:cs="仿宋_GB2312"/>
          <w:i w:val="0"/>
          <w:caps w:val="0"/>
          <w:color w:val="000000"/>
          <w:spacing w:val="0"/>
          <w:sz w:val="32"/>
          <w:szCs w:val="32"/>
          <w:bdr w:val="none" w:color="auto" w:sz="0" w:space="0"/>
        </w:rPr>
        <w:t>                   承诺人(签名):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rPr>
          <w:rFonts w:hint="eastAsia" w:ascii="仿宋_GB2312" w:eastAsia="仿宋_GB2312" w:cs="仿宋_GB2312"/>
          <w:i w:val="0"/>
          <w:caps w:val="0"/>
          <w:color w:val="515151"/>
          <w:spacing w:val="0"/>
          <w:sz w:val="32"/>
          <w:szCs w:val="32"/>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rPr>
          <w:rFonts w:hint="eastAsia" w:ascii="仿宋_GB2312" w:eastAsia="仿宋_GB2312" w:cs="仿宋_GB2312"/>
          <w:i w:val="0"/>
          <w:caps w:val="0"/>
          <w:color w:val="515151"/>
          <w:spacing w:val="0"/>
          <w:sz w:val="32"/>
          <w:szCs w:val="32"/>
        </w:rPr>
      </w:pPr>
      <w:r>
        <w:rPr>
          <w:rFonts w:hint="eastAsia" w:ascii="仿宋_GB2312" w:eastAsia="仿宋_GB2312" w:cs="仿宋_GB2312"/>
          <w:i w:val="0"/>
          <w:caps w:val="0"/>
          <w:color w:val="000000"/>
          <w:spacing w:val="0"/>
          <w:sz w:val="32"/>
          <w:szCs w:val="32"/>
          <w:bdr w:val="none" w:color="auto" w:sz="0" w:space="0"/>
        </w:rPr>
        <w:t>                               年     月     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78" w:afterAutospacing="0" w:line="375" w:lineRule="atLeast"/>
        <w:ind w:left="0" w:right="0" w:firstLine="0"/>
        <w:jc w:val="both"/>
        <w:rPr>
          <w:rFonts w:hint="eastAsia" w:ascii="仿宋_GB2312" w:eastAsia="仿宋_GB2312" w:cs="仿宋_GB2312"/>
          <w:i w:val="0"/>
          <w:caps w:val="0"/>
          <w:color w:val="515151"/>
          <w:spacing w:val="0"/>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78" w:afterAutospacing="0" w:line="375" w:lineRule="atLeast"/>
        <w:ind w:left="0" w:right="0" w:firstLine="0"/>
        <w:jc w:val="both"/>
        <w:rPr>
          <w:rFonts w:hint="eastAsia" w:ascii="仿宋_GB2312" w:eastAsia="仿宋_GB2312" w:cs="仿宋_GB2312"/>
          <w:i w:val="0"/>
          <w:caps w:val="0"/>
          <w:color w:val="515151"/>
          <w:spacing w:val="0"/>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78" w:afterAutospacing="0" w:line="375" w:lineRule="atLeast"/>
        <w:ind w:left="0" w:right="0" w:firstLine="0"/>
        <w:jc w:val="both"/>
        <w:rPr>
          <w:rFonts w:hint="eastAsia" w:ascii="仿宋_GB2312" w:eastAsia="仿宋_GB2312" w:cs="仿宋_GB2312"/>
          <w:i w:val="0"/>
          <w:caps w:val="0"/>
          <w:color w:val="515151"/>
          <w:spacing w:val="0"/>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78" w:afterAutospacing="0" w:line="375" w:lineRule="atLeast"/>
        <w:ind w:left="0" w:right="0" w:firstLine="0"/>
        <w:jc w:val="both"/>
        <w:rPr>
          <w:rFonts w:hint="eastAsia" w:ascii="仿宋_GB2312" w:eastAsia="仿宋_GB2312" w:cs="仿宋_GB2312"/>
          <w:i w:val="0"/>
          <w:caps w:val="0"/>
          <w:color w:val="515151"/>
          <w:spacing w:val="0"/>
          <w:sz w:val="28"/>
          <w:szCs w:val="28"/>
        </w:rPr>
      </w:pPr>
      <w:r>
        <w:rPr>
          <w:rFonts w:hint="eastAsia" w:ascii="仿宋_GB2312" w:eastAsia="仿宋_GB2312" w:cs="仿宋_GB2312"/>
          <w:b/>
          <w:i w:val="0"/>
          <w:caps w:val="0"/>
          <w:color w:val="000000"/>
          <w:spacing w:val="0"/>
          <w:sz w:val="28"/>
          <w:szCs w:val="28"/>
          <w:bdr w:val="none" w:color="auto" w:sz="0" w:space="0"/>
        </w:rPr>
        <w:t>附件3：</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eastAsia" w:ascii="仿宋_GB2312" w:eastAsia="仿宋_GB2312" w:cs="仿宋_GB2312"/>
          <w:i w:val="0"/>
          <w:caps w:val="0"/>
          <w:color w:val="515151"/>
          <w:spacing w:val="0"/>
          <w:sz w:val="28"/>
          <w:szCs w:val="28"/>
        </w:rPr>
      </w:pPr>
      <w:r>
        <w:rPr>
          <w:rFonts w:hint="eastAsia" w:ascii="黑体" w:hAnsi="宋体" w:eastAsia="黑体" w:cs="黑体"/>
          <w:b/>
          <w:i w:val="0"/>
          <w:caps w:val="0"/>
          <w:color w:val="000000"/>
          <w:spacing w:val="0"/>
          <w:sz w:val="36"/>
          <w:szCs w:val="36"/>
          <w:bdr w:val="none" w:color="auto" w:sz="0" w:space="0"/>
        </w:rPr>
        <w:t>衡山县2020年公开招聘特殊教育教师报名表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rPr>
          <w:rFonts w:hint="eastAsia" w:ascii="黑体" w:hAnsi="宋体" w:eastAsia="黑体" w:cs="黑体"/>
          <w:i w:val="0"/>
          <w:caps w:val="0"/>
          <w:color w:val="515151"/>
          <w:spacing w:val="0"/>
          <w:sz w:val="44"/>
          <w:szCs w:val="4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06"/>
        <w:gridCol w:w="953"/>
        <w:gridCol w:w="934"/>
        <w:gridCol w:w="836"/>
        <w:gridCol w:w="839"/>
        <w:gridCol w:w="638"/>
        <w:gridCol w:w="522"/>
        <w:gridCol w:w="2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3" w:hRule="atLeast"/>
        </w:trPr>
        <w:tc>
          <w:tcPr>
            <w:tcW w:w="1006"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姓名</w:t>
            </w:r>
          </w:p>
        </w:tc>
        <w:tc>
          <w:tcPr>
            <w:tcW w:w="1641"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p>
        </w:tc>
        <w:tc>
          <w:tcPr>
            <w:tcW w:w="934"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性别</w:t>
            </w:r>
          </w:p>
        </w:tc>
        <w:tc>
          <w:tcPr>
            <w:tcW w:w="1437"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p>
        </w:tc>
        <w:tc>
          <w:tcPr>
            <w:tcW w:w="1044"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出生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年月</w:t>
            </w:r>
          </w:p>
        </w:tc>
        <w:tc>
          <w:tcPr>
            <w:tcW w:w="1606" w:type="dxa"/>
            <w:gridSpan w:val="2"/>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p>
        </w:tc>
        <w:tc>
          <w:tcPr>
            <w:tcW w:w="1800" w:type="dxa"/>
            <w:vMerge w:val="restart"/>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贴照片处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73" w:hRule="atLeast"/>
        </w:trPr>
        <w:tc>
          <w:tcPr>
            <w:tcW w:w="1006"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政治  面貌</w:t>
            </w:r>
          </w:p>
        </w:tc>
        <w:tc>
          <w:tcPr>
            <w:tcW w:w="1641"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p>
        </w:tc>
        <w:tc>
          <w:tcPr>
            <w:tcW w:w="934"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最高  学历</w:t>
            </w:r>
          </w:p>
        </w:tc>
        <w:tc>
          <w:tcPr>
            <w:tcW w:w="1437"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p>
        </w:tc>
        <w:tc>
          <w:tcPr>
            <w:tcW w:w="1044"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毕业院校及专业</w:t>
            </w:r>
          </w:p>
        </w:tc>
        <w:tc>
          <w:tcPr>
            <w:tcW w:w="1606" w:type="dxa"/>
            <w:gridSpan w:val="2"/>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p>
        </w:tc>
        <w:tc>
          <w:tcPr>
            <w:tcW w:w="1800" w:type="dxa"/>
            <w:vMerge w:val="continue"/>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rPr>
                <w:rFonts w:hint="eastAsia" w:ascii="宋体" w:hAnsi="宋体" w:eastAsia="宋体" w:cs="宋体"/>
                <w:i w:val="0"/>
                <w:caps w:val="0"/>
                <w:color w:val="515151"/>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7" w:hRule="atLeast"/>
        </w:trPr>
        <w:tc>
          <w:tcPr>
            <w:tcW w:w="1006"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教师资格证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类别</w:t>
            </w:r>
          </w:p>
        </w:tc>
        <w:tc>
          <w:tcPr>
            <w:tcW w:w="1641"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p>
        </w:tc>
        <w:tc>
          <w:tcPr>
            <w:tcW w:w="934"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教师资格证号码</w:t>
            </w:r>
          </w:p>
        </w:tc>
        <w:tc>
          <w:tcPr>
            <w:tcW w:w="4087" w:type="dxa"/>
            <w:gridSpan w:val="4"/>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p>
        </w:tc>
        <w:tc>
          <w:tcPr>
            <w:tcW w:w="4087"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515151"/>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trPr>
        <w:tc>
          <w:tcPr>
            <w:tcW w:w="1006"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家庭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地址</w:t>
            </w:r>
          </w:p>
        </w:tc>
        <w:tc>
          <w:tcPr>
            <w:tcW w:w="4012"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p>
        </w:tc>
        <w:tc>
          <w:tcPr>
            <w:tcW w:w="1044"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身份证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号码</w:t>
            </w:r>
          </w:p>
        </w:tc>
        <w:tc>
          <w:tcPr>
            <w:tcW w:w="3406"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006" w:type="dxa"/>
            <w:vMerge w:val="restart"/>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通讯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地址</w:t>
            </w:r>
          </w:p>
        </w:tc>
        <w:tc>
          <w:tcPr>
            <w:tcW w:w="4012" w:type="dxa"/>
            <w:gridSpan w:val="3"/>
            <w:vMerge w:val="restart"/>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p>
        </w:tc>
        <w:tc>
          <w:tcPr>
            <w:tcW w:w="1044" w:type="dxa"/>
            <w:vMerge w:val="restart"/>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电话</w:t>
            </w:r>
          </w:p>
        </w:tc>
        <w:tc>
          <w:tcPr>
            <w:tcW w:w="693"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固话</w:t>
            </w:r>
          </w:p>
        </w:tc>
        <w:tc>
          <w:tcPr>
            <w:tcW w:w="2713" w:type="dxa"/>
            <w:gridSpan w:val="2"/>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006" w:type="dxa"/>
            <w:vMerge w:val="continue"/>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rPr>
                <w:rFonts w:hint="eastAsia" w:ascii="宋体" w:hAnsi="宋体" w:eastAsia="宋体" w:cs="宋体"/>
                <w:i w:val="0"/>
                <w:caps w:val="0"/>
                <w:color w:val="515151"/>
                <w:spacing w:val="0"/>
                <w:sz w:val="21"/>
                <w:szCs w:val="21"/>
              </w:rPr>
            </w:pPr>
          </w:p>
        </w:tc>
        <w:tc>
          <w:tcPr>
            <w:tcW w:w="4012" w:type="dxa"/>
            <w:gridSpan w:val="3"/>
            <w:vMerge w:val="continue"/>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rPr>
                <w:rFonts w:hint="eastAsia" w:ascii="宋体" w:hAnsi="宋体" w:eastAsia="宋体" w:cs="宋体"/>
                <w:i w:val="0"/>
                <w:caps w:val="0"/>
                <w:color w:val="515151"/>
                <w:spacing w:val="0"/>
                <w:sz w:val="21"/>
                <w:szCs w:val="21"/>
              </w:rPr>
            </w:pPr>
          </w:p>
        </w:tc>
        <w:tc>
          <w:tcPr>
            <w:tcW w:w="1044" w:type="dxa"/>
            <w:vMerge w:val="continue"/>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rPr>
                <w:rFonts w:hint="eastAsia" w:ascii="宋体" w:hAnsi="宋体" w:eastAsia="宋体" w:cs="宋体"/>
                <w:i w:val="0"/>
                <w:caps w:val="0"/>
                <w:color w:val="515151"/>
                <w:spacing w:val="0"/>
                <w:sz w:val="21"/>
                <w:szCs w:val="21"/>
              </w:rPr>
            </w:pPr>
          </w:p>
        </w:tc>
        <w:tc>
          <w:tcPr>
            <w:tcW w:w="693"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手机</w:t>
            </w:r>
          </w:p>
        </w:tc>
        <w:tc>
          <w:tcPr>
            <w:tcW w:w="2713" w:type="dxa"/>
            <w:gridSpan w:val="2"/>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90" w:hRule="atLeast"/>
        </w:trPr>
        <w:tc>
          <w:tcPr>
            <w:tcW w:w="1006"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本人主要简历</w:t>
            </w:r>
          </w:p>
        </w:tc>
        <w:tc>
          <w:tcPr>
            <w:tcW w:w="8462" w:type="dxa"/>
            <w:gridSpan w:val="7"/>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89" w:hRule="atLeast"/>
        </w:trPr>
        <w:tc>
          <w:tcPr>
            <w:tcW w:w="9468" w:type="dxa"/>
            <w:gridSpan w:val="8"/>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eastAsia" w:ascii="宋体" w:hAnsi="宋体" w:eastAsia="宋体" w:cs="宋体"/>
                <w:sz w:val="20"/>
                <w:szCs w:val="20"/>
              </w:rPr>
            </w:pPr>
            <w:r>
              <w:rPr>
                <w:rFonts w:hint="eastAsia" w:ascii="宋体" w:hAnsi="宋体" w:eastAsia="宋体" w:cs="宋体"/>
                <w:i w:val="0"/>
                <w:caps w:val="0"/>
                <w:color w:val="000000"/>
                <w:spacing w:val="0"/>
                <w:sz w:val="20"/>
                <w:szCs w:val="20"/>
                <w:bdr w:val="none" w:color="auto" w:sz="0" w:space="0"/>
              </w:rPr>
              <w:t>本人承诺：上述填写内容真实完整，如有不实，本人愿意承担一切法律责任。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eastAsia" w:ascii="宋体" w:hAnsi="宋体" w:eastAsia="宋体" w:cs="宋体"/>
                <w:sz w:val="20"/>
                <w:szCs w:val="20"/>
              </w:rPr>
            </w:pPr>
            <w:r>
              <w:rPr>
                <w:rFonts w:hint="eastAsia" w:ascii="宋体" w:hAnsi="宋体" w:eastAsia="宋体" w:cs="宋体"/>
                <w:i w:val="0"/>
                <w:caps w:val="0"/>
                <w:color w:val="000000"/>
                <w:spacing w:val="0"/>
                <w:sz w:val="20"/>
                <w:szCs w:val="20"/>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2625"/>
              <w:jc w:val="both"/>
              <w:rPr>
                <w:rFonts w:hint="eastAsia" w:ascii="宋体" w:hAnsi="宋体" w:eastAsia="宋体" w:cs="宋体"/>
                <w:sz w:val="20"/>
                <w:szCs w:val="20"/>
              </w:rPr>
            </w:pPr>
            <w:r>
              <w:rPr>
                <w:rFonts w:hint="eastAsia" w:ascii="宋体" w:hAnsi="宋体" w:eastAsia="宋体" w:cs="宋体"/>
                <w:i w:val="0"/>
                <w:caps w:val="0"/>
                <w:color w:val="000000"/>
                <w:spacing w:val="0"/>
                <w:sz w:val="20"/>
                <w:szCs w:val="20"/>
                <w:bdr w:val="none" w:color="auto" w:sz="0" w:space="0"/>
              </w:rPr>
              <w:t>确认签字：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7035"/>
              <w:jc w:val="both"/>
              <w:rPr>
                <w:rFonts w:hint="eastAsia" w:ascii="宋体" w:hAnsi="宋体" w:eastAsia="宋体" w:cs="宋体"/>
                <w:sz w:val="20"/>
                <w:szCs w:val="20"/>
              </w:rPr>
            </w:pPr>
            <w:r>
              <w:rPr>
                <w:rFonts w:hint="eastAsia" w:ascii="宋体" w:hAnsi="宋体" w:eastAsia="宋体" w:cs="宋体"/>
                <w:i w:val="0"/>
                <w:caps w:val="0"/>
                <w:color w:val="000000"/>
                <w:spacing w:val="0"/>
                <w:sz w:val="20"/>
                <w:szCs w:val="20"/>
                <w:bdr w:val="none" w:color="auto" w:sz="0" w:space="0"/>
              </w:rPr>
              <w:t>2020年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006" w:type="dxa"/>
            <w:vMerge w:val="restart"/>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宋体" w:hAnsi="宋体" w:eastAsia="宋体" w:cs="宋体"/>
                <w:sz w:val="20"/>
                <w:szCs w:val="20"/>
              </w:rPr>
            </w:pPr>
            <w:r>
              <w:rPr>
                <w:rFonts w:hint="eastAsia" w:ascii="宋体" w:hAnsi="宋体" w:eastAsia="宋体" w:cs="宋体"/>
                <w:i w:val="0"/>
                <w:caps w:val="0"/>
                <w:color w:val="000000"/>
                <w:spacing w:val="0"/>
                <w:sz w:val="20"/>
                <w:szCs w:val="20"/>
                <w:bdr w:val="none" w:color="auto" w:sz="0" w:space="0"/>
              </w:rPr>
              <w:t>已收证件(证明)</w:t>
            </w:r>
          </w:p>
        </w:tc>
        <w:tc>
          <w:tcPr>
            <w:tcW w:w="2575" w:type="dxa"/>
            <w:gridSpan w:val="2"/>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1、身份证复印件</w:t>
            </w:r>
          </w:p>
        </w:tc>
        <w:tc>
          <w:tcPr>
            <w:tcW w:w="1437"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　</w:t>
            </w:r>
          </w:p>
        </w:tc>
        <w:tc>
          <w:tcPr>
            <w:tcW w:w="2650"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3、教师资格证书复印件</w:t>
            </w:r>
          </w:p>
        </w:tc>
        <w:tc>
          <w:tcPr>
            <w:tcW w:w="1800"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rPr>
        <w:tc>
          <w:tcPr>
            <w:tcW w:w="1006" w:type="dxa"/>
            <w:vMerge w:val="continue"/>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rPr>
                <w:rFonts w:hint="eastAsia" w:ascii="宋体" w:hAnsi="宋体" w:eastAsia="宋体" w:cs="宋体"/>
                <w:i w:val="0"/>
                <w:caps w:val="0"/>
                <w:color w:val="515151"/>
                <w:spacing w:val="0"/>
                <w:sz w:val="21"/>
                <w:szCs w:val="21"/>
              </w:rPr>
            </w:pPr>
          </w:p>
        </w:tc>
        <w:tc>
          <w:tcPr>
            <w:tcW w:w="2575" w:type="dxa"/>
            <w:gridSpan w:val="2"/>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2、学历证书复印件</w:t>
            </w:r>
          </w:p>
        </w:tc>
        <w:tc>
          <w:tcPr>
            <w:tcW w:w="1437"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　</w:t>
            </w:r>
          </w:p>
        </w:tc>
        <w:tc>
          <w:tcPr>
            <w:tcW w:w="2650"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4、其它有关证件复印件</w:t>
            </w:r>
          </w:p>
        </w:tc>
        <w:tc>
          <w:tcPr>
            <w:tcW w:w="1800"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26" w:hRule="atLeast"/>
        </w:trPr>
        <w:tc>
          <w:tcPr>
            <w:tcW w:w="1006"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资格初审意见</w:t>
            </w:r>
          </w:p>
        </w:tc>
        <w:tc>
          <w:tcPr>
            <w:tcW w:w="4012"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审查人签名：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                 2020年   月   日</w:t>
            </w:r>
          </w:p>
        </w:tc>
        <w:tc>
          <w:tcPr>
            <w:tcW w:w="1044" w:type="dxa"/>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资格复审意见</w:t>
            </w:r>
          </w:p>
        </w:tc>
        <w:tc>
          <w:tcPr>
            <w:tcW w:w="3406" w:type="dxa"/>
            <w:gridSpan w:val="3"/>
            <w:tcBorders>
              <w:top w:val="single" w:color="000000" w:sz="2" w:space="0"/>
              <w:left w:val="single" w:color="000000" w:sz="2" w:space="0"/>
              <w:bottom w:val="single" w:color="000000" w:sz="2" w:space="0"/>
              <w:right w:val="single" w:color="000000" w:sz="2" w:space="0"/>
            </w:tcBorders>
            <w:shd w:val="clear"/>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审查人签名：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rPr>
                <w:rFonts w:hint="default" w:ascii="Calibri" w:hAnsi="Calibri" w:cs="Calibri"/>
                <w:sz w:val="20"/>
                <w:szCs w:val="20"/>
              </w:rPr>
            </w:pPr>
            <w:r>
              <w:rPr>
                <w:rFonts w:hint="default" w:ascii="Calibri" w:hAnsi="Calibri" w:eastAsia="宋体" w:cs="Calibri"/>
                <w:i w:val="0"/>
                <w:caps w:val="0"/>
                <w:color w:val="000000"/>
                <w:spacing w:val="0"/>
                <w:sz w:val="20"/>
                <w:szCs w:val="20"/>
                <w:bdr w:val="none" w:color="auto" w:sz="0" w:space="0"/>
              </w:rPr>
              <w:t>          2020年   月    日</w:t>
            </w: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等线（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eiryo">
    <w:panose1 w:val="020B0604030504040204"/>
    <w:charset w:val="80"/>
    <w:family w:val="auto"/>
    <w:pitch w:val="default"/>
    <w:sig w:usb0="E10102FF" w:usb1="EAC7FFFF" w:usb2="00010012" w:usb3="00000000" w:csb0="6002009F" w:csb1="DFD7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7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C21FC"/>
    <w:rsid w:val="5FBC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2020-12-27T02:25:00Z</dcterms:created>
  <dc:creator>王斌</dc:creator>
  <cp:lastModifiedBy>王斌</cp:lastModifiedBy>
  <dcterms:modified xsi:type="dcterms:W3CDTF">2020-12-27T08:59:36Z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