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86" w:rsidRPr="00815DEB" w:rsidRDefault="003F4B86" w:rsidP="003F4B86">
      <w:pPr>
        <w:pStyle w:val="a6"/>
        <w:wordWrap w:val="0"/>
        <w:spacing w:line="580" w:lineRule="exact"/>
        <w:jc w:val="both"/>
        <w:rPr>
          <w:rFonts w:eastAsia="楷体"/>
          <w:sz w:val="28"/>
          <w:szCs w:val="28"/>
        </w:rPr>
      </w:pPr>
      <w:r w:rsidRPr="00815DEB">
        <w:rPr>
          <w:rFonts w:eastAsia="楷体" w:hint="eastAsia"/>
          <w:sz w:val="28"/>
          <w:szCs w:val="28"/>
        </w:rPr>
        <w:t>附件</w:t>
      </w:r>
      <w:r w:rsidRPr="00815DEB">
        <w:rPr>
          <w:rFonts w:eastAsia="楷体" w:hint="eastAsia"/>
          <w:sz w:val="28"/>
          <w:szCs w:val="28"/>
        </w:rPr>
        <w:t>2</w:t>
      </w:r>
    </w:p>
    <w:p w:rsidR="003F4B86" w:rsidRPr="00815DEB" w:rsidRDefault="003F4B86" w:rsidP="003F4B86">
      <w:pPr>
        <w:pStyle w:val="a6"/>
        <w:spacing w:line="540" w:lineRule="exact"/>
        <w:jc w:val="center"/>
        <w:rPr>
          <w:rFonts w:eastAsia="黑体"/>
          <w:sz w:val="44"/>
          <w:szCs w:val="44"/>
        </w:rPr>
      </w:pPr>
      <w:r w:rsidRPr="00815DEB">
        <w:rPr>
          <w:rFonts w:eastAsia="黑体"/>
          <w:sz w:val="44"/>
          <w:szCs w:val="44"/>
        </w:rPr>
        <w:t>202</w:t>
      </w:r>
      <w:r w:rsidRPr="00815DEB">
        <w:rPr>
          <w:rFonts w:eastAsia="黑体" w:hint="eastAsia"/>
          <w:sz w:val="44"/>
          <w:szCs w:val="44"/>
        </w:rPr>
        <w:t>1</w:t>
      </w:r>
      <w:r w:rsidRPr="00815DEB">
        <w:rPr>
          <w:rFonts w:eastAsia="黑体"/>
          <w:sz w:val="44"/>
          <w:szCs w:val="44"/>
        </w:rPr>
        <w:t>年新邵县高级中学引进人才岗位要求与计划一览表</w:t>
      </w:r>
    </w:p>
    <w:tbl>
      <w:tblPr>
        <w:tblW w:w="14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1145"/>
        <w:gridCol w:w="660"/>
        <w:gridCol w:w="613"/>
        <w:gridCol w:w="4711"/>
        <w:gridCol w:w="1300"/>
        <w:gridCol w:w="1984"/>
        <w:gridCol w:w="1783"/>
        <w:gridCol w:w="872"/>
        <w:gridCol w:w="1028"/>
      </w:tblGrid>
      <w:tr w:rsidR="003F4B86" w:rsidRPr="00815DEB" w:rsidTr="00B66ABD">
        <w:trPr>
          <w:trHeight w:val="567"/>
          <w:tblHeader/>
          <w:jc w:val="center"/>
        </w:trPr>
        <w:tc>
          <w:tcPr>
            <w:tcW w:w="577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  <w:r w:rsidRPr="00815DEB">
              <w:rPr>
                <w:rFonts w:eastAsia="仿宋_GB2312"/>
                <w:spacing w:val="-6"/>
                <w:szCs w:val="21"/>
              </w:rPr>
              <w:t>聘用单位</w:t>
            </w:r>
          </w:p>
        </w:tc>
        <w:tc>
          <w:tcPr>
            <w:tcW w:w="1145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  <w:r w:rsidRPr="00815DEB">
              <w:rPr>
                <w:rFonts w:eastAsia="仿宋_GB2312"/>
                <w:spacing w:val="-6"/>
                <w:szCs w:val="21"/>
              </w:rPr>
              <w:t>职位名称</w:t>
            </w:r>
          </w:p>
        </w:tc>
        <w:tc>
          <w:tcPr>
            <w:tcW w:w="660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  <w:r w:rsidRPr="00815DEB">
              <w:rPr>
                <w:rFonts w:eastAsia="仿宋_GB2312"/>
                <w:spacing w:val="-6"/>
                <w:szCs w:val="21"/>
              </w:rPr>
              <w:t>职位代码</w:t>
            </w:r>
          </w:p>
        </w:tc>
        <w:tc>
          <w:tcPr>
            <w:tcW w:w="613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  <w:r w:rsidRPr="00815DEB">
              <w:rPr>
                <w:rFonts w:eastAsia="仿宋_GB2312"/>
                <w:spacing w:val="-6"/>
                <w:szCs w:val="21"/>
              </w:rPr>
              <w:t>引进计划</w:t>
            </w:r>
          </w:p>
        </w:tc>
        <w:tc>
          <w:tcPr>
            <w:tcW w:w="10650" w:type="dxa"/>
            <w:gridSpan w:val="5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  <w:r w:rsidRPr="00815DEB">
              <w:rPr>
                <w:rFonts w:eastAsia="仿宋_GB2312"/>
                <w:spacing w:val="-6"/>
                <w:szCs w:val="21"/>
              </w:rPr>
              <w:t>职位条件</w:t>
            </w:r>
          </w:p>
        </w:tc>
        <w:tc>
          <w:tcPr>
            <w:tcW w:w="1028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  <w:r w:rsidRPr="00815DEB">
              <w:rPr>
                <w:rFonts w:eastAsia="仿宋_GB2312" w:hint="eastAsia"/>
                <w:spacing w:val="-6"/>
                <w:szCs w:val="21"/>
              </w:rPr>
              <w:t>备注</w:t>
            </w:r>
          </w:p>
        </w:tc>
      </w:tr>
      <w:tr w:rsidR="003F4B86" w:rsidRPr="00815DEB" w:rsidTr="00B66ABD">
        <w:trPr>
          <w:trHeight w:val="567"/>
          <w:tblHeader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1145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66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613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szCs w:val="21"/>
              </w:rPr>
            </w:pP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专业</w:t>
            </w:r>
          </w:p>
        </w:tc>
        <w:tc>
          <w:tcPr>
            <w:tcW w:w="130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年龄</w:t>
            </w:r>
          </w:p>
        </w:tc>
        <w:tc>
          <w:tcPr>
            <w:tcW w:w="1984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178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 w:hint="eastAsia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教师资格证要求</w:t>
            </w:r>
          </w:p>
        </w:tc>
        <w:tc>
          <w:tcPr>
            <w:tcW w:w="872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 w:hint="eastAsia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引进人才范围</w:t>
            </w: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 w:hint="eastAsia"/>
                <w:szCs w:val="21"/>
              </w:rPr>
            </w:pPr>
          </w:p>
        </w:tc>
      </w:tr>
      <w:tr w:rsidR="003F4B86" w:rsidRPr="00815DEB" w:rsidTr="00B66ABD">
        <w:trPr>
          <w:trHeight w:val="490"/>
          <w:jc w:val="center"/>
        </w:trPr>
        <w:tc>
          <w:tcPr>
            <w:tcW w:w="577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pacing w:val="-6"/>
                <w:w w:val="97"/>
                <w:szCs w:val="21"/>
              </w:rPr>
              <w:t>相应学校</w:t>
            </w:r>
          </w:p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语文教师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ind w:left="298" w:hangingChars="142" w:hanging="298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A1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2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zCs w:val="21"/>
                <w:shd w:val="clear" w:color="auto" w:fill="FFFFFF"/>
              </w:rPr>
            </w:pPr>
            <w:r w:rsidRPr="00815DEB">
              <w:rPr>
                <w:rFonts w:eastAsia="仿宋_GB2312"/>
                <w:spacing w:val="-6"/>
                <w:szCs w:val="21"/>
              </w:rPr>
              <w:t>中国语言文学类</w:t>
            </w:r>
          </w:p>
        </w:tc>
        <w:tc>
          <w:tcPr>
            <w:tcW w:w="1300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硕士研究生及以上学历人员为1986年7月1日以后出生；其他考生为1991年7月1日以后出生</w:t>
            </w:r>
          </w:p>
        </w:tc>
        <w:tc>
          <w:tcPr>
            <w:tcW w:w="1984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left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2019</w:t>
            </w:r>
            <w:r w:rsidRPr="00815DEB">
              <w:rPr>
                <w:rFonts w:eastAsia="仿宋_GB2312" w:hint="eastAsia"/>
                <w:szCs w:val="21"/>
              </w:rPr>
              <w:t>年及以后毕业的</w:t>
            </w:r>
            <w:r w:rsidRPr="00815DEB">
              <w:rPr>
                <w:rFonts w:ascii="仿宋_GB2312" w:eastAsia="仿宋_GB2312" w:hAnsi="仿宋_GB2312" w:cs="仿宋_GB2312" w:hint="eastAsia"/>
              </w:rPr>
              <w:t>“双一流”中的“一流大学建设高校”或原国家“211”“985”工程重点高等院校本科学历并取得学士学位（不包括所属本科独立学院）或2019年及以后毕业的研究生及以上学历并取得硕士学位</w:t>
            </w:r>
          </w:p>
        </w:tc>
        <w:tc>
          <w:tcPr>
            <w:tcW w:w="1783" w:type="dxa"/>
            <w:vMerge w:val="restart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具有高中及以上相应学科教师资格证</w:t>
            </w:r>
          </w:p>
        </w:tc>
        <w:tc>
          <w:tcPr>
            <w:tcW w:w="872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 w:hint="eastAsia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面向全国</w:t>
            </w:r>
          </w:p>
        </w:tc>
        <w:tc>
          <w:tcPr>
            <w:tcW w:w="1028" w:type="dxa"/>
            <w:vMerge w:val="restart"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3F4B86" w:rsidRPr="00815DEB" w:rsidTr="00B66ABD">
        <w:trPr>
          <w:trHeight w:val="473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数学教师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A2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数学类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英语教师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A3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英语类</w:t>
            </w:r>
          </w:p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（均需取得全国高校英语专业八级证书）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474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物理教师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A4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5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物理学类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491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化学教师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A5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化学类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524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生物教师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A6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生物学类、生物科学类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地理教师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A7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地理学类、地理科学类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信息技术教师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</w:t>
            </w:r>
            <w:r w:rsidRPr="00815DEB">
              <w:rPr>
                <w:rFonts w:eastAsia="仿宋_GB2312" w:hint="eastAsia"/>
                <w:szCs w:val="21"/>
              </w:rPr>
              <w:t>8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电子、通信、计算机类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政治教师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/>
                <w:szCs w:val="21"/>
              </w:rPr>
              <w:t>A</w:t>
            </w:r>
            <w:r w:rsidRPr="00815DEB"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政治学类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300" w:lineRule="exac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</w:tr>
      <w:tr w:rsidR="003F4B86" w:rsidRPr="00815DEB" w:rsidTr="00B66ABD">
        <w:trPr>
          <w:trHeight w:val="567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历史教师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A10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3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历史学类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</w:tr>
      <w:tr w:rsidR="003F4B86" w:rsidRPr="00815DEB" w:rsidTr="00B66ABD">
        <w:trPr>
          <w:trHeight w:val="670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心理学</w:t>
            </w:r>
          </w:p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pacing w:val="-6"/>
                <w:kern w:val="2"/>
                <w:sz w:val="21"/>
                <w:szCs w:val="21"/>
              </w:rPr>
            </w:pPr>
            <w:r w:rsidRPr="00815DEB"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  <w:t>教师</w:t>
            </w: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A11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 w:hint="eastAsia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1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  <w:r w:rsidRPr="00815DEB">
              <w:rPr>
                <w:rFonts w:ascii="仿宋_GB2312" w:eastAsia="仿宋_GB2312" w:hAnsi="仿宋_GB2312" w:cs="仿宋_GB2312" w:hint="eastAsia"/>
              </w:rPr>
              <w:t>心理学类</w:t>
            </w: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</w:tr>
      <w:tr w:rsidR="003F4B86" w:rsidRPr="00815DEB" w:rsidTr="00B66ABD">
        <w:trPr>
          <w:trHeight w:val="630"/>
          <w:jc w:val="center"/>
        </w:trPr>
        <w:tc>
          <w:tcPr>
            <w:tcW w:w="577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5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pacing w:val="-6"/>
                <w:kern w:val="2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 w:hint="eastAsia"/>
                <w:szCs w:val="21"/>
              </w:rPr>
            </w:pP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zCs w:val="21"/>
                <w:shd w:val="clear" w:color="auto" w:fill="FFFFFF"/>
              </w:rPr>
            </w:pPr>
          </w:p>
        </w:tc>
        <w:tc>
          <w:tcPr>
            <w:tcW w:w="1300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Merge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eastAsia="仿宋_GB2312" w:hint="eastAsia"/>
                <w:szCs w:val="21"/>
                <w:shd w:val="clear" w:color="auto" w:fill="FFFFFF"/>
              </w:rPr>
            </w:pPr>
          </w:p>
        </w:tc>
        <w:tc>
          <w:tcPr>
            <w:tcW w:w="872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  <w:tc>
          <w:tcPr>
            <w:tcW w:w="1028" w:type="dxa"/>
            <w:vMerge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</w:tr>
      <w:tr w:rsidR="003F4B86" w:rsidRPr="00815DEB" w:rsidTr="00B66ABD">
        <w:trPr>
          <w:trHeight w:val="630"/>
          <w:jc w:val="center"/>
        </w:trPr>
        <w:tc>
          <w:tcPr>
            <w:tcW w:w="2382" w:type="dxa"/>
            <w:gridSpan w:val="3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 w:hint="eastAsia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合计</w:t>
            </w:r>
          </w:p>
        </w:tc>
        <w:tc>
          <w:tcPr>
            <w:tcW w:w="613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  <w:r w:rsidRPr="00815DEB">
              <w:rPr>
                <w:rFonts w:eastAsia="仿宋_GB2312" w:hint="eastAsia"/>
                <w:szCs w:val="21"/>
              </w:rPr>
              <w:t>29</w:t>
            </w:r>
          </w:p>
        </w:tc>
        <w:tc>
          <w:tcPr>
            <w:tcW w:w="4711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3F4B86" w:rsidRPr="00815DEB" w:rsidRDefault="003F4B86" w:rsidP="00B66ABD">
            <w:pPr>
              <w:widowControl/>
              <w:spacing w:line="2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83" w:type="dxa"/>
            <w:vAlign w:val="center"/>
          </w:tcPr>
          <w:p w:rsidR="003F4B86" w:rsidRPr="00815DEB" w:rsidRDefault="003F4B86" w:rsidP="00B66ABD">
            <w:pPr>
              <w:pStyle w:val="a6"/>
              <w:spacing w:line="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872" w:type="dxa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  <w:tc>
          <w:tcPr>
            <w:tcW w:w="1028" w:type="dxa"/>
            <w:vAlign w:val="center"/>
          </w:tcPr>
          <w:p w:rsidR="003F4B86" w:rsidRPr="00815DEB" w:rsidRDefault="003F4B86" w:rsidP="00B66ABD">
            <w:pPr>
              <w:widowControl/>
              <w:spacing w:line="220" w:lineRule="exact"/>
              <w:jc w:val="center"/>
              <w:rPr>
                <w:rFonts w:eastAsia="仿宋_GB2312"/>
                <w:spacing w:val="-6"/>
                <w:w w:val="97"/>
                <w:szCs w:val="21"/>
              </w:rPr>
            </w:pPr>
          </w:p>
        </w:tc>
      </w:tr>
    </w:tbl>
    <w:p w:rsidR="00A9604C" w:rsidRDefault="00A9604C">
      <w:bookmarkStart w:id="0" w:name="_GoBack"/>
      <w:bookmarkEnd w:id="0"/>
    </w:p>
    <w:sectPr w:rsidR="00A9604C" w:rsidSect="003F4B86">
      <w:pgSz w:w="16838" w:h="11906" w:orient="landscape"/>
      <w:pgMar w:top="851" w:right="1440" w:bottom="851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A32" w:rsidRDefault="007C7A32" w:rsidP="009D15E2">
      <w:r>
        <w:separator/>
      </w:r>
    </w:p>
  </w:endnote>
  <w:endnote w:type="continuationSeparator" w:id="0">
    <w:p w:rsidR="007C7A32" w:rsidRDefault="007C7A32" w:rsidP="009D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A32" w:rsidRDefault="007C7A32" w:rsidP="009D15E2">
      <w:r>
        <w:separator/>
      </w:r>
    </w:p>
  </w:footnote>
  <w:footnote w:type="continuationSeparator" w:id="0">
    <w:p w:rsidR="007C7A32" w:rsidRDefault="007C7A32" w:rsidP="009D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05"/>
    <w:rsid w:val="00332005"/>
    <w:rsid w:val="003F4B86"/>
    <w:rsid w:val="007C7A32"/>
    <w:rsid w:val="009D15E2"/>
    <w:rsid w:val="00A9604C"/>
    <w:rsid w:val="00CE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F4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D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D15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1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D15E2"/>
    <w:rPr>
      <w:sz w:val="18"/>
      <w:szCs w:val="18"/>
    </w:rPr>
  </w:style>
  <w:style w:type="paragraph" w:styleId="a6">
    <w:name w:val="Normal (Web)"/>
    <w:basedOn w:val="a"/>
    <w:qFormat/>
    <w:rsid w:val="003F4B86"/>
    <w:pPr>
      <w:jc w:val="left"/>
    </w:pPr>
    <w:rPr>
      <w:kern w:val="0"/>
      <w:sz w:val="24"/>
    </w:rPr>
  </w:style>
  <w:style w:type="paragraph" w:styleId="a0">
    <w:name w:val="footnote text"/>
    <w:basedOn w:val="a"/>
    <w:link w:val="Char1"/>
    <w:uiPriority w:val="99"/>
    <w:semiHidden/>
    <w:unhideWhenUsed/>
    <w:rsid w:val="003F4B8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3F4B8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3F4B8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9D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9D15E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15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9D15E2"/>
    <w:rPr>
      <w:sz w:val="18"/>
      <w:szCs w:val="18"/>
    </w:rPr>
  </w:style>
  <w:style w:type="paragraph" w:styleId="a6">
    <w:name w:val="Normal (Web)"/>
    <w:basedOn w:val="a"/>
    <w:qFormat/>
    <w:rsid w:val="003F4B86"/>
    <w:pPr>
      <w:jc w:val="left"/>
    </w:pPr>
    <w:rPr>
      <w:kern w:val="0"/>
      <w:sz w:val="24"/>
    </w:rPr>
  </w:style>
  <w:style w:type="paragraph" w:styleId="a0">
    <w:name w:val="footnote text"/>
    <w:basedOn w:val="a"/>
    <w:link w:val="Char1"/>
    <w:uiPriority w:val="99"/>
    <w:semiHidden/>
    <w:unhideWhenUsed/>
    <w:rsid w:val="003F4B86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semiHidden/>
    <w:rsid w:val="003F4B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edf</dc:creator>
  <cp:keywords/>
  <dc:description/>
  <cp:lastModifiedBy>edf</cp:lastModifiedBy>
  <cp:revision>3</cp:revision>
  <dcterms:created xsi:type="dcterms:W3CDTF">2021-01-11T03:00:00Z</dcterms:created>
  <dcterms:modified xsi:type="dcterms:W3CDTF">2021-01-11T03:01:00Z</dcterms:modified>
</cp:coreProperties>
</file>