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2</w:t>
      </w:r>
    </w:p>
    <w:p>
      <w:pPr>
        <w:ind w:left="-2" w:leftChars="-1"/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桐乡市教育系统公开招聘</w:t>
      </w:r>
      <w:r>
        <w:rPr>
          <w:rFonts w:ascii="黑体" w:hAnsi="宋体" w:eastAsia="黑体"/>
          <w:sz w:val="32"/>
          <w:szCs w:val="32"/>
        </w:rPr>
        <w:t>2021</w:t>
      </w:r>
      <w:r>
        <w:rPr>
          <w:rFonts w:hint="eastAsia" w:ascii="黑体" w:hAnsi="宋体" w:eastAsia="黑体"/>
          <w:sz w:val="32"/>
          <w:szCs w:val="32"/>
        </w:rPr>
        <w:t>学年教师报名登记表</w:t>
      </w:r>
    </w:p>
    <w:bookmarkEnd w:id="0"/>
    <w:p>
      <w:pPr>
        <w:ind w:left="-2" w:leftChars="-1" w:firstLine="6" w:firstLineChars="2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应聘岗位：</w:t>
      </w:r>
    </w:p>
    <w:tbl>
      <w:tblPr>
        <w:tblStyle w:val="3"/>
        <w:tblW w:w="10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265"/>
        <w:gridCol w:w="794"/>
        <w:gridCol w:w="1550"/>
        <w:gridCol w:w="1135"/>
        <w:gridCol w:w="87"/>
        <w:gridCol w:w="9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ind w:left="-391" w:leftChars="-186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及院校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spacing w:line="460" w:lineRule="exact"/>
              <w:ind w:left="2279" w:right="482"/>
              <w:rPr>
                <w:rFonts w:ascii="宋体"/>
                <w:b/>
                <w:color w:val="FF0000"/>
                <w:sz w:val="24"/>
              </w:rPr>
            </w:pPr>
          </w:p>
        </w:tc>
      </w:tr>
    </w:tbl>
    <w:p>
      <w:pPr>
        <w:spacing w:line="400" w:lineRule="exact"/>
        <w:ind w:left="-850" w:leftChars="-405" w:right="-907" w:rightChars="-432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特别提醒：应聘人员应对本人提交的信息和材料的真实性负责，凡提供虚假信息而通过招聘资格条件审查的，一经查实，取消考试或聘用资格。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A1A1D"/>
    <w:rsid w:val="62EA1A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2021-03-08T09:28:00Z</dcterms:created>
  <dc:creator>管利燕</dc:creator>
  <cp:lastModifiedBy>管利燕</cp:lastModifiedBy>
  <dcterms:modified xsi:type="dcterms:W3CDTF">2021-03-08T09:28:33Z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