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504" w:lineRule="atLeast"/>
        <w:jc w:val="both"/>
        <w:rPr>
          <w:rStyle w:val="5"/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Style w:val="5"/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04" w:lineRule="atLeas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应聘人员进校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须知</w:t>
      </w:r>
    </w:p>
    <w:p>
      <w:pPr>
        <w:ind w:firstLine="600" w:firstLineChars="200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符合应聘条件的外校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毕业生和内蒙古师范大学往届毕业生</w:t>
      </w:r>
      <w:r>
        <w:rPr>
          <w:rFonts w:hint="default" w:ascii="Times New Roman" w:hAnsi="Times New Roman" w:eastAsia="黑体" w:cs="Times New Roman"/>
          <w:sz w:val="30"/>
          <w:szCs w:val="30"/>
        </w:rPr>
        <w:t>进校应聘须知：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1.所有应聘学生需全程佩戴一次性医用口罩，保持合理社交距离。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2.根据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锡盟教育局</w:t>
      </w:r>
      <w:r>
        <w:rPr>
          <w:rFonts w:hint="default" w:ascii="Times New Roman" w:hAnsi="Times New Roman" w:eastAsia="仿宋" w:cs="Times New Roman"/>
          <w:sz w:val="30"/>
          <w:szCs w:val="30"/>
        </w:rPr>
        <w:t>招聘实际需要，拟定本次专场招聘会允许符合招聘条件的外校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毕业生和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内蒙古师范大学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往届毕业生</w:t>
      </w:r>
      <w:r>
        <w:rPr>
          <w:rFonts w:hint="default" w:ascii="Times New Roman" w:hAnsi="Times New Roman" w:eastAsia="仿宋" w:cs="Times New Roman"/>
          <w:sz w:val="30"/>
          <w:szCs w:val="30"/>
        </w:rPr>
        <w:t>进校应聘。</w:t>
      </w: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请</w:t>
      </w:r>
      <w:r>
        <w:rPr>
          <w:rFonts w:hint="default" w:ascii="Times New Roman" w:hAnsi="Times New Roman" w:eastAsia="仿宋" w:cs="Times New Roman"/>
          <w:sz w:val="30"/>
          <w:szCs w:val="30"/>
        </w:rPr>
        <w:t>符合</w:t>
      </w: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招聘</w:t>
      </w:r>
      <w:r>
        <w:rPr>
          <w:rFonts w:hint="default" w:ascii="Times New Roman" w:hAnsi="Times New Roman" w:eastAsia="仿宋" w:cs="Times New Roman"/>
          <w:sz w:val="30"/>
          <w:szCs w:val="30"/>
        </w:rPr>
        <w:t>条件</w:t>
      </w: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的应聘人员</w:t>
      </w:r>
      <w:r>
        <w:rPr>
          <w:rFonts w:hint="default" w:ascii="Times New Roman" w:hAnsi="Times New Roman" w:eastAsia="仿宋" w:cs="Times New Roman"/>
          <w:sz w:val="30"/>
          <w:szCs w:val="30"/>
        </w:rPr>
        <w:t>于</w:t>
      </w:r>
      <w:r>
        <w:rPr>
          <w:rFonts w:hint="default" w:ascii="Times New Roman" w:hAnsi="Times New Roman" w:eastAsia="仿宋" w:cs="Times New Roman"/>
          <w:b/>
          <w:bCs/>
          <w:color w:val="FF0000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color w:val="FF0000"/>
          <w:sz w:val="30"/>
          <w:szCs w:val="30"/>
        </w:rPr>
        <w:t>月</w:t>
      </w:r>
      <w:r>
        <w:rPr>
          <w:rFonts w:hint="default" w:ascii="Times New Roman" w:hAnsi="Times New Roman" w:eastAsia="仿宋" w:cs="Times New Roman"/>
          <w:b/>
          <w:bCs/>
          <w:color w:val="FF0000"/>
          <w:sz w:val="30"/>
          <w:szCs w:val="30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b/>
          <w:bCs/>
          <w:color w:val="FF0000"/>
          <w:sz w:val="30"/>
          <w:szCs w:val="30"/>
        </w:rPr>
        <w:t>日</w:t>
      </w:r>
      <w:r>
        <w:rPr>
          <w:rFonts w:hint="default" w:ascii="Times New Roman" w:hAnsi="Times New Roman" w:eastAsia="仿宋" w:cs="Times New Roman"/>
          <w:b/>
          <w:bCs/>
          <w:color w:val="FF0000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color w:val="FF0000"/>
          <w:sz w:val="30"/>
          <w:szCs w:val="30"/>
          <w:lang w:val="en-US" w:eastAsia="zh-CN"/>
        </w:rPr>
        <w:t>周五</w:t>
      </w:r>
      <w:r>
        <w:rPr>
          <w:rFonts w:hint="default" w:ascii="Times New Roman" w:hAnsi="Times New Roman" w:eastAsia="仿宋" w:cs="Times New Roman"/>
          <w:b/>
          <w:bCs/>
          <w:color w:val="FF0000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" w:cs="Times New Roman"/>
          <w:b/>
          <w:bCs/>
          <w:color w:val="FF0000"/>
          <w:sz w:val="30"/>
          <w:szCs w:val="30"/>
        </w:rPr>
        <w:t>上午10点前</w:t>
      </w:r>
      <w:r>
        <w:rPr>
          <w:rFonts w:hint="default" w:ascii="Times New Roman" w:hAnsi="Times New Roman" w:eastAsia="仿宋" w:cs="Times New Roman"/>
          <w:sz w:val="30"/>
          <w:szCs w:val="30"/>
        </w:rPr>
        <w:t>扫描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下方二维码如实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  <w:lang w:val="en-US" w:eastAsia="zh-CN"/>
        </w:rPr>
        <w:t>报名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提交个人基本信息</w:t>
      </w:r>
      <w:r>
        <w:rPr>
          <w:rFonts w:hint="default" w:ascii="Times New Roman" w:hAnsi="Times New Roman" w:eastAsia="仿宋" w:cs="Times New Roman"/>
          <w:sz w:val="30"/>
          <w:szCs w:val="30"/>
        </w:rPr>
        <w:t>（</w:t>
      </w:r>
      <w:r>
        <w:rPr>
          <w:rFonts w:hint="default" w:ascii="Times New Roman" w:hAnsi="Times New Roman" w:eastAsia="仿宋" w:cs="Times New Roman"/>
          <w:b/>
          <w:bCs/>
          <w:color w:val="FF0000"/>
          <w:sz w:val="30"/>
          <w:szCs w:val="30"/>
        </w:rPr>
        <w:t>只需提交一次即可，请勿重复提交</w:t>
      </w:r>
      <w:r>
        <w:rPr>
          <w:rFonts w:hint="default" w:ascii="Times New Roman" w:hAnsi="Times New Roman" w:eastAsia="仿宋" w:cs="Times New Roman"/>
          <w:sz w:val="30"/>
          <w:szCs w:val="30"/>
        </w:rPr>
        <w:t>），否则无法进校应聘。</w:t>
      </w:r>
    </w:p>
    <w:p>
      <w:pPr>
        <w:jc w:val="center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drawing>
          <wp:inline distT="0" distB="0" distL="114300" distR="114300">
            <wp:extent cx="1428750" cy="1428750"/>
            <wp:effectExtent l="0" t="0" r="0" b="0"/>
            <wp:docPr id="2" name="图片 2" descr="锡盟教育局3月13日至14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锡盟教育局3月13日至14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3.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进校时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出示身份证。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0"/>
          <w:szCs w:val="30"/>
        </w:rPr>
        <w:t>.通过内蒙古自治区一体化政务服务平台“蒙速办”APP或微信、支付宝等平台申领本人电子健康码，进校时出具“个人健康绿色通行码”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0"/>
          <w:szCs w:val="30"/>
        </w:rPr>
        <w:t>.通过微信小程序搜索国务院客户端，点击便民服务中的防疫行程卡，以提供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过去14天的行程记录绿码</w:t>
      </w:r>
      <w:r>
        <w:rPr>
          <w:rFonts w:hint="default" w:ascii="Times New Roman" w:hAnsi="Times New Roman" w:eastAsia="仿宋" w:cs="Times New Roman"/>
          <w:sz w:val="30"/>
          <w:szCs w:val="30"/>
        </w:rPr>
        <w:t>；没有绿码不能进入校园。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经</w:t>
      </w:r>
      <w:r>
        <w:rPr>
          <w:rFonts w:hint="default" w:ascii="Times New Roman" w:hAnsi="Times New Roman" w:eastAsia="仿宋" w:cs="Times New Roman"/>
          <w:sz w:val="30"/>
          <w:szCs w:val="30"/>
        </w:rPr>
        <w:t>体温检测后方可入校（即体温低于37.3摄氏度方可进入学校应聘）。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来自中高风险地区或近14天有中高风险地区旅居史的毕业生不可进校应聘。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0"/>
          <w:szCs w:val="30"/>
        </w:rPr>
        <w:t>.内蒙古师范大学(赛罕校区)学校北门（位于学苑西街）为进出校园唯一通道（仅限步行），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进校后直接到达招聘场地</w:t>
      </w:r>
      <w:r>
        <w:rPr>
          <w:rFonts w:hint="default" w:ascii="Times New Roman" w:hAnsi="Times New Roman" w:eastAsia="仿宋" w:cs="Times New Roman"/>
          <w:sz w:val="30"/>
          <w:szCs w:val="30"/>
        </w:rPr>
        <w:t>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32589"/>
    <w:rsid w:val="03287843"/>
    <w:rsid w:val="03444252"/>
    <w:rsid w:val="0921616E"/>
    <w:rsid w:val="093540EE"/>
    <w:rsid w:val="098A1AEB"/>
    <w:rsid w:val="11E46307"/>
    <w:rsid w:val="176E2054"/>
    <w:rsid w:val="19232589"/>
    <w:rsid w:val="194E4A68"/>
    <w:rsid w:val="2147672D"/>
    <w:rsid w:val="21BE17D8"/>
    <w:rsid w:val="27353FB9"/>
    <w:rsid w:val="280C3A72"/>
    <w:rsid w:val="2ACC76AC"/>
    <w:rsid w:val="2BF63434"/>
    <w:rsid w:val="2C896D5D"/>
    <w:rsid w:val="3095672C"/>
    <w:rsid w:val="311B1422"/>
    <w:rsid w:val="320076FD"/>
    <w:rsid w:val="3ACB3360"/>
    <w:rsid w:val="3B6B73D6"/>
    <w:rsid w:val="410807B7"/>
    <w:rsid w:val="478A6F17"/>
    <w:rsid w:val="48A70687"/>
    <w:rsid w:val="51D446D6"/>
    <w:rsid w:val="5A95762B"/>
    <w:rsid w:val="619F7EAC"/>
    <w:rsid w:val="65685BF2"/>
    <w:rsid w:val="72C472CE"/>
    <w:rsid w:val="7FE5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2021-03-09T01:22:00Z</dcterms:created>
  <dc:creator>刘在青</dc:creator>
  <cp:lastModifiedBy>包文军</cp:lastModifiedBy>
  <dcterms:modified xsi:type="dcterms:W3CDTF">2021-03-09T03:39:52Z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