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黑体" w:hAnsi="黑体" w:eastAsia="黑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</w:rPr>
        <w:t>附件2</w:t>
      </w:r>
    </w:p>
    <w:p>
      <w:pPr>
        <w:spacing w:line="540" w:lineRule="exact"/>
        <w:jc w:val="center"/>
        <w:rPr>
          <w:rFonts w:ascii="方正小标宋简体" w:hAnsi="华文中宋" w:eastAsia="方正小标宋简体" w:cs="方正小标宋简体"/>
          <w:color w:val="000000"/>
          <w:sz w:val="44"/>
          <w:szCs w:val="44"/>
        </w:rPr>
      </w:pPr>
    </w:p>
    <w:p>
      <w:pPr>
        <w:spacing w:line="540" w:lineRule="exact"/>
        <w:jc w:val="center"/>
        <w:rPr>
          <w:rFonts w:ascii="方正小标宋简体" w:hAnsi="华文中宋" w:eastAsia="方正小标宋简体"/>
          <w:color w:val="000000"/>
          <w:sz w:val="44"/>
          <w:szCs w:val="44"/>
        </w:rPr>
      </w:pPr>
      <w:r>
        <w:rPr>
          <w:rFonts w:hint="eastAsia" w:ascii="方正小标宋简体" w:hAnsi="华文中宋" w:eastAsia="方正小标宋简体" w:cs="方正小标宋简体"/>
          <w:color w:val="000000"/>
          <w:sz w:val="44"/>
          <w:szCs w:val="44"/>
        </w:rPr>
        <w:t>离校未就业的高校毕业生报考承诺书</w:t>
      </w:r>
    </w:p>
    <w:p>
      <w:pPr>
        <w:spacing w:line="540" w:lineRule="exact"/>
        <w:rPr>
          <w:rFonts w:ascii="???????" w:hAnsi="???????" w:cs="???????"/>
          <w:b/>
          <w:bCs/>
          <w:color w:val="000000"/>
          <w:sz w:val="44"/>
          <w:szCs w:val="44"/>
        </w:rPr>
      </w:pPr>
    </w:p>
    <w:p>
      <w:pPr>
        <w:spacing w:line="540" w:lineRule="exact"/>
        <w:ind w:firstLine="640" w:firstLineChars="200"/>
        <w:rPr>
          <w:rFonts w:ascii="仿宋_GB2312" w:hAnsi="仿宋" w:eastAsia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  <w:t>我已仔细阅读《2021年泉州市惠安县公办学校公开招聘新任教师公告》，本人属于以下第（</w:t>
      </w:r>
      <w:r>
        <w:rPr>
          <w:rFonts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  <w:t xml:space="preserve">   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  <w:t>）项对象，符合报考“2021届毕业生”岗位条件：</w:t>
      </w:r>
    </w:p>
    <w:p>
      <w:pPr>
        <w:numPr>
          <w:ilvl w:val="0"/>
          <w:numId w:val="1"/>
        </w:numPr>
        <w:spacing w:line="540" w:lineRule="exact"/>
        <w:ind w:firstLine="640" w:firstLineChars="200"/>
        <w:rPr>
          <w:rFonts w:ascii="仿宋_GB2312" w:hAnsi="仿宋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离校未就业的2019年、2020年毕业并取得学历（学位）证书的高校毕</w:t>
      </w:r>
      <w:r>
        <w:rPr>
          <w:rFonts w:hint="eastAsia" w:eastAsia="仿宋_GB2312" w:cs="仿宋_GB2312"/>
          <w:color w:val="000000"/>
          <w:kern w:val="0"/>
          <w:sz w:val="32"/>
          <w:szCs w:val="32"/>
          <w:shd w:val="clear" w:color="auto" w:fill="FFFFFF"/>
        </w:rPr>
        <w:t>业生，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档案等关系仍保留在原毕业学校，或保留在各级毕业生就业主管部门</w:t>
      </w:r>
      <w:r>
        <w:rPr>
          <w:rFonts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(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毕业生就业指导服务中心</w:t>
      </w:r>
      <w:r>
        <w:rPr>
          <w:rFonts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)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、各级人才交流服务机构和各级公共就业服务机构。</w:t>
      </w:r>
    </w:p>
    <w:p>
      <w:pPr>
        <w:numPr>
          <w:ilvl w:val="0"/>
          <w:numId w:val="1"/>
        </w:numPr>
        <w:spacing w:line="54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在国（境）外教学科研机构学习，与</w:t>
      </w:r>
      <w:r>
        <w:rPr>
          <w:rFonts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201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9年、</w:t>
      </w:r>
      <w:r>
        <w:rPr>
          <w:rFonts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20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20年国（境）内普通高校毕业生同期毕业，离校未就业的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</w:rPr>
        <w:t>留学毕业生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。</w:t>
      </w:r>
    </w:p>
    <w:p>
      <w:pPr>
        <w:spacing w:line="54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本人郑重承诺：提供的个人信息、证件材料等均真实、准确，并学习了解《事业单位公开招聘违纪违规行为处理规定》（人社部令第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>35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号），对因提供有关信息证件不真实或违反有关纪律规定所造成的后果，本人自愿承担包括取消聘用资格、纳入诚信记录等在内的相应责任。</w:t>
      </w:r>
    </w:p>
    <w:p>
      <w:pPr>
        <w:spacing w:line="540" w:lineRule="exact"/>
        <w:rPr>
          <w:rFonts w:ascii="仿宋_GB2312" w:hAnsi="仿宋" w:eastAsia="仿宋_GB2312"/>
          <w:color w:val="000000"/>
          <w:sz w:val="32"/>
          <w:szCs w:val="32"/>
        </w:rPr>
      </w:pPr>
    </w:p>
    <w:p>
      <w:pPr>
        <w:spacing w:line="540" w:lineRule="exact"/>
        <w:ind w:firstLine="640" w:firstLineChars="200"/>
        <w:jc w:val="left"/>
        <w:rPr>
          <w:rFonts w:ascii="仿宋_GB2312" w:hAnsi="仿宋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本人签名：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 xml:space="preserve">           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 xml:space="preserve">    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填写日期：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 xml:space="preserve">                               </w:t>
      </w:r>
    </w:p>
    <w:p>
      <w:pPr>
        <w:spacing w:line="540" w:lineRule="exact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仿宋_GB2312" w:hAnsi="仿宋" w:eastAsia="仿宋_GB2312"/>
          <w:color w:val="000000"/>
          <w:kern w:val="0"/>
          <w:sz w:val="32"/>
          <w:szCs w:val="32"/>
          <w:shd w:val="clear" w:color="auto" w:fill="FFFFFF"/>
        </w:rPr>
      </w:pPr>
    </w:p>
    <w:p>
      <w:pPr>
        <w:spacing w:line="540" w:lineRule="exact"/>
        <w:rPr>
          <w:rFonts w:ascii="黑体" w:hAnsi="黑体" w:eastAsia="黑体" w:cs="黑体"/>
          <w:color w:val="000000"/>
          <w:sz w:val="32"/>
          <w:szCs w:val="32"/>
        </w:rPr>
      </w:pPr>
    </w:p>
    <w:p>
      <w:pPr>
        <w:spacing w:line="560" w:lineRule="atLeast"/>
        <w:jc w:val="center"/>
        <w:rPr>
          <w:rFonts w:eastAsia="仿宋_GB2312" w:cs="仿宋_GB2312"/>
          <w:color w:val="333333"/>
          <w:kern w:val="0"/>
          <w:sz w:val="32"/>
          <w:szCs w:val="32"/>
        </w:rPr>
      </w:pPr>
    </w:p>
    <w:p/>
    <w:sectPr>
      <w:footerReference r:id="rId3" w:type="default"/>
      <w:pgSz w:w="11906" w:h="16838"/>
      <w:pgMar w:top="1814" w:right="1531" w:bottom="1247" w:left="1531" w:header="851" w:footer="992" w:gutter="0"/>
      <w:pgNumType w:fmt="numberInDash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华文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???????">
    <w:altName w:val="苹方-简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rFonts w:ascii="宋体" w:cs="宋体"/>
        <w:sz w:val="28"/>
        <w:szCs w:val="28"/>
      </w:rPr>
    </w:pPr>
    <w:r>
      <w:rPr>
        <w:rStyle w:val="4"/>
        <w:rFonts w:ascii="宋体" w:hAnsi="宋体" w:cs="宋体"/>
        <w:sz w:val="28"/>
        <w:szCs w:val="28"/>
      </w:rPr>
      <w:fldChar w:fldCharType="begin"/>
    </w:r>
    <w:r>
      <w:rPr>
        <w:rStyle w:val="4"/>
        <w:rFonts w:ascii="宋体" w:hAnsi="宋体" w:cs="宋体"/>
        <w:sz w:val="28"/>
        <w:szCs w:val="28"/>
      </w:rPr>
      <w:instrText xml:space="preserve">PAGE  </w:instrText>
    </w:r>
    <w:r>
      <w:rPr>
        <w:rStyle w:val="4"/>
        <w:rFonts w:ascii="宋体" w:hAnsi="宋体" w:cs="宋体"/>
        <w:sz w:val="28"/>
        <w:szCs w:val="28"/>
      </w:rPr>
      <w:fldChar w:fldCharType="separate"/>
    </w:r>
    <w:r>
      <w:rPr>
        <w:rStyle w:val="4"/>
        <w:rFonts w:ascii="宋体" w:hAnsi="宋体" w:cs="宋体"/>
        <w:sz w:val="28"/>
        <w:szCs w:val="28"/>
      </w:rPr>
      <w:t>- 2 -</w:t>
    </w:r>
    <w:r>
      <w:rPr>
        <w:rStyle w:val="4"/>
        <w:rFonts w:ascii="宋体" w:hAnsi="宋体" w:cs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DC6900"/>
    <w:rsid w:val="1DDC6900"/>
    <w:rsid w:val="EFFED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Office_3.1.1.4956_F1E327BC-269C-435d-A152-05C5408002CA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2021-03-13T11:27:00Z</dcterms:created>
  <dc:creator>admin</dc:creator>
  <cp:lastModifiedBy>jingerbaobei</cp:lastModifiedBy>
  <dcterms:modified xsi:type="dcterms:W3CDTF">2021-03-15T20:59:04Z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2052-3.1.1.4956</vt:lpwstr>
  </property>
</Properties>
</file>