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039" w:rsidRPr="00B7467A" w:rsidRDefault="003148C5" w:rsidP="00181F84">
      <w:pPr>
        <w:jc w:val="center"/>
        <w:rPr>
          <w:b/>
          <w:bCs/>
          <w:color w:val="000000" w:themeColor="text1"/>
          <w:sz w:val="48"/>
          <w:szCs w:val="48"/>
          <w:shd w:val="clear" w:color="auto" w:fill="FFFFFF"/>
        </w:rPr>
      </w:pPr>
      <w:r>
        <w:rPr>
          <w:rFonts w:hint="eastAsia"/>
          <w:b/>
          <w:bCs/>
          <w:sz w:val="48"/>
          <w:szCs w:val="48"/>
          <w:shd w:val="clear" w:color="auto" w:fill="FFFFFF"/>
        </w:rPr>
        <w:t xml:space="preserve"> </w:t>
      </w:r>
      <w:r w:rsidR="00B10660" w:rsidRPr="00B7467A">
        <w:rPr>
          <w:rFonts w:hint="eastAsia"/>
          <w:b/>
          <w:bCs/>
          <w:color w:val="000000" w:themeColor="text1"/>
          <w:sz w:val="48"/>
          <w:szCs w:val="48"/>
          <w:shd w:val="clear" w:color="auto" w:fill="FFFFFF"/>
        </w:rPr>
        <w:t>青田县教育局赴浙江师范大学</w:t>
      </w:r>
      <w:r w:rsidR="001C4DD6" w:rsidRPr="00B7467A">
        <w:rPr>
          <w:rFonts w:hint="eastAsia"/>
          <w:b/>
          <w:bCs/>
          <w:color w:val="000000" w:themeColor="text1"/>
          <w:sz w:val="48"/>
          <w:szCs w:val="48"/>
          <w:shd w:val="clear" w:color="auto" w:fill="FFFFFF"/>
        </w:rPr>
        <w:t>招聘中小学教师</w:t>
      </w:r>
      <w:r w:rsidR="00B10660" w:rsidRPr="00B7467A">
        <w:rPr>
          <w:rFonts w:hint="eastAsia"/>
          <w:b/>
          <w:bCs/>
          <w:color w:val="000000" w:themeColor="text1"/>
          <w:sz w:val="48"/>
          <w:szCs w:val="48"/>
          <w:shd w:val="clear" w:color="auto" w:fill="FFFFFF"/>
        </w:rPr>
        <w:t>公告</w:t>
      </w:r>
    </w:p>
    <w:p w:rsidR="00181F84" w:rsidRPr="00C87122" w:rsidRDefault="00181F84" w:rsidP="00181F84">
      <w:pPr>
        <w:pStyle w:val="a3"/>
        <w:shd w:val="clear" w:color="auto" w:fill="FFFFFF"/>
        <w:spacing w:before="0" w:beforeAutospacing="0" w:after="0" w:afterAutospacing="0" w:line="360" w:lineRule="auto"/>
        <w:ind w:firstLine="482"/>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为进一步加强教师队伍建设，优化师资队伍结构，根据《浙江省事业单位公开招聘暂行办法》精神和我县教育事业发展的需要，经研究决定，青田县教育局赴浙江师范大学公开招聘事业编制中小学教师26</w:t>
      </w:r>
      <w:r w:rsidRPr="00C87122">
        <w:rPr>
          <w:rFonts w:asciiTheme="minorEastAsia" w:eastAsiaTheme="minorEastAsia" w:hAnsiTheme="minorEastAsia"/>
          <w:color w:val="000000" w:themeColor="text1"/>
        </w:rPr>
        <w:t>名</w:t>
      </w:r>
      <w:r w:rsidRPr="00C87122">
        <w:rPr>
          <w:rFonts w:asciiTheme="minorEastAsia" w:eastAsiaTheme="minorEastAsia" w:hAnsiTheme="minorEastAsia" w:hint="eastAsia"/>
          <w:color w:val="000000" w:themeColor="text1"/>
        </w:rPr>
        <w:t xml:space="preserve">。现将具体事宜公告如下：  </w:t>
      </w:r>
    </w:p>
    <w:p w:rsidR="00181F84" w:rsidRPr="00C87122" w:rsidRDefault="00181F84" w:rsidP="00181F84">
      <w:pPr>
        <w:pStyle w:val="a3"/>
        <w:shd w:val="clear" w:color="auto" w:fill="FFFFFF"/>
        <w:spacing w:before="0" w:beforeAutospacing="0" w:after="0" w:afterAutospacing="0" w:line="360" w:lineRule="auto"/>
        <w:ind w:firstLine="482"/>
        <w:rPr>
          <w:rFonts w:asciiTheme="minorEastAsia" w:eastAsiaTheme="minorEastAsia" w:hAnsiTheme="minorEastAsia"/>
          <w:color w:val="000000" w:themeColor="text1"/>
        </w:rPr>
      </w:pPr>
      <w:r w:rsidRPr="00C87122">
        <w:rPr>
          <w:rFonts w:asciiTheme="minorEastAsia" w:eastAsiaTheme="minorEastAsia" w:hAnsiTheme="minorEastAsia" w:hint="eastAsia"/>
          <w:b/>
          <w:color w:val="000000" w:themeColor="text1"/>
        </w:rPr>
        <w:t>一、招聘岗位及条件</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本次招聘的中小学教师为青田县教育局下属中小学正式公办教师，属全额事业编制。</w:t>
      </w:r>
    </w:p>
    <w:p w:rsidR="00181F84" w:rsidRPr="00C87122" w:rsidRDefault="00181F84" w:rsidP="00181F84">
      <w:pPr>
        <w:pStyle w:val="a3"/>
        <w:shd w:val="clear" w:color="auto" w:fill="FFFFFF"/>
        <w:spacing w:before="0" w:beforeAutospacing="0" w:after="0" w:afterAutospacing="0" w:line="360" w:lineRule="auto"/>
        <w:ind w:firstLine="482"/>
        <w:rPr>
          <w:rFonts w:asciiTheme="minorEastAsia" w:eastAsiaTheme="minorEastAsia" w:hAnsiTheme="minorEastAsia"/>
          <w:color w:val="000000" w:themeColor="text1"/>
        </w:rPr>
      </w:pPr>
      <w:r w:rsidRPr="00C87122">
        <w:rPr>
          <w:rFonts w:asciiTheme="minorEastAsia" w:eastAsiaTheme="minorEastAsia" w:hAnsiTheme="minorEastAsia"/>
          <w:color w:val="000000" w:themeColor="text1"/>
        </w:rPr>
        <w:t>具体招聘的岗位、</w:t>
      </w:r>
      <w:r w:rsidRPr="00C87122">
        <w:rPr>
          <w:rFonts w:asciiTheme="minorEastAsia" w:eastAsiaTheme="minorEastAsia" w:hAnsiTheme="minorEastAsia" w:hint="eastAsia"/>
          <w:color w:val="000000" w:themeColor="text1"/>
        </w:rPr>
        <w:t>计划及招聘条件</w:t>
      </w:r>
      <w:r w:rsidRPr="00C87122">
        <w:rPr>
          <w:rFonts w:asciiTheme="minorEastAsia" w:eastAsiaTheme="minorEastAsia" w:hAnsiTheme="minorEastAsia"/>
          <w:color w:val="000000" w:themeColor="text1"/>
        </w:rPr>
        <w:t>等，详见</w:t>
      </w:r>
      <w:r w:rsidRPr="00C87122">
        <w:rPr>
          <w:rFonts w:asciiTheme="minorEastAsia" w:eastAsiaTheme="minorEastAsia" w:hAnsiTheme="minorEastAsia" w:hint="eastAsia"/>
          <w:color w:val="000000" w:themeColor="text1"/>
        </w:rPr>
        <w:t>《青田县教育局赴浙江师范大学招聘中小学教师计划表》（见附件1）。</w:t>
      </w:r>
    </w:p>
    <w:p w:rsidR="00181F84" w:rsidRPr="00C87122" w:rsidRDefault="00181F84" w:rsidP="00181F84">
      <w:pPr>
        <w:widowControl/>
        <w:shd w:val="clear" w:color="auto" w:fill="FFFFFF"/>
        <w:spacing w:line="360" w:lineRule="auto"/>
        <w:ind w:firstLineChars="200" w:firstLine="480"/>
        <w:jc w:val="left"/>
        <w:rPr>
          <w:rFonts w:asciiTheme="minorEastAsia" w:hAnsiTheme="minorEastAsia"/>
          <w:b/>
          <w:color w:val="000000" w:themeColor="text1"/>
          <w:kern w:val="0"/>
          <w:sz w:val="24"/>
          <w:szCs w:val="24"/>
        </w:rPr>
      </w:pPr>
      <w:r w:rsidRPr="00C87122">
        <w:rPr>
          <w:rFonts w:asciiTheme="minorEastAsia" w:hAnsiTheme="minorEastAsia" w:hint="eastAsia"/>
          <w:color w:val="000000" w:themeColor="text1"/>
          <w:sz w:val="24"/>
          <w:szCs w:val="24"/>
        </w:rPr>
        <w:t>二、</w:t>
      </w:r>
      <w:r w:rsidRPr="00C87122">
        <w:rPr>
          <w:rFonts w:asciiTheme="minorEastAsia" w:hAnsiTheme="minorEastAsia" w:hint="eastAsia"/>
          <w:b/>
          <w:color w:val="000000" w:themeColor="text1"/>
          <w:kern w:val="0"/>
          <w:sz w:val="24"/>
          <w:szCs w:val="24"/>
        </w:rPr>
        <w:t>招聘对象和条件</w:t>
      </w:r>
    </w:p>
    <w:p w:rsidR="00181F84" w:rsidRPr="00C87122" w:rsidRDefault="00181F84" w:rsidP="00181F84">
      <w:pPr>
        <w:widowControl/>
        <w:shd w:val="clear" w:color="auto" w:fill="FFFFFF"/>
        <w:spacing w:line="360" w:lineRule="auto"/>
        <w:ind w:firstLineChars="200" w:firstLine="480"/>
        <w:jc w:val="left"/>
        <w:rPr>
          <w:rFonts w:asciiTheme="minorEastAsia" w:hAnsiTheme="minorEastAsia"/>
          <w:b/>
          <w:color w:val="000000" w:themeColor="text1"/>
          <w:kern w:val="0"/>
          <w:sz w:val="24"/>
          <w:szCs w:val="24"/>
        </w:rPr>
      </w:pPr>
      <w:r w:rsidRPr="00C87122">
        <w:rPr>
          <w:rFonts w:asciiTheme="minorEastAsia" w:hAnsiTheme="minorEastAsia" w:hint="eastAsia"/>
          <w:color w:val="000000" w:themeColor="text1"/>
          <w:sz w:val="24"/>
          <w:szCs w:val="24"/>
          <w:shd w:val="clear" w:color="auto" w:fill="FFFFFF"/>
        </w:rPr>
        <w:t>应聘人员除应具备招聘岗位所需专业资格条件外，还需符合以下条件：</w:t>
      </w:r>
    </w:p>
    <w:p w:rsidR="00181F84" w:rsidRPr="00C87122" w:rsidRDefault="00181F84" w:rsidP="00181F84">
      <w:pPr>
        <w:widowControl/>
        <w:shd w:val="clear" w:color="auto" w:fill="FFFFFF"/>
        <w:spacing w:line="360" w:lineRule="auto"/>
        <w:ind w:firstLineChars="200" w:firstLine="480"/>
        <w:jc w:val="left"/>
        <w:rPr>
          <w:rFonts w:asciiTheme="minorEastAsia" w:hAnsiTheme="minorEastAsia"/>
          <w:b/>
          <w:color w:val="000000" w:themeColor="text1"/>
          <w:kern w:val="0"/>
          <w:sz w:val="24"/>
          <w:szCs w:val="24"/>
        </w:rPr>
      </w:pPr>
      <w:r w:rsidRPr="00C87122">
        <w:rPr>
          <w:rFonts w:asciiTheme="minorEastAsia" w:hAnsiTheme="minorEastAsia" w:cs="宋体" w:hint="eastAsia"/>
          <w:color w:val="000000" w:themeColor="text1"/>
          <w:kern w:val="0"/>
          <w:sz w:val="24"/>
          <w:szCs w:val="24"/>
        </w:rPr>
        <w:t>1.拥护党的基本路线，遵纪守法，品德高尚，作风正派，热爱教育事业，志愿从事教育工作；</w:t>
      </w:r>
    </w:p>
    <w:p w:rsidR="00181F84" w:rsidRPr="00C87122" w:rsidRDefault="00181F84" w:rsidP="00181F84">
      <w:pPr>
        <w:widowControl/>
        <w:shd w:val="clear" w:color="auto" w:fill="FFFFFF"/>
        <w:spacing w:line="360" w:lineRule="auto"/>
        <w:ind w:firstLineChars="200" w:firstLine="480"/>
        <w:jc w:val="left"/>
        <w:rPr>
          <w:rFonts w:asciiTheme="minorEastAsia" w:hAnsiTheme="minorEastAsia"/>
          <w:b/>
          <w:color w:val="000000" w:themeColor="text1"/>
          <w:kern w:val="0"/>
          <w:sz w:val="24"/>
          <w:szCs w:val="24"/>
        </w:rPr>
      </w:pPr>
      <w:r w:rsidRPr="00C87122">
        <w:rPr>
          <w:rFonts w:asciiTheme="minorEastAsia" w:hAnsiTheme="minorEastAsia" w:cs="宋体" w:hint="eastAsia"/>
          <w:color w:val="000000" w:themeColor="text1"/>
          <w:kern w:val="0"/>
          <w:sz w:val="24"/>
          <w:szCs w:val="24"/>
        </w:rPr>
        <w:t>2.身心健康，具有适应岗位要求的身体条件；</w:t>
      </w:r>
    </w:p>
    <w:p w:rsidR="00181F84" w:rsidRPr="00C87122" w:rsidRDefault="00181F84" w:rsidP="00181F84">
      <w:pPr>
        <w:widowControl/>
        <w:shd w:val="clear" w:color="auto" w:fill="FFFFFF"/>
        <w:spacing w:line="360" w:lineRule="auto"/>
        <w:ind w:firstLineChars="200" w:firstLine="480"/>
        <w:jc w:val="left"/>
        <w:rPr>
          <w:rFonts w:asciiTheme="minorEastAsia" w:hAnsiTheme="minorEastAsia"/>
          <w:b/>
          <w:color w:val="000000" w:themeColor="text1"/>
          <w:kern w:val="0"/>
          <w:sz w:val="24"/>
          <w:szCs w:val="24"/>
        </w:rPr>
      </w:pPr>
      <w:r w:rsidRPr="00C87122">
        <w:rPr>
          <w:rFonts w:asciiTheme="minorEastAsia" w:hAnsiTheme="minorEastAsia" w:cs="宋体" w:hint="eastAsia"/>
          <w:color w:val="000000" w:themeColor="text1"/>
          <w:kern w:val="0"/>
          <w:sz w:val="24"/>
          <w:szCs w:val="24"/>
        </w:rPr>
        <w:t>3.具备与招聘岗位要求相符的学历、学位、专业等条件。</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b/>
          <w:color w:val="000000" w:themeColor="text1"/>
        </w:rPr>
      </w:pPr>
      <w:r w:rsidRPr="00C87122">
        <w:rPr>
          <w:rFonts w:asciiTheme="minorEastAsia" w:eastAsiaTheme="minorEastAsia" w:hAnsiTheme="minorEastAsia" w:cs="Times New Roman" w:hint="eastAsia"/>
          <w:b/>
          <w:color w:val="000000" w:themeColor="text1"/>
        </w:rPr>
        <w:t>三、</w:t>
      </w:r>
      <w:r w:rsidRPr="00C87122">
        <w:rPr>
          <w:rFonts w:asciiTheme="minorEastAsia" w:eastAsiaTheme="minorEastAsia" w:hAnsiTheme="minorEastAsia" w:hint="eastAsia"/>
          <w:b/>
          <w:color w:val="000000" w:themeColor="text1"/>
        </w:rPr>
        <w:t>招聘程序和办法</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按照公开、平等、竞争、择优的原则，通过报名、考试、体检、考察、聘用等程序进行。</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1.信息发布平台</w:t>
      </w:r>
    </w:p>
    <w:p w:rsidR="00181F84" w:rsidRPr="00C87122" w:rsidRDefault="00312A8E"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青田县人民政府信息公开网、</w:t>
      </w:r>
      <w:r w:rsidR="00181F84" w:rsidRPr="00C87122">
        <w:rPr>
          <w:rFonts w:asciiTheme="minorEastAsia" w:eastAsiaTheme="minorEastAsia" w:hAnsiTheme="minorEastAsia" w:hint="eastAsia"/>
          <w:color w:val="000000" w:themeColor="text1"/>
        </w:rPr>
        <w:t>青田网、浙江师范大学就业信息网、</w:t>
      </w:r>
      <w:r w:rsidR="00B936B5">
        <w:rPr>
          <w:rFonts w:asciiTheme="minorEastAsia" w:eastAsiaTheme="minorEastAsia" w:hAnsiTheme="minorEastAsia" w:hint="eastAsia"/>
          <w:color w:val="000000" w:themeColor="text1"/>
        </w:rPr>
        <w:t>青田</w:t>
      </w:r>
      <w:r w:rsidR="00B936B5" w:rsidRPr="00C87122">
        <w:rPr>
          <w:rFonts w:asciiTheme="minorEastAsia" w:eastAsiaTheme="minorEastAsia" w:hAnsiTheme="minorEastAsia" w:hint="eastAsia"/>
          <w:color w:val="000000" w:themeColor="text1"/>
        </w:rPr>
        <w:t>人</w:t>
      </w:r>
      <w:r w:rsidR="00B936B5">
        <w:rPr>
          <w:rFonts w:asciiTheme="minorEastAsia" w:eastAsiaTheme="minorEastAsia" w:hAnsiTheme="minorEastAsia" w:hint="eastAsia"/>
          <w:color w:val="000000" w:themeColor="text1"/>
        </w:rPr>
        <w:t>社公众号</w:t>
      </w:r>
      <w:r w:rsidR="00B936B5" w:rsidRPr="00C87122">
        <w:rPr>
          <w:rFonts w:asciiTheme="minorEastAsia" w:eastAsiaTheme="minorEastAsia" w:hAnsiTheme="minorEastAsia" w:hint="eastAsia"/>
          <w:color w:val="000000" w:themeColor="text1"/>
        </w:rPr>
        <w:t>、</w:t>
      </w:r>
      <w:r w:rsidR="00181F84" w:rsidRPr="00C87122">
        <w:rPr>
          <w:rFonts w:asciiTheme="minorEastAsia" w:eastAsiaTheme="minorEastAsia" w:hAnsiTheme="minorEastAsia" w:hint="eastAsia"/>
          <w:color w:val="000000" w:themeColor="text1"/>
        </w:rPr>
        <w:t>青田教育公众号等。</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2.报名和资格审查</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（1）报名方式：采用现场报名的方式进行，必须本人参加。</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（2）报名时间：2021年4月10日上午8:30-11:00。</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（3）报名地点：浙江师范大学开放学院207教室（金华市婺城区北山路285号），应聘者须从</w:t>
      </w:r>
      <w:r w:rsidR="00B5365D" w:rsidRPr="00C87122">
        <w:rPr>
          <w:rFonts w:asciiTheme="minorEastAsia" w:eastAsiaTheme="minorEastAsia" w:hAnsiTheme="minorEastAsia" w:hint="eastAsia"/>
          <w:color w:val="000000" w:themeColor="text1"/>
        </w:rPr>
        <w:t>开放学院</w:t>
      </w:r>
      <w:r w:rsidRPr="00C87122">
        <w:rPr>
          <w:rFonts w:asciiTheme="minorEastAsia" w:eastAsiaTheme="minorEastAsia" w:hAnsiTheme="minorEastAsia" w:hint="eastAsia"/>
          <w:color w:val="000000" w:themeColor="text1"/>
        </w:rPr>
        <w:t>西门进入。</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 xml:space="preserve">（4）咨询电话：青田县教育局人事科 </w:t>
      </w:r>
      <w:r w:rsidRPr="00C87122">
        <w:rPr>
          <w:rFonts w:asciiTheme="minorEastAsia" w:eastAsiaTheme="minorEastAsia" w:hAnsiTheme="minorEastAsia"/>
          <w:color w:val="000000" w:themeColor="text1"/>
        </w:rPr>
        <w:t>0578—6822583</w:t>
      </w:r>
      <w:r w:rsidRPr="00C87122">
        <w:rPr>
          <w:rFonts w:asciiTheme="minorEastAsia" w:eastAsiaTheme="minorEastAsia" w:hAnsiTheme="minorEastAsia" w:hint="eastAsia"/>
          <w:color w:val="000000" w:themeColor="text1"/>
        </w:rPr>
        <w:t>、</w:t>
      </w:r>
      <w:r w:rsidRPr="00C87122">
        <w:rPr>
          <w:rFonts w:asciiTheme="minorEastAsia" w:eastAsiaTheme="minorEastAsia" w:hAnsiTheme="minorEastAsia"/>
          <w:color w:val="000000" w:themeColor="text1"/>
        </w:rPr>
        <w:t>0578—68</w:t>
      </w:r>
      <w:r w:rsidRPr="00C87122">
        <w:rPr>
          <w:rFonts w:asciiTheme="minorEastAsia" w:eastAsiaTheme="minorEastAsia" w:hAnsiTheme="minorEastAsia" w:hint="eastAsia"/>
          <w:color w:val="000000" w:themeColor="text1"/>
        </w:rPr>
        <w:t>24892、</w:t>
      </w:r>
      <w:r w:rsidRPr="00C87122">
        <w:rPr>
          <w:rFonts w:asciiTheme="minorEastAsia" w:eastAsiaTheme="minorEastAsia" w:hAnsiTheme="minorEastAsia"/>
          <w:color w:val="000000" w:themeColor="text1"/>
        </w:rPr>
        <w:t>0578—6835193</w:t>
      </w:r>
      <w:r w:rsidRPr="00C87122">
        <w:rPr>
          <w:rFonts w:asciiTheme="minorEastAsia" w:eastAsiaTheme="minorEastAsia" w:hAnsiTheme="minorEastAsia" w:hint="eastAsia"/>
          <w:color w:val="000000" w:themeColor="text1"/>
        </w:rPr>
        <w:t>。</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lastRenderedPageBreak/>
        <w:t>（5）报名时需提供以下材料：</w:t>
      </w:r>
    </w:p>
    <w:p w:rsidR="00181F84" w:rsidRPr="00C87122" w:rsidRDefault="001449CC"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color w:val="000000" w:themeColor="text1"/>
        </w:rPr>
        <w:fldChar w:fldCharType="begin"/>
      </w:r>
      <w:r w:rsidR="00181F84" w:rsidRPr="00C87122">
        <w:rPr>
          <w:rFonts w:asciiTheme="minorEastAsia" w:eastAsiaTheme="minorEastAsia" w:hAnsiTheme="minorEastAsia"/>
          <w:color w:val="000000" w:themeColor="text1"/>
        </w:rPr>
        <w:instrText xml:space="preserve"> </w:instrText>
      </w:r>
      <w:r w:rsidR="00181F84" w:rsidRPr="00C87122">
        <w:rPr>
          <w:rFonts w:asciiTheme="minorEastAsia" w:eastAsiaTheme="minorEastAsia" w:hAnsiTheme="minorEastAsia" w:hint="eastAsia"/>
          <w:color w:val="000000" w:themeColor="text1"/>
        </w:rPr>
        <w:instrText>= 1 \* GB3</w:instrText>
      </w:r>
      <w:r w:rsidR="00181F84" w:rsidRPr="00C87122">
        <w:rPr>
          <w:rFonts w:asciiTheme="minorEastAsia" w:eastAsiaTheme="minorEastAsia" w:hAnsiTheme="minorEastAsia"/>
          <w:color w:val="000000" w:themeColor="text1"/>
        </w:rPr>
        <w:instrText xml:space="preserve"> </w:instrText>
      </w:r>
      <w:r w:rsidRPr="00C87122">
        <w:rPr>
          <w:rFonts w:asciiTheme="minorEastAsia" w:eastAsiaTheme="minorEastAsia" w:hAnsiTheme="minorEastAsia"/>
          <w:color w:val="000000" w:themeColor="text1"/>
        </w:rPr>
        <w:fldChar w:fldCharType="separate"/>
      </w:r>
      <w:r w:rsidR="00181F84" w:rsidRPr="00C87122">
        <w:rPr>
          <w:rFonts w:asciiTheme="minorEastAsia" w:eastAsiaTheme="minorEastAsia" w:hAnsiTheme="minorEastAsia" w:hint="eastAsia"/>
          <w:color w:val="000000" w:themeColor="text1"/>
        </w:rPr>
        <w:t>①</w:t>
      </w:r>
      <w:r w:rsidRPr="00C87122">
        <w:rPr>
          <w:rFonts w:asciiTheme="minorEastAsia" w:eastAsiaTheme="minorEastAsia" w:hAnsiTheme="minorEastAsia"/>
          <w:color w:val="000000" w:themeColor="text1"/>
        </w:rPr>
        <w:fldChar w:fldCharType="end"/>
      </w:r>
      <w:r w:rsidR="00181F84" w:rsidRPr="00C87122">
        <w:rPr>
          <w:rFonts w:asciiTheme="minorEastAsia" w:eastAsiaTheme="minorEastAsia" w:hAnsiTheme="minorEastAsia" w:hint="eastAsia"/>
          <w:color w:val="000000" w:themeColor="text1"/>
        </w:rPr>
        <w:t>盖好院校公章的就业协议书（一式三份）；</w:t>
      </w:r>
    </w:p>
    <w:p w:rsidR="00181F84" w:rsidRPr="00C87122" w:rsidRDefault="001449CC"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color w:val="000000" w:themeColor="text1"/>
        </w:rPr>
        <w:fldChar w:fldCharType="begin"/>
      </w:r>
      <w:r w:rsidR="00181F84" w:rsidRPr="00C87122">
        <w:rPr>
          <w:rFonts w:asciiTheme="minorEastAsia" w:eastAsiaTheme="minorEastAsia" w:hAnsiTheme="minorEastAsia"/>
          <w:color w:val="000000" w:themeColor="text1"/>
        </w:rPr>
        <w:instrText xml:space="preserve"> </w:instrText>
      </w:r>
      <w:r w:rsidR="00181F84" w:rsidRPr="00C87122">
        <w:rPr>
          <w:rFonts w:asciiTheme="minorEastAsia" w:eastAsiaTheme="minorEastAsia" w:hAnsiTheme="minorEastAsia" w:hint="eastAsia"/>
          <w:color w:val="000000" w:themeColor="text1"/>
        </w:rPr>
        <w:instrText>= 2 \* GB3</w:instrText>
      </w:r>
      <w:r w:rsidR="00181F84" w:rsidRPr="00C87122">
        <w:rPr>
          <w:rFonts w:asciiTheme="minorEastAsia" w:eastAsiaTheme="minorEastAsia" w:hAnsiTheme="minorEastAsia"/>
          <w:color w:val="000000" w:themeColor="text1"/>
        </w:rPr>
        <w:instrText xml:space="preserve"> </w:instrText>
      </w:r>
      <w:r w:rsidRPr="00C87122">
        <w:rPr>
          <w:rFonts w:asciiTheme="minorEastAsia" w:eastAsiaTheme="minorEastAsia" w:hAnsiTheme="minorEastAsia"/>
          <w:color w:val="000000" w:themeColor="text1"/>
        </w:rPr>
        <w:fldChar w:fldCharType="separate"/>
      </w:r>
      <w:r w:rsidR="00181F84" w:rsidRPr="00C87122">
        <w:rPr>
          <w:rFonts w:asciiTheme="minorEastAsia" w:eastAsiaTheme="minorEastAsia" w:hAnsiTheme="minorEastAsia" w:hint="eastAsia"/>
          <w:color w:val="000000" w:themeColor="text1"/>
        </w:rPr>
        <w:t>②</w:t>
      </w:r>
      <w:r w:rsidRPr="00C87122">
        <w:rPr>
          <w:rFonts w:asciiTheme="minorEastAsia" w:eastAsiaTheme="minorEastAsia" w:hAnsiTheme="minorEastAsia"/>
          <w:color w:val="000000" w:themeColor="text1"/>
        </w:rPr>
        <w:fldChar w:fldCharType="end"/>
      </w:r>
      <w:r w:rsidR="00181F84" w:rsidRPr="00C87122">
        <w:rPr>
          <w:rFonts w:asciiTheme="minorEastAsia" w:eastAsiaTheme="minorEastAsia" w:hAnsiTheme="minorEastAsia" w:hint="eastAsia"/>
          <w:color w:val="000000" w:themeColor="text1"/>
        </w:rPr>
        <w:t>《应聘人员基本情况登记表》；</w:t>
      </w:r>
    </w:p>
    <w:p w:rsidR="00181F84" w:rsidRPr="00C87122" w:rsidRDefault="001449CC"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color w:val="000000" w:themeColor="text1"/>
        </w:rPr>
        <w:fldChar w:fldCharType="begin"/>
      </w:r>
      <w:r w:rsidR="00181F84" w:rsidRPr="00C87122">
        <w:rPr>
          <w:rFonts w:asciiTheme="minorEastAsia" w:eastAsiaTheme="minorEastAsia" w:hAnsiTheme="minorEastAsia"/>
          <w:color w:val="000000" w:themeColor="text1"/>
        </w:rPr>
        <w:instrText xml:space="preserve"> </w:instrText>
      </w:r>
      <w:r w:rsidR="00181F84" w:rsidRPr="00C87122">
        <w:rPr>
          <w:rFonts w:asciiTheme="minorEastAsia" w:eastAsiaTheme="minorEastAsia" w:hAnsiTheme="minorEastAsia" w:hint="eastAsia"/>
          <w:color w:val="000000" w:themeColor="text1"/>
        </w:rPr>
        <w:instrText>= 3 \* GB3</w:instrText>
      </w:r>
      <w:r w:rsidR="00181F84" w:rsidRPr="00C87122">
        <w:rPr>
          <w:rFonts w:asciiTheme="minorEastAsia" w:eastAsiaTheme="minorEastAsia" w:hAnsiTheme="minorEastAsia"/>
          <w:color w:val="000000" w:themeColor="text1"/>
        </w:rPr>
        <w:instrText xml:space="preserve"> </w:instrText>
      </w:r>
      <w:r w:rsidRPr="00C87122">
        <w:rPr>
          <w:rFonts w:asciiTheme="minorEastAsia" w:eastAsiaTheme="minorEastAsia" w:hAnsiTheme="minorEastAsia"/>
          <w:color w:val="000000" w:themeColor="text1"/>
        </w:rPr>
        <w:fldChar w:fldCharType="separate"/>
      </w:r>
      <w:r w:rsidR="00181F84" w:rsidRPr="00C87122">
        <w:rPr>
          <w:rFonts w:asciiTheme="minorEastAsia" w:eastAsiaTheme="minorEastAsia" w:hAnsiTheme="minorEastAsia" w:hint="eastAsia"/>
          <w:color w:val="000000" w:themeColor="text1"/>
        </w:rPr>
        <w:t>③</w:t>
      </w:r>
      <w:r w:rsidRPr="00C87122">
        <w:rPr>
          <w:rFonts w:asciiTheme="minorEastAsia" w:eastAsiaTheme="minorEastAsia" w:hAnsiTheme="minorEastAsia"/>
          <w:color w:val="000000" w:themeColor="text1"/>
        </w:rPr>
        <w:fldChar w:fldCharType="end"/>
      </w:r>
      <w:r w:rsidR="00181F84" w:rsidRPr="00C87122">
        <w:rPr>
          <w:rFonts w:asciiTheme="minorEastAsia" w:eastAsiaTheme="minorEastAsia" w:hAnsiTheme="minorEastAsia" w:hint="eastAsia"/>
          <w:color w:val="000000" w:themeColor="text1"/>
        </w:rPr>
        <w:t>《就业推荐表》、师范生证明及身份证件。</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 xml:space="preserve"> 3.考试</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本次招聘考试不设开考比例。报名结束后应聘人员立即在报名点教室参加专业测试，</w:t>
      </w:r>
      <w:r w:rsidRPr="00C87122">
        <w:rPr>
          <w:rFonts w:asciiTheme="minorEastAsia" w:eastAsiaTheme="minorEastAsia" w:hAnsiTheme="minorEastAsia"/>
          <w:color w:val="000000" w:themeColor="text1"/>
        </w:rPr>
        <w:t>根据测试</w:t>
      </w:r>
      <w:r w:rsidRPr="00C87122">
        <w:rPr>
          <w:rFonts w:asciiTheme="minorEastAsia" w:eastAsiaTheme="minorEastAsia" w:hAnsiTheme="minorEastAsia" w:hint="eastAsia"/>
          <w:color w:val="000000" w:themeColor="text1"/>
        </w:rPr>
        <w:t>结果</w:t>
      </w:r>
      <w:r w:rsidRPr="00C87122">
        <w:rPr>
          <w:rFonts w:asciiTheme="minorEastAsia" w:eastAsiaTheme="minorEastAsia" w:hAnsiTheme="minorEastAsia"/>
          <w:color w:val="000000" w:themeColor="text1"/>
        </w:rPr>
        <w:t>，择优现场签订就业协议。</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4.体检、考察</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体检按《浙江省教师资格认定体检标准及操作规程》执行，考察按国家公务局《关于做好公务员录用考察工作的通知》（国公局发[2013]2号）执行，具体时间另行通知。</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体检、考察不合格的或考察存在《浙江省国家公务员录用考察工作细则》规定不宜录用情形的，</w:t>
      </w:r>
      <w:r w:rsidR="009C19B3">
        <w:rPr>
          <w:rFonts w:asciiTheme="minorEastAsia" w:eastAsiaTheme="minorEastAsia" w:hAnsiTheme="minorEastAsia" w:hint="eastAsia"/>
          <w:color w:val="000000" w:themeColor="text1"/>
        </w:rPr>
        <w:t>教育</w:t>
      </w:r>
      <w:r w:rsidRPr="00C87122">
        <w:rPr>
          <w:rFonts w:asciiTheme="minorEastAsia" w:eastAsiaTheme="minorEastAsia" w:hAnsiTheme="minorEastAsia" w:hint="eastAsia"/>
          <w:color w:val="000000" w:themeColor="text1"/>
        </w:rPr>
        <w:t>局有权单方解除就业协议。</w:t>
      </w:r>
    </w:p>
    <w:p w:rsidR="00181F84" w:rsidRPr="00C87122" w:rsidRDefault="00181F84" w:rsidP="00181F84">
      <w:pPr>
        <w:widowControl/>
        <w:spacing w:line="360" w:lineRule="auto"/>
        <w:ind w:firstLineChars="200" w:firstLine="480"/>
        <w:jc w:val="left"/>
        <w:rPr>
          <w:rFonts w:asciiTheme="minorEastAsia" w:hAnsiTheme="minorEastAsia"/>
          <w:color w:val="000000" w:themeColor="text1"/>
          <w:kern w:val="0"/>
          <w:sz w:val="24"/>
          <w:szCs w:val="24"/>
        </w:rPr>
      </w:pPr>
      <w:r w:rsidRPr="00C87122">
        <w:rPr>
          <w:rFonts w:asciiTheme="minorEastAsia" w:hAnsiTheme="minorEastAsia" w:hint="eastAsia"/>
          <w:color w:val="000000" w:themeColor="text1"/>
          <w:kern w:val="0"/>
          <w:sz w:val="24"/>
          <w:szCs w:val="24"/>
        </w:rPr>
        <w:t>5.公示与聘用</w:t>
      </w:r>
    </w:p>
    <w:p w:rsidR="00181F84" w:rsidRPr="00C87122" w:rsidRDefault="00181F84" w:rsidP="00181F84">
      <w:pPr>
        <w:widowControl/>
        <w:spacing w:line="360" w:lineRule="auto"/>
        <w:ind w:firstLineChars="200" w:firstLine="480"/>
        <w:jc w:val="left"/>
        <w:rPr>
          <w:rFonts w:asciiTheme="minorEastAsia" w:hAnsiTheme="minorEastAsia"/>
          <w:color w:val="000000" w:themeColor="text1"/>
          <w:kern w:val="0"/>
          <w:sz w:val="24"/>
          <w:szCs w:val="24"/>
        </w:rPr>
      </w:pPr>
      <w:r w:rsidRPr="00C87122">
        <w:rPr>
          <w:rFonts w:asciiTheme="minorEastAsia" w:hAnsiTheme="minorEastAsia" w:cs="Times New Roman"/>
          <w:color w:val="000000" w:themeColor="text1"/>
          <w:kern w:val="0"/>
          <w:sz w:val="24"/>
          <w:szCs w:val="24"/>
        </w:rPr>
        <w:t>体检、考察合格者</w:t>
      </w:r>
      <w:r w:rsidRPr="00C87122">
        <w:rPr>
          <w:rFonts w:asciiTheme="minorEastAsia" w:hAnsiTheme="minorEastAsia" w:cs="Times New Roman" w:hint="eastAsia"/>
          <w:color w:val="000000" w:themeColor="text1"/>
          <w:kern w:val="0"/>
          <w:sz w:val="24"/>
          <w:szCs w:val="24"/>
        </w:rPr>
        <w:t>正式确定为</w:t>
      </w:r>
      <w:r w:rsidRPr="00C87122">
        <w:rPr>
          <w:rFonts w:asciiTheme="minorEastAsia" w:hAnsiTheme="minorEastAsia" w:hint="eastAsia"/>
          <w:color w:val="000000" w:themeColor="text1"/>
          <w:kern w:val="0"/>
          <w:sz w:val="24"/>
          <w:szCs w:val="24"/>
        </w:rPr>
        <w:t>拟</w:t>
      </w:r>
      <w:r w:rsidRPr="00C87122">
        <w:rPr>
          <w:rFonts w:asciiTheme="minorEastAsia" w:hAnsiTheme="minorEastAsia" w:cs="Times New Roman" w:hint="eastAsia"/>
          <w:color w:val="000000" w:themeColor="text1"/>
          <w:kern w:val="0"/>
          <w:sz w:val="24"/>
          <w:szCs w:val="24"/>
        </w:rPr>
        <w:t>聘用</w:t>
      </w:r>
      <w:r w:rsidRPr="00C87122">
        <w:rPr>
          <w:rFonts w:asciiTheme="minorEastAsia" w:hAnsiTheme="minorEastAsia" w:hint="eastAsia"/>
          <w:color w:val="000000" w:themeColor="text1"/>
          <w:kern w:val="0"/>
          <w:sz w:val="24"/>
          <w:szCs w:val="24"/>
        </w:rPr>
        <w:t>对象</w:t>
      </w:r>
      <w:r w:rsidRPr="00C87122">
        <w:rPr>
          <w:rFonts w:asciiTheme="minorEastAsia" w:hAnsiTheme="minorEastAsia" w:cs="Times New Roman" w:hint="eastAsia"/>
          <w:color w:val="000000" w:themeColor="text1"/>
          <w:kern w:val="0"/>
          <w:sz w:val="24"/>
          <w:szCs w:val="24"/>
        </w:rPr>
        <w:t>，</w:t>
      </w:r>
      <w:r w:rsidRPr="00C87122">
        <w:rPr>
          <w:rFonts w:asciiTheme="minorEastAsia" w:hAnsiTheme="minorEastAsia" w:hint="eastAsia"/>
          <w:color w:val="000000" w:themeColor="text1"/>
          <w:kern w:val="0"/>
          <w:sz w:val="24"/>
          <w:szCs w:val="24"/>
        </w:rPr>
        <w:t>拟聘用对象</w:t>
      </w:r>
      <w:r w:rsidR="00312A8E" w:rsidRPr="00E97A36">
        <w:rPr>
          <w:rFonts w:asciiTheme="minorEastAsia" w:hAnsiTheme="minorEastAsia" w:hint="eastAsia"/>
          <w:color w:val="000000" w:themeColor="text1"/>
          <w:kern w:val="0"/>
          <w:sz w:val="24"/>
          <w:szCs w:val="24"/>
        </w:rPr>
        <w:t>在</w:t>
      </w:r>
      <w:r w:rsidR="00312A8E" w:rsidRPr="00E97A36">
        <w:rPr>
          <w:rFonts w:asciiTheme="minorEastAsia" w:hAnsiTheme="minorEastAsia" w:hint="eastAsia"/>
          <w:color w:val="000000" w:themeColor="text1"/>
          <w:sz w:val="24"/>
          <w:szCs w:val="24"/>
        </w:rPr>
        <w:t>青田县人民政府信息公开网、青田教育公众号</w:t>
      </w:r>
      <w:r w:rsidRPr="00E97A36">
        <w:rPr>
          <w:rFonts w:asciiTheme="minorEastAsia" w:hAnsiTheme="minorEastAsia" w:hint="eastAsia"/>
          <w:color w:val="000000" w:themeColor="text1"/>
          <w:kern w:val="0"/>
          <w:sz w:val="24"/>
          <w:szCs w:val="24"/>
        </w:rPr>
        <w:t>向社会公示5个工作日，对</w:t>
      </w:r>
      <w:r w:rsidRPr="00C87122">
        <w:rPr>
          <w:rFonts w:asciiTheme="minorEastAsia" w:hAnsiTheme="minorEastAsia" w:hint="eastAsia"/>
          <w:color w:val="000000" w:themeColor="text1"/>
          <w:kern w:val="0"/>
          <w:sz w:val="24"/>
          <w:szCs w:val="24"/>
        </w:rPr>
        <w:t>拟聘人员没有异议或反映有问题经查实不影响聘用的，</w:t>
      </w:r>
      <w:r w:rsidRPr="00C87122">
        <w:rPr>
          <w:rFonts w:asciiTheme="minorEastAsia" w:hAnsiTheme="minorEastAsia"/>
          <w:color w:val="000000" w:themeColor="text1"/>
          <w:kern w:val="0"/>
          <w:sz w:val="24"/>
          <w:szCs w:val="24"/>
        </w:rPr>
        <w:t>按聘用审批权限办理聘用手续。</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cs="Times New Roman" w:hint="eastAsia"/>
          <w:color w:val="000000" w:themeColor="text1"/>
        </w:rPr>
        <w:t>聘用人员列入事业编制管理，与学校签订五年服务期限的事业单位聘用合同，并按规定约定试用期。试用期满后，考核合格者，予以正式聘用；不合格的，取消聘用。</w:t>
      </w:r>
      <w:r w:rsidRPr="00C87122">
        <w:rPr>
          <w:rFonts w:asciiTheme="minorEastAsia" w:eastAsiaTheme="minorEastAsia" w:hAnsiTheme="minorEastAsia"/>
          <w:color w:val="000000" w:themeColor="text1"/>
        </w:rPr>
        <w:t>正</w:t>
      </w:r>
      <w:r w:rsidRPr="00C87122">
        <w:rPr>
          <w:rFonts w:asciiTheme="minorEastAsia" w:eastAsiaTheme="minorEastAsia" w:hAnsiTheme="minorEastAsia" w:cs="Times New Roman"/>
          <w:color w:val="000000" w:themeColor="text1"/>
        </w:rPr>
        <w:t>式</w:t>
      </w:r>
      <w:r w:rsidRPr="00C87122">
        <w:rPr>
          <w:rFonts w:asciiTheme="minorEastAsia" w:eastAsiaTheme="minorEastAsia" w:hAnsiTheme="minorEastAsia" w:cs="Times New Roman" w:hint="eastAsia"/>
          <w:color w:val="000000" w:themeColor="text1"/>
        </w:rPr>
        <w:t>聘</w:t>
      </w:r>
      <w:r w:rsidRPr="00C87122">
        <w:rPr>
          <w:rFonts w:asciiTheme="minorEastAsia" w:eastAsiaTheme="minorEastAsia" w:hAnsiTheme="minorEastAsia" w:cs="Times New Roman"/>
          <w:color w:val="000000" w:themeColor="text1"/>
        </w:rPr>
        <w:t>用后按《青田县中小学教师管理工作规定》</w:t>
      </w:r>
      <w:r w:rsidRPr="00C87122">
        <w:rPr>
          <w:rFonts w:asciiTheme="minorEastAsia" w:eastAsiaTheme="minorEastAsia" w:hAnsiTheme="minorEastAsia" w:hint="eastAsia"/>
          <w:color w:val="000000" w:themeColor="text1"/>
        </w:rPr>
        <w:t>(青教人〔2020〕9号)</w:t>
      </w:r>
      <w:r w:rsidRPr="00C87122">
        <w:rPr>
          <w:rFonts w:asciiTheme="minorEastAsia" w:eastAsiaTheme="minorEastAsia" w:hAnsiTheme="minorEastAsia" w:cs="Times New Roman"/>
          <w:color w:val="000000" w:themeColor="text1"/>
        </w:rPr>
        <w:t>执行。</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6.疫情防控要求</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为保护您和他人的生命安全和身体健康，保障招聘会正常有序进行，请参加招聘的考生务必严格按照国内疫情防控形势和浙江省、金华市新型冠状病毒肺炎疫情防控工作领导小组指示精神做好个人疫情防控。</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7.其他事项</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（1）2021届毕业生必须在报到前取得《毕业证书》；未取得《教师资格证书》的毕业生，必须在一年试用期内取得。</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lastRenderedPageBreak/>
        <w:t>（2）本次招聘考务工作由青田县人力资源和社会保障局、青田县教育局组织实施。</w:t>
      </w:r>
    </w:p>
    <w:p w:rsidR="00181F84" w:rsidRPr="00C87122" w:rsidRDefault="00181F84" w:rsidP="00181F84">
      <w:pPr>
        <w:pStyle w:val="a3"/>
        <w:shd w:val="clear" w:color="auto" w:fill="FFFFFF"/>
        <w:spacing w:before="0" w:beforeAutospacing="0" w:after="0" w:afterAutospacing="0" w:line="360" w:lineRule="auto"/>
        <w:ind w:firstLine="480"/>
        <w:rPr>
          <w:rFonts w:asciiTheme="minorEastAsia" w:eastAsiaTheme="minorEastAsia" w:hAnsiTheme="minorEastAsia"/>
          <w:color w:val="000000" w:themeColor="text1"/>
        </w:rPr>
      </w:pPr>
      <w:r w:rsidRPr="00C87122">
        <w:rPr>
          <w:rFonts w:asciiTheme="minorEastAsia" w:eastAsiaTheme="minorEastAsia" w:hAnsiTheme="minorEastAsia" w:hint="eastAsia"/>
          <w:color w:val="000000" w:themeColor="text1"/>
        </w:rPr>
        <w:t>（3）本公告未尽事宜，由青田县人力资源和社会保障局、青田县教育局负责解释。</w:t>
      </w:r>
    </w:p>
    <w:p w:rsidR="00181F84" w:rsidRPr="00C87122" w:rsidRDefault="00181F84" w:rsidP="00181F84">
      <w:pPr>
        <w:widowControl/>
        <w:spacing w:line="360" w:lineRule="auto"/>
        <w:jc w:val="left"/>
        <w:rPr>
          <w:rFonts w:asciiTheme="minorEastAsia" w:hAnsiTheme="minorEastAsia" w:cs="仿宋_GB2312"/>
          <w:color w:val="000000" w:themeColor="text1"/>
          <w:sz w:val="24"/>
          <w:szCs w:val="24"/>
        </w:rPr>
      </w:pPr>
      <w:r w:rsidRPr="00C87122">
        <w:rPr>
          <w:rFonts w:asciiTheme="minorEastAsia" w:hAnsiTheme="minorEastAsia" w:cs="宋体" w:hint="eastAsia"/>
          <w:color w:val="000000" w:themeColor="text1"/>
          <w:sz w:val="24"/>
          <w:szCs w:val="24"/>
        </w:rPr>
        <w:t>附件1：《青田县</w:t>
      </w:r>
      <w:r w:rsidRPr="00C87122">
        <w:rPr>
          <w:rFonts w:asciiTheme="minorEastAsia" w:hAnsiTheme="minorEastAsia" w:hint="eastAsia"/>
          <w:color w:val="000000" w:themeColor="text1"/>
          <w:sz w:val="24"/>
          <w:szCs w:val="24"/>
        </w:rPr>
        <w:t>教育局赴浙江师范大学</w:t>
      </w:r>
      <w:r w:rsidRPr="00C87122">
        <w:rPr>
          <w:rFonts w:asciiTheme="minorEastAsia" w:hAnsiTheme="minorEastAsia" w:cs="宋体" w:hint="eastAsia"/>
          <w:color w:val="000000" w:themeColor="text1"/>
          <w:sz w:val="24"/>
          <w:szCs w:val="24"/>
        </w:rPr>
        <w:t>招聘</w:t>
      </w:r>
      <w:r w:rsidRPr="00C87122">
        <w:rPr>
          <w:rFonts w:asciiTheme="minorEastAsia" w:hAnsiTheme="minorEastAsia" w:hint="eastAsia"/>
          <w:color w:val="000000" w:themeColor="text1"/>
          <w:sz w:val="24"/>
          <w:szCs w:val="24"/>
        </w:rPr>
        <w:t>中小学教师</w:t>
      </w:r>
      <w:r w:rsidRPr="00C87122">
        <w:rPr>
          <w:rFonts w:asciiTheme="minorEastAsia" w:hAnsiTheme="minorEastAsia" w:cs="宋体" w:hint="eastAsia"/>
          <w:color w:val="000000" w:themeColor="text1"/>
          <w:sz w:val="24"/>
          <w:szCs w:val="24"/>
        </w:rPr>
        <w:t>计划表》</w:t>
      </w:r>
    </w:p>
    <w:p w:rsidR="00181F84" w:rsidRPr="00C87122" w:rsidRDefault="00181F84" w:rsidP="00181F84">
      <w:pPr>
        <w:widowControl/>
        <w:spacing w:line="360" w:lineRule="auto"/>
        <w:ind w:firstLineChars="200" w:firstLine="480"/>
        <w:jc w:val="left"/>
        <w:rPr>
          <w:rFonts w:asciiTheme="minorEastAsia" w:hAnsiTheme="minorEastAsia" w:cs="仿宋_GB2312"/>
          <w:color w:val="000000" w:themeColor="text1"/>
          <w:sz w:val="24"/>
          <w:szCs w:val="24"/>
        </w:rPr>
      </w:pPr>
      <w:r w:rsidRPr="00C87122">
        <w:rPr>
          <w:rFonts w:asciiTheme="minorEastAsia" w:hAnsiTheme="minorEastAsia" w:hint="eastAsia"/>
          <w:color w:val="000000" w:themeColor="text1"/>
          <w:kern w:val="0"/>
          <w:sz w:val="24"/>
          <w:szCs w:val="24"/>
        </w:rPr>
        <w:t>2：《青田县教育局应聘人员基本情况登记表》</w:t>
      </w:r>
    </w:p>
    <w:p w:rsidR="00181F84" w:rsidRPr="00C87122" w:rsidRDefault="00181F84" w:rsidP="00181F84">
      <w:pPr>
        <w:widowControl/>
        <w:shd w:val="clear" w:color="auto" w:fill="FFFFFF"/>
        <w:spacing w:line="360" w:lineRule="auto"/>
        <w:jc w:val="left"/>
        <w:rPr>
          <w:rFonts w:asciiTheme="minorEastAsia" w:hAnsiTheme="minorEastAsia"/>
          <w:color w:val="000000" w:themeColor="text1"/>
          <w:sz w:val="24"/>
          <w:szCs w:val="24"/>
        </w:rPr>
      </w:pPr>
      <w:r w:rsidRPr="00C87122">
        <w:rPr>
          <w:rFonts w:asciiTheme="minorEastAsia" w:hAnsiTheme="minorEastAsia" w:hint="eastAsia"/>
          <w:color w:val="000000" w:themeColor="text1"/>
          <w:sz w:val="24"/>
          <w:szCs w:val="24"/>
        </w:rPr>
        <w:t>   </w:t>
      </w:r>
    </w:p>
    <w:p w:rsidR="00181F84" w:rsidRPr="00C87122" w:rsidRDefault="00181F84" w:rsidP="00181F84">
      <w:pPr>
        <w:widowControl/>
        <w:shd w:val="clear" w:color="auto" w:fill="FFFFFF"/>
        <w:spacing w:line="360" w:lineRule="auto"/>
        <w:ind w:firstLineChars="200" w:firstLine="480"/>
        <w:jc w:val="right"/>
        <w:rPr>
          <w:rFonts w:asciiTheme="minorEastAsia" w:hAnsiTheme="minorEastAsia"/>
          <w:color w:val="000000" w:themeColor="text1"/>
          <w:sz w:val="24"/>
          <w:szCs w:val="24"/>
        </w:rPr>
      </w:pPr>
      <w:r w:rsidRPr="00C87122">
        <w:rPr>
          <w:rFonts w:asciiTheme="minorEastAsia" w:hAnsiTheme="minorEastAsia" w:hint="eastAsia"/>
          <w:color w:val="000000" w:themeColor="text1"/>
          <w:sz w:val="24"/>
          <w:szCs w:val="24"/>
        </w:rPr>
        <w:t>青田县人力资源和社会保障局</w:t>
      </w:r>
    </w:p>
    <w:p w:rsidR="00181F84" w:rsidRPr="00C87122" w:rsidRDefault="00181F84" w:rsidP="00181F84">
      <w:pPr>
        <w:widowControl/>
        <w:shd w:val="clear" w:color="auto" w:fill="FFFFFF"/>
        <w:spacing w:line="360" w:lineRule="auto"/>
        <w:ind w:firstLineChars="200" w:firstLine="480"/>
        <w:jc w:val="right"/>
        <w:rPr>
          <w:rFonts w:asciiTheme="minorEastAsia" w:hAnsiTheme="minorEastAsia"/>
          <w:color w:val="000000" w:themeColor="text1"/>
          <w:sz w:val="24"/>
          <w:szCs w:val="24"/>
        </w:rPr>
      </w:pPr>
      <w:r w:rsidRPr="00C87122">
        <w:rPr>
          <w:rFonts w:asciiTheme="minorEastAsia" w:hAnsiTheme="minorEastAsia" w:hint="eastAsia"/>
          <w:color w:val="000000" w:themeColor="text1"/>
          <w:sz w:val="24"/>
          <w:szCs w:val="24"/>
        </w:rPr>
        <w:t>青田县教育局</w:t>
      </w:r>
    </w:p>
    <w:p w:rsidR="00181F84" w:rsidRPr="00C87122" w:rsidRDefault="00181F84" w:rsidP="00181F84">
      <w:pPr>
        <w:widowControl/>
        <w:shd w:val="clear" w:color="auto" w:fill="FFFFFF"/>
        <w:spacing w:line="360" w:lineRule="auto"/>
        <w:ind w:firstLineChars="200" w:firstLine="480"/>
        <w:jc w:val="right"/>
        <w:rPr>
          <w:rFonts w:asciiTheme="minorEastAsia" w:hAnsiTheme="minorEastAsia"/>
          <w:color w:val="000000" w:themeColor="text1"/>
          <w:sz w:val="24"/>
          <w:szCs w:val="24"/>
        </w:rPr>
      </w:pPr>
      <w:r w:rsidRPr="00C87122">
        <w:rPr>
          <w:rFonts w:asciiTheme="minorEastAsia" w:hAnsiTheme="minorEastAsia" w:hint="eastAsia"/>
          <w:color w:val="000000" w:themeColor="text1"/>
          <w:sz w:val="24"/>
          <w:szCs w:val="24"/>
        </w:rPr>
        <w:t>2021年3月22日</w:t>
      </w:r>
    </w:p>
    <w:p w:rsidR="00181F84" w:rsidRDefault="00181F84" w:rsidP="00181F84">
      <w:pPr>
        <w:pStyle w:val="a3"/>
        <w:shd w:val="clear" w:color="auto" w:fill="FFFFFF"/>
        <w:spacing w:before="0" w:beforeAutospacing="0" w:after="0" w:afterAutospacing="0" w:line="360" w:lineRule="auto"/>
        <w:ind w:firstLine="482"/>
        <w:rPr>
          <w:rFonts w:asciiTheme="minorEastAsia" w:eastAsiaTheme="minorEastAsia" w:hAnsiTheme="minorEastAsia"/>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B40BD0" w:rsidRDefault="00B40BD0" w:rsidP="004E1F01">
      <w:pPr>
        <w:widowControl/>
        <w:spacing w:after="150"/>
        <w:jc w:val="left"/>
        <w:rPr>
          <w:rFonts w:asciiTheme="minorEastAsia" w:hAnsiTheme="minorEastAsia" w:cs="宋体" w:hint="eastAsia"/>
          <w:sz w:val="28"/>
          <w:szCs w:val="28"/>
        </w:rPr>
      </w:pPr>
    </w:p>
    <w:p w:rsidR="00001299" w:rsidRDefault="004E1F01" w:rsidP="004E1F01">
      <w:pPr>
        <w:widowControl/>
        <w:spacing w:after="150"/>
        <w:jc w:val="left"/>
        <w:rPr>
          <w:rFonts w:asciiTheme="minorEastAsia" w:hAnsiTheme="minorEastAsia" w:cs="宋体"/>
          <w:sz w:val="28"/>
          <w:szCs w:val="28"/>
        </w:rPr>
      </w:pPr>
      <w:r w:rsidRPr="00915268">
        <w:rPr>
          <w:rFonts w:asciiTheme="minorEastAsia" w:hAnsiTheme="minorEastAsia" w:cs="宋体" w:hint="eastAsia"/>
          <w:sz w:val="28"/>
          <w:szCs w:val="28"/>
        </w:rPr>
        <w:lastRenderedPageBreak/>
        <w:t>附件</w:t>
      </w:r>
      <w:r>
        <w:rPr>
          <w:rFonts w:asciiTheme="minorEastAsia" w:hAnsiTheme="minorEastAsia" w:cs="宋体" w:hint="eastAsia"/>
          <w:sz w:val="28"/>
          <w:szCs w:val="28"/>
        </w:rPr>
        <w:t>1</w:t>
      </w:r>
    </w:p>
    <w:p w:rsidR="00915268" w:rsidRPr="00B40BD0" w:rsidRDefault="00915268" w:rsidP="00C87122">
      <w:pPr>
        <w:jc w:val="center"/>
        <w:rPr>
          <w:rFonts w:ascii="黑体" w:eastAsia="黑体" w:hAnsi="黑体"/>
          <w:sz w:val="32"/>
          <w:szCs w:val="32"/>
        </w:rPr>
      </w:pPr>
      <w:r w:rsidRPr="00B40BD0">
        <w:rPr>
          <w:rFonts w:ascii="黑体" w:eastAsia="黑体" w:hAnsi="黑体" w:hint="eastAsia"/>
          <w:sz w:val="32"/>
          <w:szCs w:val="32"/>
        </w:rPr>
        <w:t>青田县教育局赴浙江师范大学招聘中小学教师计划表</w:t>
      </w:r>
    </w:p>
    <w:tbl>
      <w:tblPr>
        <w:tblStyle w:val="a7"/>
        <w:tblW w:w="0" w:type="auto"/>
        <w:jc w:val="center"/>
        <w:tblInd w:w="-328" w:type="dxa"/>
        <w:tblLook w:val="04A0"/>
      </w:tblPr>
      <w:tblGrid>
        <w:gridCol w:w="755"/>
        <w:gridCol w:w="1743"/>
        <w:gridCol w:w="1591"/>
        <w:gridCol w:w="3544"/>
      </w:tblGrid>
      <w:tr w:rsidR="00915268" w:rsidTr="00B40BD0">
        <w:trPr>
          <w:trHeight w:val="948"/>
          <w:jc w:val="center"/>
        </w:trPr>
        <w:tc>
          <w:tcPr>
            <w:tcW w:w="755" w:type="dxa"/>
            <w:vAlign w:val="center"/>
          </w:tcPr>
          <w:p w:rsidR="00915268" w:rsidRPr="00B40BD0" w:rsidRDefault="00915268" w:rsidP="00142421">
            <w:pPr>
              <w:widowControl/>
              <w:jc w:val="center"/>
              <w:rPr>
                <w:rFonts w:ascii="宋体" w:hAnsi="宋体" w:cs="宋体"/>
                <w:color w:val="000000"/>
                <w:kern w:val="0"/>
                <w:szCs w:val="21"/>
              </w:rPr>
            </w:pPr>
            <w:r w:rsidRPr="00B40BD0">
              <w:rPr>
                <w:rFonts w:ascii="宋体" w:hAnsi="宋体" w:cs="宋体" w:hint="eastAsia"/>
                <w:color w:val="000000"/>
                <w:kern w:val="0"/>
                <w:szCs w:val="21"/>
              </w:rPr>
              <w:t>序号</w:t>
            </w:r>
          </w:p>
        </w:tc>
        <w:tc>
          <w:tcPr>
            <w:tcW w:w="1743" w:type="dxa"/>
            <w:vAlign w:val="center"/>
          </w:tcPr>
          <w:p w:rsidR="00915268" w:rsidRPr="00B40BD0" w:rsidRDefault="00915268" w:rsidP="00142421">
            <w:pPr>
              <w:widowControl/>
              <w:jc w:val="center"/>
              <w:rPr>
                <w:rFonts w:ascii="宋体" w:hAnsi="宋体" w:cs="宋体"/>
                <w:color w:val="000000"/>
                <w:kern w:val="0"/>
                <w:szCs w:val="21"/>
              </w:rPr>
            </w:pPr>
            <w:r w:rsidRPr="00B40BD0">
              <w:rPr>
                <w:rFonts w:ascii="宋体" w:hAnsi="宋体" w:cs="宋体" w:hint="eastAsia"/>
                <w:color w:val="000000"/>
                <w:kern w:val="0"/>
                <w:szCs w:val="21"/>
              </w:rPr>
              <w:t>招聘学段与学科</w:t>
            </w:r>
          </w:p>
        </w:tc>
        <w:tc>
          <w:tcPr>
            <w:tcW w:w="1591" w:type="dxa"/>
            <w:vAlign w:val="center"/>
          </w:tcPr>
          <w:p w:rsidR="00915268" w:rsidRPr="00B40BD0" w:rsidRDefault="00915268" w:rsidP="00142421">
            <w:pPr>
              <w:widowControl/>
              <w:jc w:val="center"/>
              <w:rPr>
                <w:rFonts w:ascii="宋体" w:hAnsi="宋体" w:cs="宋体"/>
                <w:color w:val="000000"/>
                <w:kern w:val="0"/>
                <w:szCs w:val="21"/>
              </w:rPr>
            </w:pPr>
            <w:r w:rsidRPr="00B40BD0">
              <w:rPr>
                <w:rFonts w:ascii="宋体" w:hAnsi="宋体" w:cs="宋体" w:hint="eastAsia"/>
                <w:color w:val="000000"/>
                <w:kern w:val="0"/>
                <w:szCs w:val="21"/>
              </w:rPr>
              <w:t>招聘计划</w:t>
            </w:r>
          </w:p>
        </w:tc>
        <w:tc>
          <w:tcPr>
            <w:tcW w:w="3544" w:type="dxa"/>
            <w:vAlign w:val="center"/>
          </w:tcPr>
          <w:p w:rsidR="00915268" w:rsidRPr="00B40BD0" w:rsidRDefault="00915268" w:rsidP="00142421">
            <w:pPr>
              <w:jc w:val="center"/>
              <w:rPr>
                <w:szCs w:val="21"/>
              </w:rPr>
            </w:pPr>
            <w:r w:rsidRPr="00B40BD0">
              <w:rPr>
                <w:rFonts w:ascii="宋体" w:hAnsi="宋体" w:cs="宋体" w:hint="eastAsia"/>
                <w:color w:val="000000"/>
                <w:kern w:val="0"/>
                <w:szCs w:val="21"/>
              </w:rPr>
              <w:t>招聘条件</w:t>
            </w:r>
          </w:p>
        </w:tc>
      </w:tr>
      <w:tr w:rsidR="00915268" w:rsidTr="00B40BD0">
        <w:trPr>
          <w:trHeight w:val="746"/>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1</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高中政治</w:t>
            </w:r>
          </w:p>
        </w:tc>
        <w:tc>
          <w:tcPr>
            <w:tcW w:w="1591"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5</w:t>
            </w:r>
          </w:p>
        </w:tc>
        <w:tc>
          <w:tcPr>
            <w:tcW w:w="3544" w:type="dxa"/>
            <w:vMerge w:val="restart"/>
            <w:vAlign w:val="center"/>
          </w:tcPr>
          <w:p w:rsidR="00915268" w:rsidRPr="00C87122" w:rsidRDefault="00915268" w:rsidP="00D95186">
            <w:pPr>
              <w:widowControl/>
              <w:spacing w:line="400" w:lineRule="exact"/>
              <w:jc w:val="left"/>
              <w:rPr>
                <w:rFonts w:ascii="宋体" w:hAnsi="宋体" w:cs="宋体"/>
                <w:kern w:val="0"/>
                <w:szCs w:val="21"/>
              </w:rPr>
            </w:pPr>
            <w:r w:rsidRPr="00C87122">
              <w:rPr>
                <w:rFonts w:ascii="宋体" w:hAnsi="宋体" w:cs="宋体" w:hint="eastAsia"/>
                <w:kern w:val="0"/>
                <w:szCs w:val="21"/>
              </w:rPr>
              <w:t>1.全日制普通高校师范类专业2021年应届本科毕业生；所学专业相符。</w:t>
            </w:r>
          </w:p>
          <w:p w:rsidR="00915268" w:rsidRPr="00C87122" w:rsidRDefault="00915268" w:rsidP="00D95186">
            <w:pPr>
              <w:widowControl/>
              <w:spacing w:line="400" w:lineRule="exact"/>
              <w:jc w:val="left"/>
              <w:rPr>
                <w:rFonts w:ascii="宋体" w:hAnsi="宋体" w:cs="宋体"/>
                <w:kern w:val="0"/>
                <w:szCs w:val="21"/>
              </w:rPr>
            </w:pPr>
            <w:r w:rsidRPr="00C87122">
              <w:rPr>
                <w:rFonts w:ascii="宋体" w:hAnsi="宋体" w:cs="宋体" w:hint="eastAsia"/>
                <w:kern w:val="0"/>
                <w:szCs w:val="21"/>
              </w:rPr>
              <w:t>2.全日制普通高校非师范类专业2021年应届本科毕业生，必须是浙江省内生源普通类且高考录取分数线在577分及以上，所学专业相符或相近。</w:t>
            </w:r>
          </w:p>
          <w:p w:rsidR="00915268" w:rsidRDefault="00915268" w:rsidP="00B40BD0">
            <w:pPr>
              <w:widowControl/>
              <w:spacing w:line="400" w:lineRule="exact"/>
              <w:jc w:val="left"/>
              <w:rPr>
                <w:rFonts w:ascii="宋体" w:hAnsi="宋体" w:cs="宋体" w:hint="eastAsia"/>
                <w:kern w:val="0"/>
                <w:szCs w:val="21"/>
              </w:rPr>
            </w:pPr>
            <w:r w:rsidRPr="00C87122">
              <w:rPr>
                <w:rFonts w:ascii="宋体" w:hAnsi="宋体" w:cs="宋体" w:hint="eastAsia"/>
                <w:kern w:val="0"/>
                <w:szCs w:val="21"/>
              </w:rPr>
              <w:t>3.2021年毕业的硕士及以上研究生（大陆的，要求为全日制毕业生，所学专业相符或相近；港澳台、海外的，要求本科为大陆公办全日制院校毕业且硕士学位经教育部认证，本科或研究生所学专业相符或相近）。</w:t>
            </w:r>
          </w:p>
          <w:p w:rsidR="00B40BD0" w:rsidRPr="00C87122" w:rsidRDefault="00B40BD0" w:rsidP="00B40BD0">
            <w:pPr>
              <w:widowControl/>
              <w:spacing w:line="400" w:lineRule="exact"/>
              <w:jc w:val="left"/>
              <w:rPr>
                <w:rFonts w:ascii="宋体" w:hAnsi="宋体" w:cs="宋体"/>
                <w:kern w:val="0"/>
                <w:szCs w:val="21"/>
              </w:rPr>
            </w:pPr>
          </w:p>
          <w:p w:rsidR="00D95186" w:rsidRPr="00B40BD0" w:rsidRDefault="00915268" w:rsidP="00D95186">
            <w:pPr>
              <w:spacing w:line="400" w:lineRule="exact"/>
              <w:jc w:val="left"/>
              <w:rPr>
                <w:rFonts w:ascii="宋体" w:hAnsi="宋体" w:cs="宋体"/>
                <w:kern w:val="0"/>
                <w:szCs w:val="21"/>
              </w:rPr>
            </w:pPr>
            <w:r w:rsidRPr="00C87122">
              <w:rPr>
                <w:rFonts w:ascii="宋体" w:hAnsi="宋体" w:cs="宋体" w:hint="eastAsia"/>
                <w:kern w:val="0"/>
                <w:szCs w:val="21"/>
              </w:rPr>
              <w:t>注：报名应聘青田中学岗位须是浙江省内生源普通类且高考录取分数线在577分及以上。</w:t>
            </w:r>
          </w:p>
        </w:tc>
      </w:tr>
      <w:tr w:rsidR="00915268" w:rsidTr="00B40BD0">
        <w:trPr>
          <w:trHeight w:val="747"/>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2</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高中历史</w:t>
            </w:r>
          </w:p>
        </w:tc>
        <w:tc>
          <w:tcPr>
            <w:tcW w:w="1591"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4</w:t>
            </w:r>
          </w:p>
        </w:tc>
        <w:tc>
          <w:tcPr>
            <w:tcW w:w="3544" w:type="dxa"/>
            <w:vMerge/>
            <w:vAlign w:val="center"/>
          </w:tcPr>
          <w:p w:rsidR="00915268" w:rsidRPr="00E441C7" w:rsidRDefault="00915268" w:rsidP="00142421">
            <w:pPr>
              <w:jc w:val="center"/>
            </w:pPr>
          </w:p>
        </w:tc>
      </w:tr>
      <w:tr w:rsidR="00915268" w:rsidTr="00B40BD0">
        <w:trPr>
          <w:trHeight w:val="747"/>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3</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高中地理</w:t>
            </w:r>
          </w:p>
        </w:tc>
        <w:tc>
          <w:tcPr>
            <w:tcW w:w="1591" w:type="dxa"/>
            <w:vAlign w:val="center"/>
          </w:tcPr>
          <w:p w:rsidR="00915268" w:rsidRDefault="00915268" w:rsidP="00142421">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1（青田中学）</w:t>
            </w:r>
          </w:p>
        </w:tc>
        <w:tc>
          <w:tcPr>
            <w:tcW w:w="3544" w:type="dxa"/>
            <w:vMerge/>
            <w:vAlign w:val="center"/>
          </w:tcPr>
          <w:p w:rsidR="00915268" w:rsidRPr="00E441C7" w:rsidRDefault="00915268" w:rsidP="00142421">
            <w:pPr>
              <w:jc w:val="center"/>
            </w:pPr>
          </w:p>
        </w:tc>
      </w:tr>
      <w:tr w:rsidR="00915268" w:rsidTr="00B40BD0">
        <w:trPr>
          <w:trHeight w:val="746"/>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4</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高中数学</w:t>
            </w:r>
          </w:p>
        </w:tc>
        <w:tc>
          <w:tcPr>
            <w:tcW w:w="1591" w:type="dxa"/>
            <w:vAlign w:val="center"/>
          </w:tcPr>
          <w:p w:rsidR="00915268" w:rsidRPr="0005317A" w:rsidRDefault="00915268" w:rsidP="00142421">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1（青田中学）</w:t>
            </w:r>
          </w:p>
        </w:tc>
        <w:tc>
          <w:tcPr>
            <w:tcW w:w="3544" w:type="dxa"/>
            <w:vMerge/>
            <w:vAlign w:val="center"/>
          </w:tcPr>
          <w:p w:rsidR="00915268" w:rsidRPr="00E441C7" w:rsidRDefault="00915268" w:rsidP="00142421">
            <w:pPr>
              <w:jc w:val="center"/>
            </w:pPr>
          </w:p>
        </w:tc>
      </w:tr>
      <w:tr w:rsidR="00915268" w:rsidTr="00B40BD0">
        <w:trPr>
          <w:trHeight w:val="747"/>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5</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高中物理</w:t>
            </w:r>
          </w:p>
        </w:tc>
        <w:tc>
          <w:tcPr>
            <w:tcW w:w="1591"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4</w:t>
            </w:r>
          </w:p>
        </w:tc>
        <w:tc>
          <w:tcPr>
            <w:tcW w:w="3544" w:type="dxa"/>
            <w:vMerge/>
            <w:vAlign w:val="center"/>
          </w:tcPr>
          <w:p w:rsidR="00915268" w:rsidRPr="00E441C7" w:rsidRDefault="00915268" w:rsidP="00142421">
            <w:pPr>
              <w:jc w:val="center"/>
            </w:pPr>
          </w:p>
        </w:tc>
      </w:tr>
      <w:tr w:rsidR="00915268" w:rsidTr="00B40BD0">
        <w:trPr>
          <w:trHeight w:val="747"/>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6</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高中生物</w:t>
            </w:r>
          </w:p>
        </w:tc>
        <w:tc>
          <w:tcPr>
            <w:tcW w:w="1591"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1</w:t>
            </w:r>
          </w:p>
        </w:tc>
        <w:tc>
          <w:tcPr>
            <w:tcW w:w="3544" w:type="dxa"/>
            <w:vMerge/>
            <w:vAlign w:val="center"/>
          </w:tcPr>
          <w:p w:rsidR="00915268" w:rsidRPr="00E441C7" w:rsidRDefault="00915268" w:rsidP="00142421">
            <w:pPr>
              <w:jc w:val="center"/>
            </w:pPr>
          </w:p>
        </w:tc>
      </w:tr>
      <w:tr w:rsidR="00915268" w:rsidTr="00B40BD0">
        <w:trPr>
          <w:trHeight w:val="746"/>
          <w:jc w:val="center"/>
        </w:trPr>
        <w:tc>
          <w:tcPr>
            <w:tcW w:w="755"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7</w:t>
            </w:r>
          </w:p>
        </w:tc>
        <w:tc>
          <w:tcPr>
            <w:tcW w:w="1743"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高中通用技术</w:t>
            </w:r>
          </w:p>
        </w:tc>
        <w:tc>
          <w:tcPr>
            <w:tcW w:w="1591" w:type="dxa"/>
            <w:vAlign w:val="center"/>
          </w:tcPr>
          <w:p w:rsidR="00915268" w:rsidRPr="00C87122" w:rsidRDefault="00915268"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1</w:t>
            </w:r>
          </w:p>
        </w:tc>
        <w:tc>
          <w:tcPr>
            <w:tcW w:w="3544" w:type="dxa"/>
            <w:vMerge/>
            <w:vAlign w:val="center"/>
          </w:tcPr>
          <w:p w:rsidR="00915268" w:rsidRPr="00E441C7" w:rsidRDefault="00915268" w:rsidP="00142421">
            <w:pPr>
              <w:jc w:val="center"/>
            </w:pPr>
          </w:p>
        </w:tc>
      </w:tr>
      <w:tr w:rsidR="0079438B" w:rsidTr="00B40BD0">
        <w:trPr>
          <w:trHeight w:val="746"/>
          <w:jc w:val="center"/>
        </w:trPr>
        <w:tc>
          <w:tcPr>
            <w:tcW w:w="755" w:type="dxa"/>
            <w:vAlign w:val="center"/>
          </w:tcPr>
          <w:p w:rsidR="0079438B" w:rsidRPr="00C87122" w:rsidRDefault="0079438B" w:rsidP="00034202">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8</w:t>
            </w:r>
          </w:p>
        </w:tc>
        <w:tc>
          <w:tcPr>
            <w:tcW w:w="1743" w:type="dxa"/>
            <w:vAlign w:val="center"/>
          </w:tcPr>
          <w:p w:rsidR="0079438B" w:rsidRPr="00C87122" w:rsidRDefault="0079438B"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高中心理学</w:t>
            </w:r>
          </w:p>
        </w:tc>
        <w:tc>
          <w:tcPr>
            <w:tcW w:w="1591" w:type="dxa"/>
            <w:vAlign w:val="center"/>
          </w:tcPr>
          <w:p w:rsidR="0079438B" w:rsidRPr="00C87122" w:rsidRDefault="0079438B"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1</w:t>
            </w:r>
          </w:p>
        </w:tc>
        <w:tc>
          <w:tcPr>
            <w:tcW w:w="3544" w:type="dxa"/>
            <w:vMerge/>
            <w:vAlign w:val="center"/>
          </w:tcPr>
          <w:p w:rsidR="0079438B" w:rsidRPr="00E441C7" w:rsidRDefault="0079438B" w:rsidP="00142421">
            <w:pPr>
              <w:jc w:val="center"/>
            </w:pPr>
          </w:p>
        </w:tc>
      </w:tr>
      <w:tr w:rsidR="0079438B" w:rsidTr="00B40BD0">
        <w:trPr>
          <w:trHeight w:val="747"/>
          <w:jc w:val="center"/>
        </w:trPr>
        <w:tc>
          <w:tcPr>
            <w:tcW w:w="755" w:type="dxa"/>
            <w:vAlign w:val="center"/>
          </w:tcPr>
          <w:p w:rsidR="0079438B" w:rsidRPr="00C87122" w:rsidRDefault="0079438B" w:rsidP="00034202">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9</w:t>
            </w:r>
          </w:p>
        </w:tc>
        <w:tc>
          <w:tcPr>
            <w:tcW w:w="1743" w:type="dxa"/>
            <w:vAlign w:val="center"/>
          </w:tcPr>
          <w:p w:rsidR="0079438B" w:rsidRPr="00C87122" w:rsidRDefault="0079438B"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中学语文</w:t>
            </w:r>
          </w:p>
        </w:tc>
        <w:tc>
          <w:tcPr>
            <w:tcW w:w="1591" w:type="dxa"/>
            <w:vAlign w:val="center"/>
          </w:tcPr>
          <w:p w:rsidR="0079438B" w:rsidRPr="00C87122" w:rsidRDefault="0079438B"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5</w:t>
            </w:r>
          </w:p>
        </w:tc>
        <w:tc>
          <w:tcPr>
            <w:tcW w:w="3544" w:type="dxa"/>
            <w:vMerge/>
            <w:vAlign w:val="center"/>
          </w:tcPr>
          <w:p w:rsidR="0079438B" w:rsidRPr="00E441C7" w:rsidRDefault="0079438B" w:rsidP="00142421">
            <w:pPr>
              <w:jc w:val="center"/>
            </w:pPr>
          </w:p>
        </w:tc>
      </w:tr>
      <w:tr w:rsidR="0079438B" w:rsidTr="00B40BD0">
        <w:trPr>
          <w:trHeight w:val="747"/>
          <w:jc w:val="center"/>
        </w:trPr>
        <w:tc>
          <w:tcPr>
            <w:tcW w:w="755" w:type="dxa"/>
            <w:vAlign w:val="center"/>
          </w:tcPr>
          <w:p w:rsidR="0079438B" w:rsidRPr="00C87122" w:rsidRDefault="0079438B" w:rsidP="00034202">
            <w:pPr>
              <w:widowControl/>
              <w:jc w:val="center"/>
              <w:rPr>
                <w:rFonts w:ascii="宋体" w:hAnsi="宋体" w:cs="宋体"/>
                <w:color w:val="000000"/>
                <w:kern w:val="0"/>
                <w:szCs w:val="21"/>
              </w:rPr>
            </w:pPr>
            <w:r w:rsidRPr="00C87122">
              <w:rPr>
                <w:rFonts w:ascii="宋体" w:hAnsi="宋体" w:cs="宋体" w:hint="eastAsia"/>
                <w:color w:val="000000"/>
                <w:kern w:val="0"/>
                <w:szCs w:val="21"/>
              </w:rPr>
              <w:t>10</w:t>
            </w:r>
          </w:p>
        </w:tc>
        <w:tc>
          <w:tcPr>
            <w:tcW w:w="1743" w:type="dxa"/>
            <w:vAlign w:val="center"/>
          </w:tcPr>
          <w:p w:rsidR="0079438B" w:rsidRPr="00C87122" w:rsidRDefault="0079438B"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中学数学</w:t>
            </w:r>
          </w:p>
        </w:tc>
        <w:tc>
          <w:tcPr>
            <w:tcW w:w="1591" w:type="dxa"/>
            <w:vAlign w:val="center"/>
          </w:tcPr>
          <w:p w:rsidR="0079438B" w:rsidRPr="00C87122" w:rsidRDefault="0079438B" w:rsidP="00142421">
            <w:pPr>
              <w:widowControl/>
              <w:spacing w:line="360" w:lineRule="auto"/>
              <w:jc w:val="center"/>
              <w:rPr>
                <w:rFonts w:ascii="宋体" w:hAnsi="宋体" w:cs="宋体"/>
                <w:color w:val="000000"/>
                <w:kern w:val="0"/>
                <w:szCs w:val="21"/>
              </w:rPr>
            </w:pPr>
            <w:r w:rsidRPr="00C87122">
              <w:rPr>
                <w:rFonts w:ascii="宋体" w:hAnsi="宋体" w:cs="宋体" w:hint="eastAsia"/>
                <w:color w:val="000000"/>
                <w:kern w:val="0"/>
                <w:szCs w:val="21"/>
              </w:rPr>
              <w:t>2</w:t>
            </w:r>
          </w:p>
        </w:tc>
        <w:tc>
          <w:tcPr>
            <w:tcW w:w="3544" w:type="dxa"/>
            <w:vMerge/>
            <w:vAlign w:val="center"/>
          </w:tcPr>
          <w:p w:rsidR="0079438B" w:rsidRPr="00E441C7" w:rsidRDefault="0079438B" w:rsidP="00142421">
            <w:pPr>
              <w:jc w:val="center"/>
            </w:pPr>
          </w:p>
        </w:tc>
      </w:tr>
      <w:tr w:rsidR="0079438B" w:rsidTr="00B40BD0">
        <w:trPr>
          <w:trHeight w:val="1283"/>
          <w:jc w:val="center"/>
        </w:trPr>
        <w:tc>
          <w:tcPr>
            <w:tcW w:w="755" w:type="dxa"/>
            <w:vAlign w:val="center"/>
          </w:tcPr>
          <w:p w:rsidR="0079438B" w:rsidRPr="00C87122" w:rsidRDefault="0079438B" w:rsidP="00142421">
            <w:pPr>
              <w:widowControl/>
              <w:jc w:val="center"/>
              <w:rPr>
                <w:rFonts w:ascii="宋体" w:hAnsi="宋体" w:cs="宋体"/>
                <w:color w:val="000000"/>
                <w:kern w:val="0"/>
                <w:szCs w:val="21"/>
              </w:rPr>
            </w:pPr>
            <w:r w:rsidRPr="00C87122">
              <w:rPr>
                <w:rFonts w:ascii="宋体" w:hAnsi="宋体" w:cs="宋体" w:hint="eastAsia"/>
                <w:color w:val="000000"/>
                <w:kern w:val="0"/>
                <w:szCs w:val="21"/>
              </w:rPr>
              <w:t>11</w:t>
            </w:r>
          </w:p>
        </w:tc>
        <w:tc>
          <w:tcPr>
            <w:tcW w:w="1743" w:type="dxa"/>
            <w:vAlign w:val="center"/>
          </w:tcPr>
          <w:p w:rsidR="0079438B" w:rsidRPr="00C87122" w:rsidRDefault="0079438B" w:rsidP="00142421">
            <w:pPr>
              <w:widowControl/>
              <w:jc w:val="center"/>
              <w:rPr>
                <w:rFonts w:ascii="宋体" w:hAnsi="宋体" w:cs="宋体"/>
                <w:color w:val="000000"/>
                <w:kern w:val="0"/>
                <w:szCs w:val="21"/>
              </w:rPr>
            </w:pPr>
            <w:r w:rsidRPr="00C87122">
              <w:rPr>
                <w:rFonts w:ascii="宋体" w:hAnsi="宋体" w:cs="宋体" w:hint="eastAsia"/>
                <w:color w:val="000000"/>
                <w:kern w:val="0"/>
                <w:szCs w:val="21"/>
              </w:rPr>
              <w:t>职高电子商务</w:t>
            </w:r>
          </w:p>
        </w:tc>
        <w:tc>
          <w:tcPr>
            <w:tcW w:w="1591" w:type="dxa"/>
            <w:vAlign w:val="center"/>
          </w:tcPr>
          <w:p w:rsidR="0079438B" w:rsidRPr="00C87122" w:rsidRDefault="0079438B" w:rsidP="00142421">
            <w:pPr>
              <w:widowControl/>
              <w:jc w:val="center"/>
              <w:rPr>
                <w:rFonts w:ascii="宋体" w:hAnsi="宋体" w:cs="宋体"/>
                <w:color w:val="000000"/>
                <w:kern w:val="0"/>
                <w:szCs w:val="21"/>
              </w:rPr>
            </w:pPr>
            <w:r w:rsidRPr="00C87122">
              <w:rPr>
                <w:rFonts w:ascii="宋体" w:hAnsi="宋体" w:cs="宋体" w:hint="eastAsia"/>
                <w:color w:val="000000"/>
                <w:kern w:val="0"/>
                <w:szCs w:val="21"/>
              </w:rPr>
              <w:t>1</w:t>
            </w:r>
          </w:p>
        </w:tc>
        <w:tc>
          <w:tcPr>
            <w:tcW w:w="3544" w:type="dxa"/>
            <w:vAlign w:val="center"/>
          </w:tcPr>
          <w:p w:rsidR="0079438B" w:rsidRPr="00C87122" w:rsidRDefault="0079438B" w:rsidP="00D95186">
            <w:pPr>
              <w:spacing w:line="400" w:lineRule="exact"/>
              <w:jc w:val="left"/>
              <w:rPr>
                <w:szCs w:val="21"/>
              </w:rPr>
            </w:pPr>
            <w:r w:rsidRPr="00C87122">
              <w:rPr>
                <w:rFonts w:ascii="宋体" w:hAnsi="宋体" w:cs="宋体" w:hint="eastAsia"/>
                <w:kern w:val="0"/>
                <w:szCs w:val="21"/>
              </w:rPr>
              <w:t>全日制普通高校2021年应届公办本科及以上毕业生，所学专业必须相符。</w:t>
            </w:r>
          </w:p>
        </w:tc>
      </w:tr>
    </w:tbl>
    <w:p w:rsidR="00001299" w:rsidRDefault="00001299" w:rsidP="00FF0272">
      <w:pPr>
        <w:rPr>
          <w:rFonts w:asciiTheme="minorEastAsia" w:hAnsiTheme="minorEastAsia"/>
          <w:sz w:val="28"/>
          <w:szCs w:val="28"/>
        </w:rPr>
      </w:pPr>
    </w:p>
    <w:p w:rsidR="00001299" w:rsidRDefault="00001299" w:rsidP="00FF0272">
      <w:pPr>
        <w:rPr>
          <w:rStyle w:val="NormalCharacter"/>
          <w:rFonts w:ascii="黑体" w:eastAsia="黑体" w:hAnsi="黑体" w:cs="黑体"/>
          <w:sz w:val="32"/>
          <w:szCs w:val="32"/>
        </w:rPr>
      </w:pPr>
    </w:p>
    <w:p w:rsidR="00C87122" w:rsidRDefault="00C87122" w:rsidP="004E1F01">
      <w:pPr>
        <w:widowControl/>
        <w:spacing w:after="150"/>
        <w:jc w:val="left"/>
        <w:rPr>
          <w:rFonts w:asciiTheme="minorEastAsia" w:hAnsiTheme="minorEastAsia" w:cs="宋体"/>
          <w:sz w:val="28"/>
          <w:szCs w:val="28"/>
        </w:rPr>
      </w:pPr>
    </w:p>
    <w:p w:rsidR="00B40BD0" w:rsidRDefault="00B40BD0" w:rsidP="004E1F01">
      <w:pPr>
        <w:widowControl/>
        <w:spacing w:after="150"/>
        <w:jc w:val="left"/>
        <w:rPr>
          <w:rFonts w:asciiTheme="minorEastAsia" w:hAnsiTheme="minorEastAsia" w:cs="宋体" w:hint="eastAsia"/>
          <w:sz w:val="28"/>
          <w:szCs w:val="28"/>
        </w:rPr>
      </w:pPr>
    </w:p>
    <w:p w:rsidR="00FF0272" w:rsidRPr="004E1F01" w:rsidRDefault="00FF0272" w:rsidP="004E1F01">
      <w:pPr>
        <w:widowControl/>
        <w:spacing w:after="150"/>
        <w:jc w:val="left"/>
        <w:rPr>
          <w:rFonts w:asciiTheme="minorEastAsia" w:hAnsiTheme="minorEastAsia" w:cs="宋体"/>
          <w:sz w:val="28"/>
          <w:szCs w:val="28"/>
        </w:rPr>
      </w:pPr>
      <w:r w:rsidRPr="004E1F01">
        <w:rPr>
          <w:rFonts w:asciiTheme="minorEastAsia" w:hAnsiTheme="minorEastAsia" w:cs="宋体" w:hint="eastAsia"/>
          <w:sz w:val="28"/>
          <w:szCs w:val="28"/>
        </w:rPr>
        <w:lastRenderedPageBreak/>
        <w:t>附件</w:t>
      </w:r>
      <w:r w:rsidR="00001299" w:rsidRPr="004E1F01">
        <w:rPr>
          <w:rFonts w:asciiTheme="minorEastAsia" w:hAnsiTheme="minorEastAsia" w:cs="宋体" w:hint="eastAsia"/>
          <w:sz w:val="28"/>
          <w:szCs w:val="28"/>
        </w:rPr>
        <w:t>2</w:t>
      </w:r>
    </w:p>
    <w:p w:rsidR="00FF0272" w:rsidRDefault="00FF0272" w:rsidP="00FF0272">
      <w:pPr>
        <w:jc w:val="center"/>
        <w:rPr>
          <w:rFonts w:ascii="黑体" w:eastAsia="黑体" w:hAnsi="黑体"/>
          <w:sz w:val="44"/>
          <w:szCs w:val="44"/>
        </w:rPr>
      </w:pPr>
      <w:r>
        <w:rPr>
          <w:rFonts w:ascii="黑体" w:eastAsia="黑体" w:hAnsi="黑体" w:hint="eastAsia"/>
          <w:sz w:val="44"/>
          <w:szCs w:val="44"/>
        </w:rPr>
        <w:t>青田县教育局</w:t>
      </w:r>
      <w:r w:rsidRPr="002928AC">
        <w:rPr>
          <w:rFonts w:ascii="黑体" w:eastAsia="黑体" w:hAnsi="黑体" w:hint="eastAsia"/>
          <w:sz w:val="44"/>
          <w:szCs w:val="44"/>
        </w:rPr>
        <w:t>应聘人员基本情况登记表</w:t>
      </w:r>
    </w:p>
    <w:p w:rsidR="00FF0272" w:rsidRPr="00854AD5" w:rsidRDefault="00FF0272" w:rsidP="00FF0272">
      <w:pPr>
        <w:jc w:val="center"/>
        <w:rPr>
          <w:rFonts w:ascii="黑体" w:eastAsia="黑体" w:hAnsi="黑体"/>
          <w:sz w:val="44"/>
          <w:szCs w:val="44"/>
        </w:rPr>
      </w:pPr>
    </w:p>
    <w:p w:rsidR="00FF0272" w:rsidRPr="00422E98" w:rsidRDefault="00FF0272" w:rsidP="00FF0272">
      <w:pPr>
        <w:rPr>
          <w:rFonts w:asciiTheme="minorEastAsia" w:hAnsiTheme="minorEastAsia"/>
          <w:sz w:val="24"/>
        </w:rPr>
      </w:pPr>
      <w:r w:rsidRPr="004A1E2D">
        <w:rPr>
          <w:rFonts w:asciiTheme="minorEastAsia" w:hAnsiTheme="minorEastAsia" w:hint="eastAsia"/>
          <w:sz w:val="32"/>
          <w:szCs w:val="32"/>
        </w:rPr>
        <w:t xml:space="preserve">报考科类：                         </w:t>
      </w:r>
      <w:r w:rsidRPr="004A1E2D">
        <w:rPr>
          <w:rFonts w:ascii="宋体" w:hAnsi="宋体" w:cs="宋体" w:hint="eastAsia"/>
          <w:color w:val="000000"/>
          <w:kern w:val="0"/>
          <w:sz w:val="32"/>
          <w:szCs w:val="32"/>
        </w:rPr>
        <w:t>№</w:t>
      </w:r>
    </w:p>
    <w:tbl>
      <w:tblPr>
        <w:tblStyle w:val="a7"/>
        <w:tblW w:w="9826" w:type="dxa"/>
        <w:jc w:val="center"/>
        <w:tblInd w:w="-601" w:type="dxa"/>
        <w:tblLook w:val="04A0"/>
      </w:tblPr>
      <w:tblGrid>
        <w:gridCol w:w="1417"/>
        <w:gridCol w:w="1468"/>
        <w:gridCol w:w="1241"/>
        <w:gridCol w:w="889"/>
        <w:gridCol w:w="940"/>
        <w:gridCol w:w="313"/>
        <w:gridCol w:w="7"/>
        <w:gridCol w:w="750"/>
        <w:gridCol w:w="1378"/>
        <w:gridCol w:w="1423"/>
      </w:tblGrid>
      <w:tr w:rsidR="00FF0272" w:rsidRPr="00200044" w:rsidTr="00074E2E">
        <w:trPr>
          <w:trHeight w:val="730"/>
          <w:jc w:val="center"/>
        </w:trPr>
        <w:tc>
          <w:tcPr>
            <w:tcW w:w="1417"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姓名</w:t>
            </w:r>
          </w:p>
        </w:tc>
        <w:tc>
          <w:tcPr>
            <w:tcW w:w="1468" w:type="dxa"/>
            <w:vAlign w:val="center"/>
          </w:tcPr>
          <w:p w:rsidR="00FF0272" w:rsidRPr="00200044" w:rsidRDefault="00FF0272" w:rsidP="00074E2E">
            <w:pPr>
              <w:jc w:val="center"/>
              <w:rPr>
                <w:rFonts w:asciiTheme="minorEastAsia" w:hAnsiTheme="minorEastAsia"/>
                <w:sz w:val="24"/>
              </w:rPr>
            </w:pPr>
          </w:p>
        </w:tc>
        <w:tc>
          <w:tcPr>
            <w:tcW w:w="1241"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性别</w:t>
            </w:r>
          </w:p>
        </w:tc>
        <w:tc>
          <w:tcPr>
            <w:tcW w:w="889" w:type="dxa"/>
            <w:vAlign w:val="center"/>
          </w:tcPr>
          <w:p w:rsidR="00FF0272" w:rsidRPr="00200044" w:rsidRDefault="00FF0272" w:rsidP="00074E2E">
            <w:pPr>
              <w:jc w:val="center"/>
              <w:rPr>
                <w:rFonts w:asciiTheme="minorEastAsia" w:hAnsiTheme="minorEastAsia"/>
                <w:sz w:val="24"/>
              </w:rPr>
            </w:pPr>
          </w:p>
        </w:tc>
        <w:tc>
          <w:tcPr>
            <w:tcW w:w="940"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籍贯</w:t>
            </w:r>
          </w:p>
        </w:tc>
        <w:tc>
          <w:tcPr>
            <w:tcW w:w="1070" w:type="dxa"/>
            <w:gridSpan w:val="3"/>
            <w:vAlign w:val="center"/>
          </w:tcPr>
          <w:p w:rsidR="00FF0272" w:rsidRPr="00200044" w:rsidRDefault="00FF0272" w:rsidP="00074E2E">
            <w:pPr>
              <w:jc w:val="center"/>
              <w:rPr>
                <w:rFonts w:asciiTheme="minorEastAsia" w:hAnsiTheme="minorEastAsia"/>
                <w:sz w:val="24"/>
              </w:rPr>
            </w:pPr>
          </w:p>
        </w:tc>
        <w:tc>
          <w:tcPr>
            <w:tcW w:w="1378"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出生年月</w:t>
            </w:r>
          </w:p>
        </w:tc>
        <w:tc>
          <w:tcPr>
            <w:tcW w:w="1423" w:type="dxa"/>
            <w:vAlign w:val="center"/>
          </w:tcPr>
          <w:p w:rsidR="00FF0272" w:rsidRPr="00200044" w:rsidRDefault="00FF0272" w:rsidP="00074E2E">
            <w:pPr>
              <w:jc w:val="center"/>
              <w:rPr>
                <w:rFonts w:asciiTheme="minorEastAsia" w:hAnsiTheme="minorEastAsia"/>
                <w:sz w:val="24"/>
              </w:rPr>
            </w:pPr>
          </w:p>
        </w:tc>
      </w:tr>
      <w:tr w:rsidR="00FF0272" w:rsidRPr="00200044" w:rsidTr="00074E2E">
        <w:trPr>
          <w:trHeight w:val="630"/>
          <w:jc w:val="center"/>
        </w:trPr>
        <w:tc>
          <w:tcPr>
            <w:tcW w:w="1417"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毕业时间</w:t>
            </w:r>
          </w:p>
        </w:tc>
        <w:tc>
          <w:tcPr>
            <w:tcW w:w="1468" w:type="dxa"/>
            <w:vAlign w:val="center"/>
          </w:tcPr>
          <w:p w:rsidR="00FF0272" w:rsidRPr="00200044" w:rsidRDefault="00FF0272" w:rsidP="00074E2E">
            <w:pPr>
              <w:jc w:val="center"/>
              <w:rPr>
                <w:rFonts w:asciiTheme="minorEastAsia" w:hAnsiTheme="minorEastAsia"/>
                <w:sz w:val="24"/>
              </w:rPr>
            </w:pPr>
          </w:p>
        </w:tc>
        <w:tc>
          <w:tcPr>
            <w:tcW w:w="1241"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毕业院校及专业</w:t>
            </w:r>
          </w:p>
        </w:tc>
        <w:tc>
          <w:tcPr>
            <w:tcW w:w="2899" w:type="dxa"/>
            <w:gridSpan w:val="5"/>
            <w:vAlign w:val="center"/>
          </w:tcPr>
          <w:p w:rsidR="00FF0272" w:rsidRPr="00200044" w:rsidRDefault="00FF0272" w:rsidP="00074E2E">
            <w:pPr>
              <w:jc w:val="center"/>
              <w:rPr>
                <w:rFonts w:asciiTheme="minorEastAsia" w:hAnsiTheme="minorEastAsia"/>
                <w:sz w:val="24"/>
              </w:rPr>
            </w:pPr>
          </w:p>
        </w:tc>
        <w:tc>
          <w:tcPr>
            <w:tcW w:w="1378"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学历</w:t>
            </w:r>
          </w:p>
        </w:tc>
        <w:tc>
          <w:tcPr>
            <w:tcW w:w="1423" w:type="dxa"/>
            <w:vAlign w:val="center"/>
          </w:tcPr>
          <w:p w:rsidR="00FF0272" w:rsidRPr="00200044" w:rsidRDefault="00FF0272" w:rsidP="00074E2E">
            <w:pPr>
              <w:jc w:val="center"/>
              <w:rPr>
                <w:rFonts w:asciiTheme="minorEastAsia" w:hAnsiTheme="minorEastAsia"/>
                <w:sz w:val="24"/>
              </w:rPr>
            </w:pPr>
          </w:p>
        </w:tc>
      </w:tr>
      <w:tr w:rsidR="00FF0272" w:rsidRPr="00200044" w:rsidTr="00074E2E">
        <w:trPr>
          <w:trHeight w:val="764"/>
          <w:jc w:val="center"/>
        </w:trPr>
        <w:tc>
          <w:tcPr>
            <w:tcW w:w="1417"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是否成教</w:t>
            </w:r>
          </w:p>
        </w:tc>
        <w:tc>
          <w:tcPr>
            <w:tcW w:w="1468"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w:t>
            </w:r>
          </w:p>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□否</w:t>
            </w:r>
          </w:p>
        </w:tc>
        <w:tc>
          <w:tcPr>
            <w:tcW w:w="1241"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是否高职</w:t>
            </w:r>
          </w:p>
        </w:tc>
        <w:tc>
          <w:tcPr>
            <w:tcW w:w="889"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w:t>
            </w:r>
          </w:p>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□否</w:t>
            </w:r>
          </w:p>
        </w:tc>
        <w:tc>
          <w:tcPr>
            <w:tcW w:w="1253" w:type="dxa"/>
            <w:gridSpan w:val="2"/>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  否</w:t>
            </w:r>
          </w:p>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师范类</w:t>
            </w:r>
          </w:p>
        </w:tc>
        <w:tc>
          <w:tcPr>
            <w:tcW w:w="757" w:type="dxa"/>
            <w:gridSpan w:val="2"/>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w:t>
            </w:r>
          </w:p>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□否</w:t>
            </w:r>
          </w:p>
        </w:tc>
        <w:tc>
          <w:tcPr>
            <w:tcW w:w="1378"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    否</w:t>
            </w:r>
          </w:p>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受过处分</w:t>
            </w:r>
          </w:p>
        </w:tc>
        <w:tc>
          <w:tcPr>
            <w:tcW w:w="1423" w:type="dxa"/>
            <w:vAlign w:val="center"/>
          </w:tcPr>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□是</w:t>
            </w:r>
          </w:p>
          <w:p w:rsidR="00FF0272" w:rsidRPr="00200044" w:rsidRDefault="00FF0272" w:rsidP="00074E2E">
            <w:pPr>
              <w:widowControl/>
              <w:jc w:val="center"/>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□否</w:t>
            </w:r>
          </w:p>
        </w:tc>
      </w:tr>
      <w:tr w:rsidR="00FF0272" w:rsidRPr="00200044" w:rsidTr="00074E2E">
        <w:trPr>
          <w:trHeight w:val="581"/>
          <w:jc w:val="center"/>
        </w:trPr>
        <w:tc>
          <w:tcPr>
            <w:tcW w:w="1417" w:type="dxa"/>
            <w:vMerge w:val="restart"/>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家庭住址</w:t>
            </w:r>
          </w:p>
        </w:tc>
        <w:tc>
          <w:tcPr>
            <w:tcW w:w="3598" w:type="dxa"/>
            <w:gridSpan w:val="3"/>
            <w:vMerge w:val="restart"/>
            <w:vAlign w:val="center"/>
          </w:tcPr>
          <w:p w:rsidR="00FF0272" w:rsidRPr="00200044" w:rsidRDefault="00FF0272" w:rsidP="00074E2E">
            <w:pPr>
              <w:jc w:val="center"/>
              <w:rPr>
                <w:rFonts w:asciiTheme="minorEastAsia" w:hAnsiTheme="minorEastAsia"/>
                <w:sz w:val="24"/>
              </w:rPr>
            </w:pPr>
          </w:p>
        </w:tc>
        <w:tc>
          <w:tcPr>
            <w:tcW w:w="1253" w:type="dxa"/>
            <w:gridSpan w:val="2"/>
            <w:vMerge w:val="restart"/>
            <w:tcBorders>
              <w:right w:val="single" w:sz="4" w:space="0" w:color="auto"/>
            </w:tcBorders>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联系电话</w:t>
            </w:r>
          </w:p>
        </w:tc>
        <w:tc>
          <w:tcPr>
            <w:tcW w:w="3558" w:type="dxa"/>
            <w:gridSpan w:val="4"/>
            <w:tcBorders>
              <w:left w:val="single" w:sz="4" w:space="0" w:color="auto"/>
            </w:tcBorders>
            <w:vAlign w:val="center"/>
          </w:tcPr>
          <w:p w:rsidR="00FF0272" w:rsidRPr="00200044" w:rsidRDefault="00FF0272" w:rsidP="00074E2E">
            <w:pPr>
              <w:jc w:val="left"/>
              <w:rPr>
                <w:rFonts w:asciiTheme="minorEastAsia" w:hAnsiTheme="minorEastAsia"/>
                <w:sz w:val="24"/>
              </w:rPr>
            </w:pPr>
            <w:r w:rsidRPr="00200044">
              <w:rPr>
                <w:rFonts w:asciiTheme="minorEastAsia" w:hAnsiTheme="minorEastAsia" w:hint="eastAsia"/>
                <w:sz w:val="24"/>
              </w:rPr>
              <w:t>住宅电话：</w:t>
            </w:r>
          </w:p>
        </w:tc>
      </w:tr>
      <w:tr w:rsidR="00FF0272" w:rsidRPr="00200044" w:rsidTr="00074E2E">
        <w:trPr>
          <w:trHeight w:val="557"/>
          <w:jc w:val="center"/>
        </w:trPr>
        <w:tc>
          <w:tcPr>
            <w:tcW w:w="1417" w:type="dxa"/>
            <w:vMerge/>
            <w:vAlign w:val="center"/>
          </w:tcPr>
          <w:p w:rsidR="00FF0272" w:rsidRPr="00200044" w:rsidRDefault="00FF0272" w:rsidP="00074E2E">
            <w:pPr>
              <w:jc w:val="center"/>
              <w:rPr>
                <w:rFonts w:asciiTheme="minorEastAsia" w:hAnsiTheme="minorEastAsia"/>
                <w:sz w:val="24"/>
              </w:rPr>
            </w:pPr>
          </w:p>
        </w:tc>
        <w:tc>
          <w:tcPr>
            <w:tcW w:w="3598" w:type="dxa"/>
            <w:gridSpan w:val="3"/>
            <w:vMerge/>
            <w:vAlign w:val="center"/>
          </w:tcPr>
          <w:p w:rsidR="00FF0272" w:rsidRPr="00200044" w:rsidRDefault="00FF0272" w:rsidP="00074E2E">
            <w:pPr>
              <w:jc w:val="center"/>
              <w:rPr>
                <w:rFonts w:asciiTheme="minorEastAsia" w:hAnsiTheme="minorEastAsia"/>
                <w:sz w:val="24"/>
              </w:rPr>
            </w:pPr>
          </w:p>
        </w:tc>
        <w:tc>
          <w:tcPr>
            <w:tcW w:w="1253" w:type="dxa"/>
            <w:gridSpan w:val="2"/>
            <w:vMerge/>
            <w:tcBorders>
              <w:right w:val="single" w:sz="4" w:space="0" w:color="auto"/>
            </w:tcBorders>
            <w:vAlign w:val="center"/>
          </w:tcPr>
          <w:p w:rsidR="00FF0272" w:rsidRPr="00200044" w:rsidRDefault="00FF0272" w:rsidP="00074E2E">
            <w:pPr>
              <w:jc w:val="center"/>
              <w:rPr>
                <w:rFonts w:asciiTheme="minorEastAsia" w:hAnsiTheme="minorEastAsia"/>
                <w:sz w:val="24"/>
              </w:rPr>
            </w:pPr>
          </w:p>
        </w:tc>
        <w:tc>
          <w:tcPr>
            <w:tcW w:w="3558" w:type="dxa"/>
            <w:gridSpan w:val="4"/>
            <w:tcBorders>
              <w:left w:val="single" w:sz="4" w:space="0" w:color="auto"/>
            </w:tcBorders>
            <w:vAlign w:val="center"/>
          </w:tcPr>
          <w:p w:rsidR="00FF0272" w:rsidRPr="00200044" w:rsidRDefault="00FF0272" w:rsidP="00074E2E">
            <w:pPr>
              <w:jc w:val="left"/>
              <w:rPr>
                <w:rFonts w:asciiTheme="minorEastAsia" w:hAnsiTheme="minorEastAsia"/>
                <w:sz w:val="24"/>
              </w:rPr>
            </w:pPr>
            <w:r w:rsidRPr="00200044">
              <w:rPr>
                <w:rFonts w:asciiTheme="minorEastAsia" w:hAnsiTheme="minorEastAsia" w:hint="eastAsia"/>
                <w:sz w:val="24"/>
              </w:rPr>
              <w:t>手机：</w:t>
            </w:r>
          </w:p>
        </w:tc>
      </w:tr>
      <w:tr w:rsidR="00FF0272" w:rsidRPr="00200044" w:rsidTr="00074E2E">
        <w:trPr>
          <w:trHeight w:val="686"/>
          <w:jc w:val="center"/>
        </w:trPr>
        <w:tc>
          <w:tcPr>
            <w:tcW w:w="1417" w:type="dxa"/>
            <w:vAlign w:val="center"/>
          </w:tcPr>
          <w:p w:rsidR="00FF0272" w:rsidRPr="00200044" w:rsidRDefault="00FF0272" w:rsidP="00074E2E">
            <w:pPr>
              <w:jc w:val="center"/>
              <w:rPr>
                <w:rFonts w:asciiTheme="minorEastAsia" w:hAnsiTheme="minorEastAsia"/>
                <w:sz w:val="24"/>
              </w:rPr>
            </w:pPr>
            <w:r>
              <w:rPr>
                <w:rFonts w:asciiTheme="minorEastAsia" w:hAnsiTheme="minorEastAsia" w:hint="eastAsia"/>
                <w:sz w:val="24"/>
              </w:rPr>
              <w:t>高考分数</w:t>
            </w:r>
          </w:p>
        </w:tc>
        <w:tc>
          <w:tcPr>
            <w:tcW w:w="3598" w:type="dxa"/>
            <w:gridSpan w:val="3"/>
            <w:tcBorders>
              <w:right w:val="single" w:sz="4" w:space="0" w:color="auto"/>
            </w:tcBorders>
            <w:vAlign w:val="center"/>
          </w:tcPr>
          <w:p w:rsidR="00FF0272" w:rsidRPr="00200044" w:rsidRDefault="00FF0272" w:rsidP="00074E2E">
            <w:pPr>
              <w:widowControl/>
              <w:ind w:firstLine="465"/>
              <w:jc w:val="left"/>
              <w:rPr>
                <w:rFonts w:asciiTheme="minorEastAsia" w:hAnsiTheme="minorEastAsia" w:cs="宋体"/>
                <w:color w:val="000000"/>
                <w:kern w:val="0"/>
                <w:sz w:val="24"/>
              </w:rPr>
            </w:pPr>
          </w:p>
        </w:tc>
        <w:tc>
          <w:tcPr>
            <w:tcW w:w="1260" w:type="dxa"/>
            <w:gridSpan w:val="3"/>
            <w:tcBorders>
              <w:left w:val="single" w:sz="4" w:space="0" w:color="auto"/>
              <w:right w:val="single" w:sz="4" w:space="0" w:color="auto"/>
            </w:tcBorders>
            <w:vAlign w:val="center"/>
          </w:tcPr>
          <w:p w:rsidR="00FF0272" w:rsidRPr="00200044" w:rsidRDefault="00FF0272" w:rsidP="00074E2E">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高考成绩位次号</w:t>
            </w:r>
          </w:p>
        </w:tc>
        <w:tc>
          <w:tcPr>
            <w:tcW w:w="3551" w:type="dxa"/>
            <w:gridSpan w:val="3"/>
            <w:tcBorders>
              <w:left w:val="single" w:sz="4" w:space="0" w:color="auto"/>
            </w:tcBorders>
            <w:vAlign w:val="center"/>
          </w:tcPr>
          <w:p w:rsidR="00FF0272" w:rsidRPr="00200044" w:rsidRDefault="00FF0272" w:rsidP="00074E2E">
            <w:pPr>
              <w:widowControl/>
              <w:ind w:firstLine="465"/>
              <w:jc w:val="left"/>
              <w:rPr>
                <w:rFonts w:asciiTheme="minorEastAsia" w:hAnsiTheme="minorEastAsia" w:cs="宋体"/>
                <w:color w:val="000000"/>
                <w:kern w:val="0"/>
                <w:sz w:val="24"/>
              </w:rPr>
            </w:pPr>
          </w:p>
        </w:tc>
      </w:tr>
      <w:tr w:rsidR="00FF0272" w:rsidRPr="00200044" w:rsidTr="00074E2E">
        <w:trPr>
          <w:trHeight w:val="1854"/>
          <w:jc w:val="center"/>
        </w:trPr>
        <w:tc>
          <w:tcPr>
            <w:tcW w:w="1417" w:type="dxa"/>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本人承诺</w:t>
            </w:r>
          </w:p>
        </w:tc>
        <w:tc>
          <w:tcPr>
            <w:tcW w:w="8409" w:type="dxa"/>
            <w:gridSpan w:val="9"/>
            <w:vAlign w:val="center"/>
          </w:tcPr>
          <w:p w:rsidR="00FF0272" w:rsidRPr="00200044" w:rsidRDefault="00FF0272" w:rsidP="00074E2E">
            <w:pPr>
              <w:widowControl/>
              <w:ind w:firstLine="465"/>
              <w:jc w:val="left"/>
              <w:rPr>
                <w:rFonts w:asciiTheme="minorEastAsia" w:hAnsiTheme="minorEastAsia" w:cs="宋体"/>
                <w:color w:val="000000"/>
                <w:kern w:val="0"/>
                <w:sz w:val="24"/>
              </w:rPr>
            </w:pPr>
          </w:p>
          <w:p w:rsidR="00FF0272" w:rsidRPr="00200044" w:rsidRDefault="00FF0272" w:rsidP="00074E2E">
            <w:pPr>
              <w:widowControl/>
              <w:ind w:firstLine="465"/>
              <w:jc w:val="left"/>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如所填内容与事实不符，一切后果自负。</w:t>
            </w:r>
          </w:p>
          <w:p w:rsidR="00FF0272" w:rsidRPr="00200044" w:rsidRDefault="00FF0272" w:rsidP="00074E2E">
            <w:pPr>
              <w:widowControl/>
              <w:ind w:firstLine="465"/>
              <w:jc w:val="left"/>
              <w:rPr>
                <w:rFonts w:asciiTheme="minorEastAsia" w:hAnsiTheme="minorEastAsia" w:cs="宋体"/>
                <w:color w:val="000000"/>
                <w:kern w:val="0"/>
                <w:sz w:val="24"/>
              </w:rPr>
            </w:pPr>
          </w:p>
          <w:p w:rsidR="00FF0272" w:rsidRPr="00200044" w:rsidRDefault="00FF0272" w:rsidP="00074E2E">
            <w:pPr>
              <w:widowControl/>
              <w:ind w:firstLine="465"/>
              <w:jc w:val="left"/>
              <w:rPr>
                <w:rFonts w:asciiTheme="minorEastAsia" w:hAnsiTheme="minorEastAsia" w:cs="宋体"/>
                <w:color w:val="000000"/>
                <w:kern w:val="0"/>
                <w:sz w:val="24"/>
              </w:rPr>
            </w:pPr>
            <w:r w:rsidRPr="00200044">
              <w:rPr>
                <w:rFonts w:asciiTheme="minorEastAsia" w:hAnsiTheme="minorEastAsia" w:cs="宋体" w:hint="eastAsia"/>
                <w:color w:val="000000"/>
                <w:kern w:val="0"/>
                <w:sz w:val="24"/>
              </w:rPr>
              <w:t xml:space="preserve">                              承诺人（签名）：</w:t>
            </w:r>
          </w:p>
          <w:p w:rsidR="00FF0272" w:rsidRPr="00200044" w:rsidRDefault="00FF0272" w:rsidP="00074E2E">
            <w:pPr>
              <w:widowControl/>
              <w:ind w:firstLine="465"/>
              <w:jc w:val="left"/>
              <w:rPr>
                <w:rFonts w:asciiTheme="minorEastAsia" w:hAnsiTheme="minorEastAsia" w:cs="宋体"/>
                <w:color w:val="000000"/>
                <w:kern w:val="0"/>
                <w:sz w:val="24"/>
              </w:rPr>
            </w:pPr>
          </w:p>
          <w:p w:rsidR="00FF0272" w:rsidRPr="00200044" w:rsidRDefault="00FF0272" w:rsidP="00074E2E">
            <w:pPr>
              <w:jc w:val="center"/>
              <w:rPr>
                <w:rFonts w:asciiTheme="minorEastAsia" w:hAnsiTheme="minorEastAsia"/>
                <w:sz w:val="24"/>
              </w:rPr>
            </w:pPr>
            <w:r w:rsidRPr="00200044">
              <w:rPr>
                <w:rFonts w:asciiTheme="minorEastAsia" w:hAnsiTheme="minorEastAsia" w:cs="宋体" w:hint="eastAsia"/>
                <w:color w:val="000000"/>
                <w:kern w:val="0"/>
                <w:sz w:val="24"/>
              </w:rPr>
              <w:t xml:space="preserve">                            20    年    月    日</w:t>
            </w:r>
          </w:p>
        </w:tc>
      </w:tr>
      <w:tr w:rsidR="00FF0272" w:rsidRPr="00200044" w:rsidTr="00074E2E">
        <w:trPr>
          <w:trHeight w:val="1535"/>
          <w:jc w:val="center"/>
        </w:trPr>
        <w:tc>
          <w:tcPr>
            <w:tcW w:w="2885" w:type="dxa"/>
            <w:gridSpan w:val="2"/>
            <w:vAlign w:val="center"/>
          </w:tcPr>
          <w:p w:rsidR="00FF0272" w:rsidRPr="00200044" w:rsidRDefault="00FF0272" w:rsidP="00074E2E">
            <w:pPr>
              <w:jc w:val="center"/>
              <w:rPr>
                <w:rFonts w:asciiTheme="minorEastAsia" w:hAnsiTheme="minorEastAsia"/>
                <w:sz w:val="24"/>
              </w:rPr>
            </w:pPr>
            <w:r w:rsidRPr="00200044">
              <w:rPr>
                <w:rFonts w:asciiTheme="minorEastAsia" w:hAnsiTheme="minorEastAsia" w:hint="eastAsia"/>
                <w:sz w:val="24"/>
              </w:rPr>
              <w:t>审核</w:t>
            </w:r>
            <w:r>
              <w:rPr>
                <w:rFonts w:asciiTheme="minorEastAsia" w:hAnsiTheme="minorEastAsia" w:hint="eastAsia"/>
                <w:sz w:val="24"/>
              </w:rPr>
              <w:t>意见及</w:t>
            </w:r>
            <w:r w:rsidRPr="00200044">
              <w:rPr>
                <w:rFonts w:asciiTheme="minorEastAsia" w:hAnsiTheme="minorEastAsia" w:hint="eastAsia"/>
                <w:sz w:val="24"/>
              </w:rPr>
              <w:t>签名</w:t>
            </w:r>
          </w:p>
        </w:tc>
        <w:tc>
          <w:tcPr>
            <w:tcW w:w="6941" w:type="dxa"/>
            <w:gridSpan w:val="8"/>
            <w:vAlign w:val="center"/>
          </w:tcPr>
          <w:p w:rsidR="005D5F73" w:rsidRDefault="005D5F73" w:rsidP="00074E2E">
            <w:pPr>
              <w:ind w:firstLineChars="100" w:firstLine="360"/>
              <w:rPr>
                <w:rFonts w:ascii="华文行楷" w:eastAsia="华文行楷" w:hAnsiTheme="minorEastAsia"/>
                <w:sz w:val="36"/>
                <w:szCs w:val="36"/>
              </w:rPr>
            </w:pPr>
          </w:p>
          <w:p w:rsidR="00FF0272" w:rsidRDefault="00FF0272" w:rsidP="00074E2E">
            <w:pPr>
              <w:ind w:firstLineChars="100" w:firstLine="360"/>
              <w:rPr>
                <w:rFonts w:ascii="华文行楷" w:eastAsia="华文行楷" w:hAnsiTheme="minorEastAsia"/>
                <w:sz w:val="36"/>
                <w:szCs w:val="36"/>
              </w:rPr>
            </w:pPr>
            <w:r>
              <w:rPr>
                <w:rFonts w:ascii="华文行楷" w:eastAsia="华文行楷" w:hAnsiTheme="minorEastAsia" w:hint="eastAsia"/>
                <w:sz w:val="36"/>
                <w:szCs w:val="36"/>
              </w:rPr>
              <w:t>符合条件，</w:t>
            </w:r>
            <w:r w:rsidRPr="00524897">
              <w:rPr>
                <w:rFonts w:ascii="华文行楷" w:eastAsia="华文行楷" w:hAnsiTheme="minorEastAsia" w:hint="eastAsia"/>
                <w:sz w:val="36"/>
                <w:szCs w:val="36"/>
              </w:rPr>
              <w:t>同意该考生参加考试。</w:t>
            </w:r>
          </w:p>
          <w:p w:rsidR="00FF0272" w:rsidRDefault="00FF0272" w:rsidP="00074E2E">
            <w:pPr>
              <w:widowControl/>
              <w:jc w:val="center"/>
              <w:rPr>
                <w:rFonts w:asciiTheme="minorEastAsia" w:hAnsiTheme="minorEastAsia" w:cs="宋体"/>
                <w:color w:val="000000"/>
                <w:kern w:val="0"/>
                <w:sz w:val="24"/>
              </w:rPr>
            </w:pPr>
          </w:p>
          <w:p w:rsidR="00FF0272" w:rsidRDefault="00FF0272" w:rsidP="00074E2E">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 xml:space="preserve">   </w:t>
            </w:r>
            <w:r w:rsidRPr="00524897">
              <w:rPr>
                <w:rFonts w:asciiTheme="minorEastAsia" w:hAnsiTheme="minorEastAsia" w:cs="宋体" w:hint="eastAsia"/>
                <w:color w:val="000000"/>
                <w:kern w:val="0"/>
                <w:sz w:val="24"/>
              </w:rPr>
              <w:t>审核人：</w:t>
            </w:r>
          </w:p>
          <w:p w:rsidR="005D5F73" w:rsidRPr="00524897" w:rsidRDefault="005D5F73" w:rsidP="00074E2E">
            <w:pPr>
              <w:widowControl/>
              <w:jc w:val="center"/>
              <w:rPr>
                <w:rFonts w:asciiTheme="minorEastAsia" w:hAnsiTheme="minorEastAsia"/>
                <w:sz w:val="32"/>
                <w:szCs w:val="32"/>
              </w:rPr>
            </w:pPr>
          </w:p>
        </w:tc>
      </w:tr>
      <w:tr w:rsidR="00FF0272" w:rsidRPr="00200044" w:rsidTr="005D5F73">
        <w:trPr>
          <w:trHeight w:val="1151"/>
          <w:jc w:val="center"/>
        </w:trPr>
        <w:tc>
          <w:tcPr>
            <w:tcW w:w="2885" w:type="dxa"/>
            <w:gridSpan w:val="2"/>
            <w:vAlign w:val="center"/>
          </w:tcPr>
          <w:p w:rsidR="00FF0272" w:rsidRPr="00200044" w:rsidRDefault="00FF0272" w:rsidP="00074E2E">
            <w:pPr>
              <w:jc w:val="center"/>
              <w:rPr>
                <w:rFonts w:asciiTheme="minorEastAsia" w:hAnsiTheme="minorEastAsia"/>
                <w:sz w:val="24"/>
              </w:rPr>
            </w:pPr>
            <w:r>
              <w:rPr>
                <w:rFonts w:asciiTheme="minorEastAsia" w:hAnsiTheme="minorEastAsia" w:hint="eastAsia"/>
                <w:sz w:val="24"/>
              </w:rPr>
              <w:t>温馨提醒</w:t>
            </w:r>
          </w:p>
        </w:tc>
        <w:tc>
          <w:tcPr>
            <w:tcW w:w="6941" w:type="dxa"/>
            <w:gridSpan w:val="8"/>
            <w:vAlign w:val="center"/>
          </w:tcPr>
          <w:p w:rsidR="00FF0272" w:rsidRPr="005D5F73" w:rsidRDefault="005D5F73" w:rsidP="005D5F73">
            <w:r w:rsidRPr="004B275C">
              <w:rPr>
                <w:rFonts w:asciiTheme="minorEastAsia" w:hAnsiTheme="minorEastAsia" w:hint="eastAsia"/>
                <w:b/>
                <w:sz w:val="24"/>
              </w:rPr>
              <w:t>应聘对象凭此表</w:t>
            </w:r>
            <w:r>
              <w:rPr>
                <w:rFonts w:asciiTheme="minorEastAsia" w:hAnsiTheme="minorEastAsia" w:hint="eastAsia"/>
                <w:b/>
                <w:sz w:val="24"/>
              </w:rPr>
              <w:t>从</w:t>
            </w:r>
            <w:r w:rsidRPr="00FF0272">
              <w:rPr>
                <w:rFonts w:asciiTheme="minorEastAsia" w:hAnsiTheme="minorEastAsia" w:hint="eastAsia"/>
                <w:b/>
                <w:sz w:val="24"/>
              </w:rPr>
              <w:t>浙江师范大学开放学院西门进入</w:t>
            </w:r>
            <w:r>
              <w:rPr>
                <w:rFonts w:asciiTheme="minorEastAsia" w:hAnsiTheme="minorEastAsia" w:hint="eastAsia"/>
                <w:b/>
                <w:sz w:val="24"/>
              </w:rPr>
              <w:t>指定教室报名并</w:t>
            </w:r>
            <w:r w:rsidRPr="004B275C">
              <w:rPr>
                <w:rFonts w:asciiTheme="minorEastAsia" w:hAnsiTheme="minorEastAsia" w:hint="eastAsia"/>
                <w:b/>
                <w:sz w:val="24"/>
              </w:rPr>
              <w:t>参加</w:t>
            </w:r>
            <w:r>
              <w:rPr>
                <w:rFonts w:asciiTheme="minorEastAsia" w:hAnsiTheme="minorEastAsia" w:hint="eastAsia"/>
                <w:b/>
                <w:sz w:val="24"/>
              </w:rPr>
              <w:t>测试</w:t>
            </w:r>
            <w:r w:rsidRPr="00AB506A">
              <w:rPr>
                <w:rFonts w:asciiTheme="minorEastAsia" w:hAnsiTheme="minorEastAsia" w:hint="eastAsia"/>
                <w:b/>
                <w:sz w:val="24"/>
              </w:rPr>
              <w:t>，请注意保存。</w:t>
            </w:r>
          </w:p>
        </w:tc>
      </w:tr>
    </w:tbl>
    <w:p w:rsidR="00FF0272" w:rsidRDefault="00FF0272" w:rsidP="00FF0272">
      <w:pPr>
        <w:rPr>
          <w:rFonts w:asciiTheme="minorEastAsia" w:hAnsiTheme="minorEastAsia"/>
          <w:sz w:val="32"/>
          <w:szCs w:val="32"/>
        </w:rPr>
      </w:pPr>
    </w:p>
    <w:p w:rsidR="00E20C65" w:rsidRPr="00FF0272" w:rsidRDefault="00E20C65"/>
    <w:sectPr w:rsidR="00E20C65" w:rsidRPr="00FF0272" w:rsidSect="00096E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152" w:rsidRDefault="005E0152" w:rsidP="001C4DD6">
      <w:r>
        <w:separator/>
      </w:r>
    </w:p>
  </w:endnote>
  <w:endnote w:type="continuationSeparator" w:id="0">
    <w:p w:rsidR="005E0152" w:rsidRDefault="005E0152" w:rsidP="001C4D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229739"/>
      <w:docPartObj>
        <w:docPartGallery w:val="Page Numbers (Bottom of Page)"/>
        <w:docPartUnique/>
      </w:docPartObj>
    </w:sdtPr>
    <w:sdtContent>
      <w:p w:rsidR="005558EC" w:rsidRDefault="001449CC">
        <w:pPr>
          <w:pStyle w:val="a6"/>
          <w:jc w:val="center"/>
        </w:pPr>
        <w:r>
          <w:fldChar w:fldCharType="begin"/>
        </w:r>
        <w:r w:rsidR="005558EC">
          <w:instrText>PAGE   \* MERGEFORMAT</w:instrText>
        </w:r>
        <w:r>
          <w:fldChar w:fldCharType="separate"/>
        </w:r>
        <w:r w:rsidR="00B40BD0" w:rsidRPr="00B40BD0">
          <w:rPr>
            <w:noProof/>
            <w:lang w:val="zh-CN"/>
          </w:rPr>
          <w:t>1</w:t>
        </w:r>
        <w:r>
          <w:fldChar w:fldCharType="end"/>
        </w:r>
      </w:p>
    </w:sdtContent>
  </w:sdt>
  <w:p w:rsidR="005558EC" w:rsidRDefault="005558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152" w:rsidRDefault="005E0152" w:rsidP="001C4DD6">
      <w:r>
        <w:separator/>
      </w:r>
    </w:p>
  </w:footnote>
  <w:footnote w:type="continuationSeparator" w:id="0">
    <w:p w:rsidR="005E0152" w:rsidRDefault="005E0152" w:rsidP="001C4D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660"/>
    <w:rsid w:val="00001299"/>
    <w:rsid w:val="00061BCD"/>
    <w:rsid w:val="00096EAF"/>
    <w:rsid w:val="00101E59"/>
    <w:rsid w:val="001449CC"/>
    <w:rsid w:val="001567A4"/>
    <w:rsid w:val="0017466C"/>
    <w:rsid w:val="00181F84"/>
    <w:rsid w:val="00196522"/>
    <w:rsid w:val="001C01D1"/>
    <w:rsid w:val="001C4DD6"/>
    <w:rsid w:val="00246376"/>
    <w:rsid w:val="00253CA5"/>
    <w:rsid w:val="002555A9"/>
    <w:rsid w:val="002A50BE"/>
    <w:rsid w:val="002C51D0"/>
    <w:rsid w:val="002D53AE"/>
    <w:rsid w:val="00312A8E"/>
    <w:rsid w:val="003148C5"/>
    <w:rsid w:val="00344CE2"/>
    <w:rsid w:val="003715F3"/>
    <w:rsid w:val="003A5394"/>
    <w:rsid w:val="00425323"/>
    <w:rsid w:val="00431ED4"/>
    <w:rsid w:val="00451825"/>
    <w:rsid w:val="004B4606"/>
    <w:rsid w:val="004E1F01"/>
    <w:rsid w:val="005372D7"/>
    <w:rsid w:val="005558EC"/>
    <w:rsid w:val="005D30D1"/>
    <w:rsid w:val="005D5F73"/>
    <w:rsid w:val="005E0152"/>
    <w:rsid w:val="0062123C"/>
    <w:rsid w:val="00665495"/>
    <w:rsid w:val="006B270D"/>
    <w:rsid w:val="006E5731"/>
    <w:rsid w:val="00737436"/>
    <w:rsid w:val="0079438B"/>
    <w:rsid w:val="008109D8"/>
    <w:rsid w:val="00817F56"/>
    <w:rsid w:val="008353A2"/>
    <w:rsid w:val="008471DD"/>
    <w:rsid w:val="00852C19"/>
    <w:rsid w:val="00875B1C"/>
    <w:rsid w:val="00910EEC"/>
    <w:rsid w:val="00915268"/>
    <w:rsid w:val="00936E59"/>
    <w:rsid w:val="009529B5"/>
    <w:rsid w:val="00975800"/>
    <w:rsid w:val="0099186F"/>
    <w:rsid w:val="00991EE4"/>
    <w:rsid w:val="009C19B3"/>
    <w:rsid w:val="009D53B3"/>
    <w:rsid w:val="00A73F99"/>
    <w:rsid w:val="00A76271"/>
    <w:rsid w:val="00A93B8B"/>
    <w:rsid w:val="00A94722"/>
    <w:rsid w:val="00A97ED3"/>
    <w:rsid w:val="00B026AE"/>
    <w:rsid w:val="00B10660"/>
    <w:rsid w:val="00B12DEB"/>
    <w:rsid w:val="00B40BD0"/>
    <w:rsid w:val="00B420C4"/>
    <w:rsid w:val="00B5365D"/>
    <w:rsid w:val="00B565B3"/>
    <w:rsid w:val="00B60DF9"/>
    <w:rsid w:val="00B7467A"/>
    <w:rsid w:val="00B77E2D"/>
    <w:rsid w:val="00B936B5"/>
    <w:rsid w:val="00B95FF2"/>
    <w:rsid w:val="00BD1DE6"/>
    <w:rsid w:val="00BD4C39"/>
    <w:rsid w:val="00BE217B"/>
    <w:rsid w:val="00C05039"/>
    <w:rsid w:val="00C64F3F"/>
    <w:rsid w:val="00C87122"/>
    <w:rsid w:val="00C92437"/>
    <w:rsid w:val="00CC5AF2"/>
    <w:rsid w:val="00D03341"/>
    <w:rsid w:val="00D41535"/>
    <w:rsid w:val="00D75ED7"/>
    <w:rsid w:val="00D95186"/>
    <w:rsid w:val="00DE28DC"/>
    <w:rsid w:val="00E12B3D"/>
    <w:rsid w:val="00E20C65"/>
    <w:rsid w:val="00E441C7"/>
    <w:rsid w:val="00E97A36"/>
    <w:rsid w:val="00EB56CC"/>
    <w:rsid w:val="00EF5BC9"/>
    <w:rsid w:val="00F82C9F"/>
    <w:rsid w:val="00FD71B0"/>
    <w:rsid w:val="00FF007E"/>
    <w:rsid w:val="00FF0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66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10660"/>
    <w:rPr>
      <w:color w:val="0000FF"/>
      <w:u w:val="single"/>
    </w:rPr>
  </w:style>
  <w:style w:type="paragraph" w:styleId="a5">
    <w:name w:val="header"/>
    <w:basedOn w:val="a"/>
    <w:link w:val="Char"/>
    <w:uiPriority w:val="99"/>
    <w:unhideWhenUsed/>
    <w:rsid w:val="001C4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4DD6"/>
    <w:rPr>
      <w:sz w:val="18"/>
      <w:szCs w:val="18"/>
    </w:rPr>
  </w:style>
  <w:style w:type="paragraph" w:styleId="a6">
    <w:name w:val="footer"/>
    <w:basedOn w:val="a"/>
    <w:link w:val="Char0"/>
    <w:uiPriority w:val="99"/>
    <w:unhideWhenUsed/>
    <w:rsid w:val="001C4DD6"/>
    <w:pPr>
      <w:tabs>
        <w:tab w:val="center" w:pos="4153"/>
        <w:tab w:val="right" w:pos="8306"/>
      </w:tabs>
      <w:snapToGrid w:val="0"/>
      <w:jc w:val="left"/>
    </w:pPr>
    <w:rPr>
      <w:sz w:val="18"/>
      <w:szCs w:val="18"/>
    </w:rPr>
  </w:style>
  <w:style w:type="character" w:customStyle="1" w:styleId="Char0">
    <w:name w:val="页脚 Char"/>
    <w:basedOn w:val="a0"/>
    <w:link w:val="a6"/>
    <w:uiPriority w:val="99"/>
    <w:rsid w:val="001C4DD6"/>
    <w:rPr>
      <w:sz w:val="18"/>
      <w:szCs w:val="18"/>
    </w:rPr>
  </w:style>
  <w:style w:type="table" w:styleId="a7">
    <w:name w:val="Table Grid"/>
    <w:basedOn w:val="a1"/>
    <w:uiPriority w:val="59"/>
    <w:qFormat/>
    <w:rsid w:val="001567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Character">
    <w:name w:val="NormalCharacter"/>
    <w:semiHidden/>
    <w:qFormat/>
    <w:rsid w:val="00FF0272"/>
    <w:rPr>
      <w:rFonts w:ascii="Calibri" w:eastAsia="宋体" w:hAnsi="Calibri" w:cstheme="minorBidi"/>
      <w:kern w:val="2"/>
      <w:sz w:val="21"/>
      <w:szCs w:val="24"/>
      <w:lang w:val="en-US" w:eastAsia="zh-CN" w:bidi="ar-SA"/>
    </w:rPr>
  </w:style>
  <w:style w:type="paragraph" w:styleId="a8">
    <w:name w:val="Balloon Text"/>
    <w:basedOn w:val="a"/>
    <w:link w:val="Char1"/>
    <w:uiPriority w:val="99"/>
    <w:semiHidden/>
    <w:unhideWhenUsed/>
    <w:rsid w:val="003148C5"/>
    <w:rPr>
      <w:sz w:val="18"/>
      <w:szCs w:val="18"/>
    </w:rPr>
  </w:style>
  <w:style w:type="character" w:customStyle="1" w:styleId="Char1">
    <w:name w:val="批注框文本 Char"/>
    <w:basedOn w:val="a0"/>
    <w:link w:val="a8"/>
    <w:uiPriority w:val="99"/>
    <w:semiHidden/>
    <w:rsid w:val="003148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66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10660"/>
    <w:rPr>
      <w:color w:val="0000FF"/>
      <w:u w:val="single"/>
    </w:rPr>
  </w:style>
  <w:style w:type="paragraph" w:styleId="a5">
    <w:name w:val="header"/>
    <w:basedOn w:val="a"/>
    <w:link w:val="Char"/>
    <w:uiPriority w:val="99"/>
    <w:unhideWhenUsed/>
    <w:rsid w:val="001C4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4DD6"/>
    <w:rPr>
      <w:sz w:val="18"/>
      <w:szCs w:val="18"/>
    </w:rPr>
  </w:style>
  <w:style w:type="paragraph" w:styleId="a6">
    <w:name w:val="footer"/>
    <w:basedOn w:val="a"/>
    <w:link w:val="Char0"/>
    <w:uiPriority w:val="99"/>
    <w:unhideWhenUsed/>
    <w:rsid w:val="001C4DD6"/>
    <w:pPr>
      <w:tabs>
        <w:tab w:val="center" w:pos="4153"/>
        <w:tab w:val="right" w:pos="8306"/>
      </w:tabs>
      <w:snapToGrid w:val="0"/>
      <w:jc w:val="left"/>
    </w:pPr>
    <w:rPr>
      <w:sz w:val="18"/>
      <w:szCs w:val="18"/>
    </w:rPr>
  </w:style>
  <w:style w:type="character" w:customStyle="1" w:styleId="Char0">
    <w:name w:val="页脚 Char"/>
    <w:basedOn w:val="a0"/>
    <w:link w:val="a6"/>
    <w:uiPriority w:val="99"/>
    <w:rsid w:val="001C4DD6"/>
    <w:rPr>
      <w:sz w:val="18"/>
      <w:szCs w:val="18"/>
    </w:rPr>
  </w:style>
  <w:style w:type="table" w:styleId="a7">
    <w:name w:val="Table Grid"/>
    <w:basedOn w:val="a1"/>
    <w:uiPriority w:val="59"/>
    <w:qFormat/>
    <w:rsid w:val="001567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Character">
    <w:name w:val="NormalCharacter"/>
    <w:semiHidden/>
    <w:qFormat/>
    <w:rsid w:val="00FF0272"/>
    <w:rPr>
      <w:rFonts w:ascii="Calibri" w:eastAsia="宋体" w:hAnsi="Calibri" w:cstheme="minorBidi"/>
      <w:kern w:val="2"/>
      <w:sz w:val="21"/>
      <w:szCs w:val="24"/>
      <w:lang w:val="en-US" w:eastAsia="zh-CN" w:bidi="ar-SA"/>
    </w:rPr>
  </w:style>
  <w:style w:type="paragraph" w:styleId="a8">
    <w:name w:val="Balloon Text"/>
    <w:basedOn w:val="a"/>
    <w:link w:val="Char1"/>
    <w:uiPriority w:val="99"/>
    <w:semiHidden/>
    <w:unhideWhenUsed/>
    <w:rsid w:val="003148C5"/>
    <w:rPr>
      <w:sz w:val="18"/>
      <w:szCs w:val="18"/>
    </w:rPr>
  </w:style>
  <w:style w:type="character" w:customStyle="1" w:styleId="Char1">
    <w:name w:val="批注框文本 Char"/>
    <w:basedOn w:val="a0"/>
    <w:link w:val="a8"/>
    <w:uiPriority w:val="99"/>
    <w:semiHidden/>
    <w:rsid w:val="003148C5"/>
    <w:rPr>
      <w:sz w:val="18"/>
      <w:szCs w:val="18"/>
    </w:rPr>
  </w:style>
</w:styles>
</file>

<file path=word/webSettings.xml><?xml version="1.0" encoding="utf-8"?>
<w:webSettings xmlns:r="http://schemas.openxmlformats.org/officeDocument/2006/relationships" xmlns:w="http://schemas.openxmlformats.org/wordprocessingml/2006/main">
  <w:divs>
    <w:div w:id="145975292">
      <w:bodyDiv w:val="1"/>
      <w:marLeft w:val="0"/>
      <w:marRight w:val="0"/>
      <w:marTop w:val="0"/>
      <w:marBottom w:val="0"/>
      <w:divBdr>
        <w:top w:val="none" w:sz="0" w:space="0" w:color="auto"/>
        <w:left w:val="none" w:sz="0" w:space="0" w:color="auto"/>
        <w:bottom w:val="none" w:sz="0" w:space="0" w:color="auto"/>
        <w:right w:val="none" w:sz="0" w:space="0" w:color="auto"/>
      </w:divBdr>
    </w:div>
    <w:div w:id="233130619">
      <w:bodyDiv w:val="1"/>
      <w:marLeft w:val="0"/>
      <w:marRight w:val="0"/>
      <w:marTop w:val="0"/>
      <w:marBottom w:val="0"/>
      <w:divBdr>
        <w:top w:val="none" w:sz="0" w:space="0" w:color="auto"/>
        <w:left w:val="none" w:sz="0" w:space="0" w:color="auto"/>
        <w:bottom w:val="none" w:sz="0" w:space="0" w:color="auto"/>
        <w:right w:val="none" w:sz="0" w:space="0" w:color="auto"/>
      </w:divBdr>
    </w:div>
    <w:div w:id="379525567">
      <w:bodyDiv w:val="1"/>
      <w:marLeft w:val="0"/>
      <w:marRight w:val="0"/>
      <w:marTop w:val="0"/>
      <w:marBottom w:val="0"/>
      <w:divBdr>
        <w:top w:val="none" w:sz="0" w:space="0" w:color="auto"/>
        <w:left w:val="none" w:sz="0" w:space="0" w:color="auto"/>
        <w:bottom w:val="none" w:sz="0" w:space="0" w:color="auto"/>
        <w:right w:val="none" w:sz="0" w:space="0" w:color="auto"/>
      </w:divBdr>
    </w:div>
    <w:div w:id="565381922">
      <w:bodyDiv w:val="1"/>
      <w:marLeft w:val="0"/>
      <w:marRight w:val="0"/>
      <w:marTop w:val="0"/>
      <w:marBottom w:val="0"/>
      <w:divBdr>
        <w:top w:val="none" w:sz="0" w:space="0" w:color="auto"/>
        <w:left w:val="none" w:sz="0" w:space="0" w:color="auto"/>
        <w:bottom w:val="none" w:sz="0" w:space="0" w:color="auto"/>
        <w:right w:val="none" w:sz="0" w:space="0" w:color="auto"/>
      </w:divBdr>
    </w:div>
    <w:div w:id="907880375">
      <w:bodyDiv w:val="1"/>
      <w:marLeft w:val="0"/>
      <w:marRight w:val="0"/>
      <w:marTop w:val="0"/>
      <w:marBottom w:val="0"/>
      <w:divBdr>
        <w:top w:val="none" w:sz="0" w:space="0" w:color="auto"/>
        <w:left w:val="none" w:sz="0" w:space="0" w:color="auto"/>
        <w:bottom w:val="none" w:sz="0" w:space="0" w:color="auto"/>
        <w:right w:val="none" w:sz="0" w:space="0" w:color="auto"/>
      </w:divBdr>
    </w:div>
    <w:div w:id="1207332199">
      <w:bodyDiv w:val="1"/>
      <w:marLeft w:val="0"/>
      <w:marRight w:val="0"/>
      <w:marTop w:val="0"/>
      <w:marBottom w:val="0"/>
      <w:divBdr>
        <w:top w:val="none" w:sz="0" w:space="0" w:color="auto"/>
        <w:left w:val="none" w:sz="0" w:space="0" w:color="auto"/>
        <w:bottom w:val="none" w:sz="0" w:space="0" w:color="auto"/>
        <w:right w:val="none" w:sz="0" w:space="0" w:color="auto"/>
      </w:divBdr>
    </w:div>
    <w:div w:id="1584607102">
      <w:bodyDiv w:val="1"/>
      <w:marLeft w:val="0"/>
      <w:marRight w:val="0"/>
      <w:marTop w:val="0"/>
      <w:marBottom w:val="0"/>
      <w:divBdr>
        <w:top w:val="none" w:sz="0" w:space="0" w:color="auto"/>
        <w:left w:val="none" w:sz="0" w:space="0" w:color="auto"/>
        <w:bottom w:val="none" w:sz="0" w:space="0" w:color="auto"/>
        <w:right w:val="none" w:sz="0" w:space="0" w:color="auto"/>
      </w:divBdr>
    </w:div>
    <w:div w:id="18261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356</Words>
  <Characters>2034</Characters>
  <Application>Microsoft Office Word</Application>
  <DocSecurity>0</DocSecurity>
  <Lines>16</Lines>
  <Paragraphs>4</Paragraphs>
  <ScaleCrop>false</ScaleCrop>
  <Company>Windows 10</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陈伟忠</dc:creator>
  <cp:lastModifiedBy>叶风君</cp:lastModifiedBy>
  <cp:revision>15</cp:revision>
  <cp:lastPrinted>2021-03-22T02:06:00Z</cp:lastPrinted>
  <dcterms:created xsi:type="dcterms:W3CDTF">2021-03-19T02:16:00Z</dcterms:created>
  <dcterms:modified xsi:type="dcterms:W3CDTF">2021-03-22T07:17:00Z</dcterms:modified>
</cp:coreProperties>
</file>