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0C" w:rsidRDefault="0042280C" w:rsidP="0042280C">
      <w:pPr>
        <w:spacing w:line="592" w:lineRule="exact"/>
        <w:jc w:val="center"/>
        <w:rPr>
          <w:rFonts w:ascii="仿宋_GB2312" w:eastAsia="仿宋_GB2312" w:hint="eastAsia"/>
          <w:b/>
          <w:color w:val="000000" w:themeColor="text1"/>
          <w:szCs w:val="32"/>
        </w:rPr>
      </w:pPr>
      <w:r w:rsidRPr="0042280C">
        <w:rPr>
          <w:rFonts w:ascii="仿宋_GB2312" w:eastAsia="仿宋_GB2312" w:hint="eastAsia"/>
          <w:b/>
          <w:color w:val="000000" w:themeColor="text1"/>
          <w:szCs w:val="32"/>
        </w:rPr>
        <w:t>无锡市滨湖区教育高层次人才引育实施办法相关政策</w:t>
      </w:r>
    </w:p>
    <w:p w:rsidR="0042280C" w:rsidRPr="0042280C" w:rsidRDefault="0042280C" w:rsidP="0042280C">
      <w:pPr>
        <w:spacing w:line="592" w:lineRule="exact"/>
        <w:jc w:val="center"/>
        <w:rPr>
          <w:rFonts w:ascii="楷体_GB2312" w:eastAsia="楷体_GB2312" w:hAnsiTheme="minorEastAsia"/>
          <w:b/>
          <w:color w:val="000000" w:themeColor="text1"/>
          <w:sz w:val="21"/>
          <w:szCs w:val="21"/>
        </w:rPr>
      </w:pPr>
    </w:p>
    <w:tbl>
      <w:tblPr>
        <w:tblStyle w:val="a5"/>
        <w:tblW w:w="0" w:type="auto"/>
        <w:tblLook w:val="04A0"/>
      </w:tblPr>
      <w:tblGrid>
        <w:gridCol w:w="1384"/>
        <w:gridCol w:w="4394"/>
        <w:gridCol w:w="3261"/>
      </w:tblGrid>
      <w:tr w:rsidR="000E42E7" w:rsidRPr="00382DC0" w:rsidTr="00E24CCE">
        <w:tc>
          <w:tcPr>
            <w:tcW w:w="9039" w:type="dxa"/>
            <w:gridSpan w:val="3"/>
          </w:tcPr>
          <w:p w:rsidR="000E42E7" w:rsidRPr="00382DC0" w:rsidRDefault="000E42E7" w:rsidP="00155692">
            <w:pPr>
              <w:spacing w:line="360" w:lineRule="exact"/>
              <w:ind w:firstLineChars="200" w:firstLine="412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教育系统高层次人才必须具有良好的思想政治素质，认真贯彻党的教育方针，恪守教师职业道德规范，具有良好的品行，具有较强的教育教学实践能力，教学业绩突出，教育科研水平较高，示范引领作用明显，对滨湖教育有一定的补充、引领、示范作用。</w:t>
            </w:r>
          </w:p>
          <w:p w:rsidR="000E42E7" w:rsidRPr="00382DC0" w:rsidRDefault="000E42E7" w:rsidP="00155692">
            <w:pPr>
              <w:spacing w:line="360" w:lineRule="exact"/>
              <w:ind w:firstLineChars="200" w:firstLine="412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引进的高层次人才必须具备相关业务资格条件，与用人单位签订5年以上聘用合同，享受相应的安家补贴和考核奖励。</w:t>
            </w:r>
          </w:p>
        </w:tc>
      </w:tr>
      <w:tr w:rsidR="00120F4C" w:rsidRPr="00382DC0" w:rsidTr="00155692">
        <w:trPr>
          <w:trHeight w:val="421"/>
        </w:trPr>
        <w:tc>
          <w:tcPr>
            <w:tcW w:w="1384" w:type="dxa"/>
            <w:vAlign w:val="center"/>
          </w:tcPr>
          <w:p w:rsidR="00120F4C" w:rsidRPr="00382DC0" w:rsidRDefault="00120F4C" w:rsidP="00155692">
            <w:pPr>
              <w:spacing w:line="592" w:lineRule="exact"/>
              <w:jc w:val="center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人才类别</w:t>
            </w:r>
          </w:p>
        </w:tc>
        <w:tc>
          <w:tcPr>
            <w:tcW w:w="4394" w:type="dxa"/>
            <w:vAlign w:val="center"/>
          </w:tcPr>
          <w:p w:rsidR="00120F4C" w:rsidRPr="00382DC0" w:rsidRDefault="00120F4C" w:rsidP="00155692">
            <w:pPr>
              <w:spacing w:line="592" w:lineRule="exact"/>
              <w:jc w:val="center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人才条件</w:t>
            </w:r>
          </w:p>
        </w:tc>
        <w:tc>
          <w:tcPr>
            <w:tcW w:w="3261" w:type="dxa"/>
            <w:vAlign w:val="center"/>
          </w:tcPr>
          <w:p w:rsidR="00120F4C" w:rsidRPr="00382DC0" w:rsidRDefault="00120F4C" w:rsidP="00155692">
            <w:pPr>
              <w:spacing w:line="592" w:lineRule="exact"/>
              <w:jc w:val="center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人才待遇</w:t>
            </w:r>
          </w:p>
        </w:tc>
      </w:tr>
      <w:tr w:rsidR="00120F4C" w:rsidRPr="00382DC0" w:rsidTr="00155692">
        <w:trPr>
          <w:trHeight w:val="1355"/>
        </w:trPr>
        <w:tc>
          <w:tcPr>
            <w:tcW w:w="1384" w:type="dxa"/>
          </w:tcPr>
          <w:p w:rsidR="00155692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名家人才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（符合任一条件）:</w:t>
            </w:r>
          </w:p>
          <w:p w:rsidR="00120F4C" w:rsidRPr="00382DC0" w:rsidRDefault="00120F4C" w:rsidP="005E093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</w:p>
        </w:tc>
        <w:tc>
          <w:tcPr>
            <w:tcW w:w="4394" w:type="dxa"/>
          </w:tcPr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（1）国家级教学成果特等奖核心成员；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（2）国家级教学成果一等奖获奖项目主持人（或领题人）；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  <w:lang w:val="zh-CN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（3）教育部最高层次人才培养工程培养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  <w:lang w:val="zh-CN"/>
              </w:rPr>
              <w:t>对象；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（4）全国著名校长（仅限引进）；</w:t>
            </w:r>
          </w:p>
          <w:p w:rsidR="00120F4C" w:rsidRPr="00382DC0" w:rsidRDefault="00120F4C" w:rsidP="000B584E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（5）与上述对象同一层次的其他人才。</w:t>
            </w:r>
          </w:p>
        </w:tc>
        <w:tc>
          <w:tcPr>
            <w:tcW w:w="3261" w:type="dxa"/>
          </w:tcPr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安家补贴：实行“一事一议”，在本区购房的最高享受120万元，不购房或不在本区购房的最高享受60万元。</w:t>
            </w:r>
          </w:p>
          <w:p w:rsidR="00120F4C" w:rsidRPr="00382DC0" w:rsidRDefault="00120F4C" w:rsidP="005E093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考核奖励：12万元/年。</w:t>
            </w:r>
          </w:p>
        </w:tc>
      </w:tr>
      <w:tr w:rsidR="00120F4C" w:rsidRPr="00382DC0" w:rsidTr="00155692">
        <w:trPr>
          <w:trHeight w:val="1402"/>
        </w:trPr>
        <w:tc>
          <w:tcPr>
            <w:tcW w:w="1384" w:type="dxa"/>
          </w:tcPr>
          <w:p w:rsidR="00155692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专家人才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（符合任一条件）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</w:p>
        </w:tc>
        <w:tc>
          <w:tcPr>
            <w:tcW w:w="4394" w:type="dxa"/>
          </w:tcPr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（1）省级教育系统最高层次培养对象；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（2）全国知名校长（仅限引进）；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（3）国家“万人计划”教学名师；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（4）省“</w:t>
            </w:r>
            <w:r w:rsidRPr="00382DC0">
              <w:rPr>
                <w:rFonts w:ascii="楷体_GB2312" w:eastAsia="楷体_GB2312" w:hAnsiTheme="minorEastAsia" w:cs="Times New Roman" w:hint="eastAsia"/>
                <w:sz w:val="21"/>
                <w:szCs w:val="21"/>
              </w:rPr>
              <w:t>333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高层次人才培养工程”第一层次培养对象；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（5）国家级教学成果二等奖获奖项目主持人（或领题人）；</w:t>
            </w:r>
          </w:p>
          <w:p w:rsidR="00120F4C" w:rsidRPr="00382DC0" w:rsidRDefault="00120F4C" w:rsidP="000B584E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（6）与上述对象同一层次的其他人才。</w:t>
            </w:r>
          </w:p>
        </w:tc>
        <w:tc>
          <w:tcPr>
            <w:tcW w:w="3261" w:type="dxa"/>
          </w:tcPr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  <w:lang w:val="zh-CN"/>
              </w:rPr>
              <w:t>安家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补贴：在本区购房的享受100万元，不购房或不在本区购房的享受50万元。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考核奖励：6.8万元/年。</w:t>
            </w:r>
          </w:p>
          <w:p w:rsidR="00120F4C" w:rsidRPr="00382DC0" w:rsidRDefault="00120F4C" w:rsidP="00120F4C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</w:p>
        </w:tc>
      </w:tr>
      <w:tr w:rsidR="00120F4C" w:rsidRPr="00382DC0" w:rsidTr="00155692">
        <w:trPr>
          <w:trHeight w:val="1408"/>
        </w:trPr>
        <w:tc>
          <w:tcPr>
            <w:tcW w:w="1384" w:type="dxa"/>
          </w:tcPr>
          <w:p w:rsidR="00155692" w:rsidRDefault="0058170B" w:rsidP="0058170B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杰出人才</w:t>
            </w:r>
          </w:p>
          <w:p w:rsidR="00120F4C" w:rsidRPr="00382DC0" w:rsidRDefault="0058170B" w:rsidP="0058170B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（符合任一条件）</w:t>
            </w:r>
          </w:p>
        </w:tc>
        <w:tc>
          <w:tcPr>
            <w:tcW w:w="4394" w:type="dxa"/>
          </w:tcPr>
          <w:p w:rsidR="0058170B" w:rsidRPr="00382DC0" w:rsidRDefault="0058170B" w:rsidP="0058170B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（1）省特级教师；</w:t>
            </w:r>
          </w:p>
          <w:p w:rsidR="0058170B" w:rsidRPr="00382DC0" w:rsidRDefault="0058170B" w:rsidP="0058170B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（2）省级知名校长；</w:t>
            </w:r>
          </w:p>
          <w:p w:rsidR="0058170B" w:rsidRPr="00382DC0" w:rsidRDefault="0058170B" w:rsidP="0058170B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（3）省“</w:t>
            </w:r>
            <w:r w:rsidRPr="00382DC0">
              <w:rPr>
                <w:rFonts w:ascii="楷体_GB2312" w:eastAsia="楷体_GB2312" w:hAnsiTheme="minorEastAsia" w:cs="Times New Roman" w:hint="eastAsia"/>
                <w:sz w:val="21"/>
                <w:szCs w:val="21"/>
              </w:rPr>
              <w:t>333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高层次人才培养工程”第二层次培养对象；</w:t>
            </w:r>
          </w:p>
          <w:p w:rsidR="0058170B" w:rsidRPr="00382DC0" w:rsidRDefault="0058170B" w:rsidP="0058170B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（4）省级教学成果一等奖及以上获奖项目主持人（或领题人）；</w:t>
            </w:r>
          </w:p>
          <w:p w:rsidR="00120F4C" w:rsidRPr="00382DC0" w:rsidRDefault="0058170B" w:rsidP="000B584E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（5）与上述对象同一层次的其他人才。</w:t>
            </w:r>
          </w:p>
        </w:tc>
        <w:tc>
          <w:tcPr>
            <w:tcW w:w="3261" w:type="dxa"/>
          </w:tcPr>
          <w:p w:rsidR="0058170B" w:rsidRPr="00382DC0" w:rsidRDefault="0058170B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安家补贴：在本区购房的享受60万元，不购房或不在本区购房的享受30万元。</w:t>
            </w:r>
          </w:p>
          <w:p w:rsidR="00120F4C" w:rsidRPr="00382DC0" w:rsidRDefault="0058170B" w:rsidP="0058170B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考核奖励：4.8万元/年。</w:t>
            </w:r>
          </w:p>
        </w:tc>
      </w:tr>
      <w:tr w:rsidR="00120F4C" w:rsidRPr="00382DC0" w:rsidTr="00155692">
        <w:trPr>
          <w:trHeight w:val="1401"/>
        </w:trPr>
        <w:tc>
          <w:tcPr>
            <w:tcW w:w="1384" w:type="dxa"/>
          </w:tcPr>
          <w:p w:rsidR="000E42E7" w:rsidRPr="00382DC0" w:rsidRDefault="000E42E7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优秀人才</w:t>
            </w:r>
          </w:p>
          <w:p w:rsidR="00120F4C" w:rsidRPr="00382DC0" w:rsidRDefault="00120F4C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</w:p>
        </w:tc>
        <w:tc>
          <w:tcPr>
            <w:tcW w:w="4394" w:type="dxa"/>
          </w:tcPr>
          <w:p w:rsidR="000E42E7" w:rsidRPr="00382DC0" w:rsidRDefault="000E42E7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（1）设区市市级名校长、名教师，年龄不超过50周岁；</w:t>
            </w:r>
          </w:p>
          <w:p w:rsidR="000E42E7" w:rsidRPr="00382DC0" w:rsidRDefault="000E42E7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（2）设区市市级学科（德育、教科研）带头人，年龄不超过45周岁；</w:t>
            </w:r>
          </w:p>
          <w:p w:rsidR="000E42E7" w:rsidRPr="00382DC0" w:rsidRDefault="000E42E7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（3）设区市市级学科教学（德育、教科研）能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lastRenderedPageBreak/>
              <w:t>手，年龄不超过40周岁；</w:t>
            </w:r>
          </w:p>
          <w:p w:rsidR="000E42E7" w:rsidRPr="00382DC0" w:rsidRDefault="000E42E7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（4）设区市市级学科教学（德育、教科研）新秀，年龄不超过35周岁；</w:t>
            </w:r>
          </w:p>
          <w:p w:rsidR="000E42E7" w:rsidRPr="00382DC0" w:rsidRDefault="000E42E7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（5）与上述对象同一层次的其他人才。</w:t>
            </w:r>
          </w:p>
          <w:p w:rsidR="00120F4C" w:rsidRPr="00382DC0" w:rsidRDefault="00120F4C" w:rsidP="00382DC0">
            <w:pPr>
              <w:spacing w:line="360" w:lineRule="exact"/>
              <w:ind w:firstLineChars="200" w:firstLine="412"/>
              <w:rPr>
                <w:rFonts w:ascii="楷体_GB2312" w:eastAsia="楷体_GB2312" w:hAnsiTheme="minorEastAsia"/>
                <w:sz w:val="21"/>
                <w:szCs w:val="21"/>
              </w:rPr>
            </w:pPr>
          </w:p>
        </w:tc>
        <w:tc>
          <w:tcPr>
            <w:tcW w:w="3261" w:type="dxa"/>
          </w:tcPr>
          <w:p w:rsidR="000E42E7" w:rsidRPr="00382DC0" w:rsidRDefault="000E42E7" w:rsidP="000E42E7">
            <w:pPr>
              <w:spacing w:line="360" w:lineRule="exact"/>
              <w:rPr>
                <w:rFonts w:ascii="楷体_GB2312" w:eastAsia="楷体_GB2312" w:hAnsiTheme="minorEastAsia"/>
                <w:color w:val="000000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lastRenderedPageBreak/>
              <w:t>安家补贴：优秀人才中的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（1）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在本区购房的享受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30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万元，不购房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或不在本区购房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的享受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15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万元。优秀人才中的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（2）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在本区购房的享受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10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万元，不购房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或不在本区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lastRenderedPageBreak/>
              <w:t>购房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的享受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5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万元。</w:t>
            </w:r>
          </w:p>
          <w:p w:rsidR="00120F4C" w:rsidRPr="00382DC0" w:rsidRDefault="000E42E7" w:rsidP="000E42E7">
            <w:pPr>
              <w:spacing w:line="360" w:lineRule="exact"/>
              <w:rPr>
                <w:rFonts w:ascii="楷体_GB2312" w:eastAsia="楷体_GB2312" w:hAnsiTheme="minorEastAsia"/>
                <w:sz w:val="21"/>
                <w:szCs w:val="21"/>
              </w:rPr>
            </w:pP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考核奖励：设区市市级名校长、名教师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2.4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万元/年；设区市市级学科（德育、教科研）带头人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2</w:t>
            </w:r>
            <w:r w:rsidRPr="00382DC0">
              <w:rPr>
                <w:rFonts w:ascii="楷体_GB2312" w:eastAsia="楷体_GB2312" w:hAnsiTheme="minorEastAsia" w:hint="eastAsia"/>
                <w:color w:val="000000"/>
                <w:sz w:val="21"/>
                <w:szCs w:val="21"/>
              </w:rPr>
              <w:t>万元/年；</w:t>
            </w:r>
            <w:r w:rsidRPr="00382DC0">
              <w:rPr>
                <w:rFonts w:ascii="楷体_GB2312" w:eastAsia="楷体_GB2312" w:hAnsiTheme="minorEastAsia" w:hint="eastAsia"/>
                <w:sz w:val="21"/>
                <w:szCs w:val="21"/>
              </w:rPr>
              <w:t>设区市市级学科教学（德育、教科研）能手1万元/年；设区市市级学科教学（德育、教科研）新秀0.6万元/年。</w:t>
            </w:r>
          </w:p>
        </w:tc>
      </w:tr>
      <w:tr w:rsidR="000E42E7" w:rsidRPr="00382DC0" w:rsidTr="004C6FEC">
        <w:tc>
          <w:tcPr>
            <w:tcW w:w="9039" w:type="dxa"/>
            <w:gridSpan w:val="3"/>
          </w:tcPr>
          <w:p w:rsidR="000E42E7" w:rsidRPr="00382DC0" w:rsidRDefault="000B584E" w:rsidP="000E42E7">
            <w:pPr>
              <w:spacing w:line="360" w:lineRule="exact"/>
              <w:rPr>
                <w:rFonts w:ascii="楷体_GB2312" w:eastAsia="楷体_GB2312" w:hAnsiTheme="minorEastAsia" w:hint="eastAsia"/>
                <w:sz w:val="21"/>
                <w:szCs w:val="21"/>
              </w:rPr>
            </w:pPr>
            <w:r>
              <w:rPr>
                <w:rFonts w:ascii="楷体_GB2312" w:eastAsia="楷体_GB2312" w:hAnsiTheme="minorEastAsia" w:hint="eastAsia"/>
                <w:sz w:val="21"/>
                <w:szCs w:val="21"/>
              </w:rPr>
              <w:lastRenderedPageBreak/>
              <w:t>未尽详情，以文件为准。</w:t>
            </w:r>
          </w:p>
        </w:tc>
      </w:tr>
    </w:tbl>
    <w:p w:rsidR="00ED1A37" w:rsidRPr="00ED1A37" w:rsidRDefault="00ED1A37" w:rsidP="00ED1A37">
      <w:pPr>
        <w:spacing w:line="592" w:lineRule="exact"/>
        <w:rPr>
          <w:rFonts w:ascii="方正仿宋_GBK" w:eastAsia="方正仿宋_GBK"/>
          <w:sz w:val="24"/>
          <w:szCs w:val="24"/>
        </w:rPr>
      </w:pPr>
    </w:p>
    <w:sectPr w:rsidR="00ED1A37" w:rsidRPr="00ED1A37" w:rsidSect="00017B5B">
      <w:footerReference w:type="default" r:id="rId7"/>
      <w:pgSz w:w="11906" w:h="16838"/>
      <w:pgMar w:top="1928" w:right="1474" w:bottom="1757" w:left="1587" w:header="851" w:footer="1400" w:gutter="0"/>
      <w:cols w:space="425"/>
      <w:docGrid w:type="linesAndChars" w:linePitch="597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ED4" w:rsidRDefault="00971ED4" w:rsidP="00ED1A37">
      <w:r>
        <w:separator/>
      </w:r>
    </w:p>
  </w:endnote>
  <w:endnote w:type="continuationSeparator" w:id="0">
    <w:p w:rsidR="00971ED4" w:rsidRDefault="00971ED4" w:rsidP="00ED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9802"/>
      <w:docPartObj>
        <w:docPartGallery w:val="Page Numbers (Bottom of Page)"/>
        <w:docPartUnique/>
      </w:docPartObj>
    </w:sdtPr>
    <w:sdtContent>
      <w:p w:rsidR="00E70476" w:rsidRDefault="00E70476">
        <w:pPr>
          <w:pStyle w:val="a3"/>
          <w:jc w:val="center"/>
        </w:pPr>
        <w:fldSimple w:instr=" PAGE   \* MERGEFORMAT ">
          <w:r w:rsidRPr="00E70476">
            <w:rPr>
              <w:noProof/>
              <w:lang w:val="zh-CN"/>
            </w:rPr>
            <w:t>1</w:t>
          </w:r>
        </w:fldSimple>
      </w:p>
    </w:sdtContent>
  </w:sdt>
  <w:p w:rsidR="00E70476" w:rsidRDefault="00E704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ED4" w:rsidRDefault="00971ED4" w:rsidP="00ED1A37">
      <w:r>
        <w:separator/>
      </w:r>
    </w:p>
  </w:footnote>
  <w:footnote w:type="continuationSeparator" w:id="0">
    <w:p w:rsidR="00971ED4" w:rsidRDefault="00971ED4" w:rsidP="00ED1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597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E4C"/>
    <w:rsid w:val="00017B5B"/>
    <w:rsid w:val="000B584E"/>
    <w:rsid w:val="000E42E7"/>
    <w:rsid w:val="00120F4C"/>
    <w:rsid w:val="00155692"/>
    <w:rsid w:val="001B44C5"/>
    <w:rsid w:val="00283A4A"/>
    <w:rsid w:val="00382DC0"/>
    <w:rsid w:val="0042280C"/>
    <w:rsid w:val="00444C94"/>
    <w:rsid w:val="004B7734"/>
    <w:rsid w:val="0058170B"/>
    <w:rsid w:val="005E093C"/>
    <w:rsid w:val="007A0766"/>
    <w:rsid w:val="00827808"/>
    <w:rsid w:val="00971ED4"/>
    <w:rsid w:val="00BB7FEB"/>
    <w:rsid w:val="00BF49D7"/>
    <w:rsid w:val="00CB4E4C"/>
    <w:rsid w:val="00D821B5"/>
    <w:rsid w:val="00D91695"/>
    <w:rsid w:val="00E70476"/>
    <w:rsid w:val="00ED1A37"/>
    <w:rsid w:val="08594EFC"/>
    <w:rsid w:val="0C370A7F"/>
    <w:rsid w:val="346543F9"/>
    <w:rsid w:val="40263E7A"/>
    <w:rsid w:val="602903DE"/>
    <w:rsid w:val="71B47DF3"/>
    <w:rsid w:val="74F3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5B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7B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17B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rsid w:val="00ED1A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E70476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Administrator</cp:lastModifiedBy>
  <cp:revision>2</cp:revision>
  <dcterms:created xsi:type="dcterms:W3CDTF">2021-03-25T06:26:00Z</dcterms:created>
  <dcterms:modified xsi:type="dcterms:W3CDTF">2021-03-25T06:26:00Z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