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楷体" w:hAnsi="楷体" w:eastAsia="楷体" w:cs="楷体"/>
          <w:color w:val="000000"/>
          <w:spacing w:val="7"/>
          <w:kern w:val="0"/>
          <w:sz w:val="32"/>
          <w:szCs w:val="32"/>
        </w:rPr>
      </w:pPr>
      <w:r>
        <w:rPr>
          <w:rFonts w:hint="eastAsia" w:ascii="楷体" w:hAnsi="楷体" w:eastAsia="楷体" w:cs="楷体"/>
          <w:color w:val="000000"/>
          <w:spacing w:val="7"/>
          <w:kern w:val="0"/>
          <w:sz w:val="32"/>
          <w:szCs w:val="32"/>
        </w:rPr>
        <w:t>附件3</w:t>
      </w:r>
    </w:p>
    <w:p>
      <w:pPr>
        <w:adjustRightInd w:val="0"/>
        <w:snapToGrid w:val="0"/>
        <w:spacing w:line="580" w:lineRule="exact"/>
        <w:jc w:val="center"/>
        <w:rPr>
          <w:rFonts w:hint="eastAsia" w:ascii="黑体" w:hAnsi="黑体" w:eastAsia="黑体" w:cs="黑体"/>
          <w:b w:val="0"/>
          <w:bCs/>
          <w:color w:val="000000"/>
          <w:spacing w:val="7"/>
          <w:kern w:val="0"/>
          <w:sz w:val="36"/>
          <w:szCs w:val="36"/>
        </w:rPr>
      </w:pPr>
      <w:bookmarkStart w:id="0" w:name="_GoBack"/>
      <w:r>
        <w:rPr>
          <w:rFonts w:hint="eastAsia" w:ascii="黑体" w:hAnsi="黑体" w:eastAsia="黑体" w:cs="黑体"/>
          <w:b w:val="0"/>
          <w:bCs/>
          <w:color w:val="000000"/>
          <w:spacing w:val="7"/>
          <w:kern w:val="0"/>
          <w:sz w:val="36"/>
          <w:szCs w:val="36"/>
        </w:rPr>
        <w:t>拟聘人员相关待遇</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、第一学历为全日制一本师范院校师范类毕业生或双一流大学本科或以上毕业生应聘入职桐柏一高中、实验高中的，每人提供安家费</w:t>
      </w:r>
      <w:r>
        <w:rPr>
          <w:rFonts w:ascii="仿宋" w:hAnsi="仿宋" w:eastAsia="仿宋" w:cs="仿宋"/>
          <w:sz w:val="32"/>
          <w:szCs w:val="32"/>
        </w:rPr>
        <w:t>10</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、第一学历为全日制二本师范院校师范类毕业生或一本非师范院校毕业生应聘入职桐柏一高中、实验高中的，提供安家费</w:t>
      </w:r>
      <w:r>
        <w:rPr>
          <w:rFonts w:ascii="仿宋" w:hAnsi="仿宋" w:eastAsia="仿宋" w:cs="仿宋"/>
          <w:sz w:val="32"/>
          <w:szCs w:val="32"/>
        </w:rPr>
        <w:t>5</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以上资金列入县财政预算，教师入职满一年且考核合格者预付安家费</w:t>
      </w:r>
      <w:r>
        <w:rPr>
          <w:rFonts w:ascii="仿宋" w:hAnsi="仿宋" w:eastAsia="仿宋" w:cs="仿宋"/>
          <w:sz w:val="32"/>
          <w:szCs w:val="32"/>
        </w:rPr>
        <w:t>40%</w:t>
      </w:r>
      <w:r>
        <w:rPr>
          <w:rFonts w:hint="eastAsia" w:ascii="仿宋" w:hAnsi="仿宋" w:eastAsia="仿宋" w:cs="仿宋"/>
          <w:sz w:val="32"/>
          <w:szCs w:val="32"/>
        </w:rPr>
        <w:t>，余款</w:t>
      </w:r>
      <w:r>
        <w:rPr>
          <w:rFonts w:ascii="仿宋" w:hAnsi="仿宋" w:eastAsia="仿宋" w:cs="仿宋"/>
          <w:sz w:val="32"/>
          <w:szCs w:val="32"/>
        </w:rPr>
        <w:t>60%</w:t>
      </w:r>
      <w:r>
        <w:rPr>
          <w:rFonts w:hint="eastAsia" w:ascii="仿宋" w:hAnsi="仿宋" w:eastAsia="仿宋" w:cs="仿宋"/>
          <w:sz w:val="32"/>
          <w:szCs w:val="32"/>
        </w:rPr>
        <w:t>每年付</w:t>
      </w:r>
      <w:r>
        <w:rPr>
          <w:rFonts w:ascii="仿宋" w:hAnsi="仿宋" w:eastAsia="仿宋" w:cs="仿宋"/>
          <w:sz w:val="32"/>
          <w:szCs w:val="32"/>
        </w:rPr>
        <w:t>15%</w:t>
      </w:r>
      <w:r>
        <w:rPr>
          <w:rFonts w:hint="eastAsia" w:ascii="仿宋" w:hAnsi="仿宋" w:eastAsia="仿宋" w:cs="仿宋"/>
          <w:sz w:val="32"/>
          <w:szCs w:val="32"/>
        </w:rPr>
        <w:t>，在</w:t>
      </w:r>
      <w:r>
        <w:rPr>
          <w:rFonts w:ascii="仿宋" w:hAnsi="仿宋" w:eastAsia="仿宋" w:cs="仿宋"/>
          <w:sz w:val="32"/>
          <w:szCs w:val="32"/>
        </w:rPr>
        <w:t>4</w:t>
      </w:r>
      <w:r>
        <w:rPr>
          <w:rFonts w:hint="eastAsia" w:ascii="仿宋" w:hAnsi="仿宋" w:eastAsia="仿宋" w:cs="仿宋"/>
          <w:sz w:val="32"/>
          <w:szCs w:val="32"/>
        </w:rPr>
        <w:t>年内付清。凡享受以上待遇的教师必须在桐柏教育系统服务满</w:t>
      </w:r>
      <w:r>
        <w:rPr>
          <w:rFonts w:ascii="仿宋" w:hAnsi="仿宋" w:eastAsia="仿宋" w:cs="仿宋"/>
          <w:sz w:val="32"/>
          <w:szCs w:val="32"/>
        </w:rPr>
        <w:t>10</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年内提前离职的须将所领安家费全额上缴县财政，否则，不予办理离职手续。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ascii="仿宋" w:hAnsi="仿宋" w:eastAsia="仿宋" w:cs="仿宋"/>
          <w:sz w:val="32"/>
          <w:szCs w:val="32"/>
        </w:rPr>
        <w:t>3</w:t>
      </w:r>
      <w:r>
        <w:rPr>
          <w:rFonts w:hint="eastAsia" w:ascii="仿宋" w:hAnsi="仿宋" w:eastAsia="仿宋" w:cs="仿宋"/>
          <w:sz w:val="32"/>
          <w:szCs w:val="32"/>
        </w:rPr>
        <w:t>、凡拟聘用人员，报到后由所聘用学校按相关规定据实报销考试期间来往车费及住宿费。</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40" w:y="68"/>
      <w:rPr>
        <w:rStyle w:val="10"/>
      </w:rPr>
    </w:pPr>
    <w:r>
      <w:rPr>
        <w:rStyle w:val="10"/>
      </w:rPr>
      <w:fldChar w:fldCharType="begin"/>
    </w:r>
    <w:r>
      <w:rPr>
        <w:rStyle w:val="10"/>
      </w:rPr>
      <w:instrText xml:space="preserve">PAGE  </w:instrText>
    </w:r>
    <w:r>
      <w:rPr>
        <w:rStyle w:val="10"/>
      </w:rPr>
      <w:fldChar w:fldCharType="separate"/>
    </w:r>
    <w:r>
      <w:rPr>
        <w:rStyle w:val="10"/>
      </w:rPr>
      <w:t>- 5 -</w:t>
    </w:r>
    <w:r>
      <w:rPr>
        <w:rStyle w:val="10"/>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5E74B73"/>
    <w:rsid w:val="00005E32"/>
    <w:rsid w:val="00026200"/>
    <w:rsid w:val="00027945"/>
    <w:rsid w:val="0005750C"/>
    <w:rsid w:val="001B516A"/>
    <w:rsid w:val="001F2719"/>
    <w:rsid w:val="00215111"/>
    <w:rsid w:val="002E59E2"/>
    <w:rsid w:val="002F0560"/>
    <w:rsid w:val="00330782"/>
    <w:rsid w:val="00351551"/>
    <w:rsid w:val="003C4648"/>
    <w:rsid w:val="003C693A"/>
    <w:rsid w:val="004D5C7D"/>
    <w:rsid w:val="005163D4"/>
    <w:rsid w:val="00552A63"/>
    <w:rsid w:val="005C348D"/>
    <w:rsid w:val="00697DC7"/>
    <w:rsid w:val="007036A9"/>
    <w:rsid w:val="00787EB8"/>
    <w:rsid w:val="007C38EC"/>
    <w:rsid w:val="008B3FE6"/>
    <w:rsid w:val="008E2E36"/>
    <w:rsid w:val="00910135"/>
    <w:rsid w:val="00943C1D"/>
    <w:rsid w:val="00A83193"/>
    <w:rsid w:val="00C06EA0"/>
    <w:rsid w:val="00C763B7"/>
    <w:rsid w:val="00CA505E"/>
    <w:rsid w:val="00D34ABD"/>
    <w:rsid w:val="00DA7A64"/>
    <w:rsid w:val="00E57E49"/>
    <w:rsid w:val="00E71FF7"/>
    <w:rsid w:val="00E956A5"/>
    <w:rsid w:val="00EA1B35"/>
    <w:rsid w:val="00EB5277"/>
    <w:rsid w:val="00EE7571"/>
    <w:rsid w:val="00F93785"/>
    <w:rsid w:val="01B92858"/>
    <w:rsid w:val="03C526B6"/>
    <w:rsid w:val="05F7725D"/>
    <w:rsid w:val="10C13E1C"/>
    <w:rsid w:val="13A66EFE"/>
    <w:rsid w:val="15E74B73"/>
    <w:rsid w:val="16932F3B"/>
    <w:rsid w:val="1FAD7230"/>
    <w:rsid w:val="237C3473"/>
    <w:rsid w:val="301375ED"/>
    <w:rsid w:val="3596109E"/>
    <w:rsid w:val="38323968"/>
    <w:rsid w:val="3E9C5A4E"/>
    <w:rsid w:val="570F5ED0"/>
    <w:rsid w:val="58F71EE7"/>
    <w:rsid w:val="5B581908"/>
    <w:rsid w:val="5D0D37C2"/>
    <w:rsid w:val="5E1C4397"/>
    <w:rsid w:val="65A312EC"/>
    <w:rsid w:val="69EF77BB"/>
    <w:rsid w:val="6C53531D"/>
    <w:rsid w:val="75133D15"/>
    <w:rsid w:val="7599559C"/>
    <w:rsid w:val="760E70BD"/>
    <w:rsid w:val="77A607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uiPriority w:val="99"/>
    <w:pPr>
      <w:tabs>
        <w:tab w:val="center" w:pos="4153"/>
        <w:tab w:val="right" w:pos="8306"/>
      </w:tabs>
      <w:snapToGrid w:val="0"/>
      <w:jc w:val="left"/>
    </w:pPr>
    <w:rPr>
      <w:sz w:val="18"/>
    </w:rPr>
  </w:style>
  <w:style w:type="paragraph" w:styleId="4">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HTML Preformatted"/>
    <w:basedOn w:val="1"/>
    <w:link w:val="14"/>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
    <w:name w:val="Normal (Web)"/>
    <w:basedOn w:val="1"/>
    <w:qFormat/>
    <w:uiPriority w:val="99"/>
    <w:pPr>
      <w:widowControl/>
      <w:jc w:val="left"/>
    </w:pPr>
    <w:rPr>
      <w:rFonts w:ascii="宋体" w:hAnsi="宋体" w:cs="宋体"/>
      <w:kern w:val="0"/>
      <w:sz w:val="24"/>
    </w:rPr>
  </w:style>
  <w:style w:type="table" w:styleId="8">
    <w:name w:val="Table Grid"/>
    <w:basedOn w:val="7"/>
    <w:uiPriority w:val="99"/>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99"/>
    <w:rPr>
      <w:rFonts w:cs="Times New Roman"/>
    </w:rPr>
  </w:style>
  <w:style w:type="character" w:customStyle="1" w:styleId="11">
    <w:name w:val="Balloon Text Char"/>
    <w:basedOn w:val="9"/>
    <w:link w:val="2"/>
    <w:semiHidden/>
    <w:locked/>
    <w:uiPriority w:val="99"/>
    <w:rPr>
      <w:rFonts w:cs="Times New Roman"/>
      <w:sz w:val="2"/>
    </w:rPr>
  </w:style>
  <w:style w:type="character" w:customStyle="1" w:styleId="12">
    <w:name w:val="Footer Char"/>
    <w:basedOn w:val="9"/>
    <w:link w:val="3"/>
    <w:semiHidden/>
    <w:locked/>
    <w:uiPriority w:val="99"/>
    <w:rPr>
      <w:rFonts w:cs="Times New Roman"/>
      <w:sz w:val="18"/>
      <w:szCs w:val="18"/>
    </w:rPr>
  </w:style>
  <w:style w:type="character" w:customStyle="1" w:styleId="13">
    <w:name w:val="Header Char"/>
    <w:basedOn w:val="9"/>
    <w:link w:val="4"/>
    <w:semiHidden/>
    <w:qFormat/>
    <w:locked/>
    <w:uiPriority w:val="99"/>
    <w:rPr>
      <w:rFonts w:cs="Times New Roman"/>
      <w:sz w:val="18"/>
      <w:szCs w:val="18"/>
    </w:rPr>
  </w:style>
  <w:style w:type="character" w:customStyle="1" w:styleId="14">
    <w:name w:val="HTML Preformatted Char"/>
    <w:basedOn w:val="9"/>
    <w:link w:val="5"/>
    <w:semiHidden/>
    <w:locked/>
    <w:uiPriority w:val="99"/>
    <w:rPr>
      <w:rFonts w:ascii="Courier New" w:hAnsi="Courier New" w:cs="Courier New"/>
      <w:sz w:val="20"/>
      <w:szCs w:val="20"/>
    </w:rPr>
  </w:style>
  <w:style w:type="paragraph" w:customStyle="1" w:styleId="15">
    <w:name w:val="正文 New"/>
    <w:uiPriority w:val="99"/>
    <w:pPr>
      <w:widowControl w:val="0"/>
      <w:spacing w:line="520" w:lineRule="exact"/>
      <w:jc w:val="both"/>
    </w:pPr>
    <w:rPr>
      <w:rFonts w:ascii="Times New Roman" w:hAnsi="Times New Roman" w:eastAsia="宋体" w:cs="Times New Roman"/>
      <w:kern w:val="2"/>
      <w:sz w:val="21"/>
      <w:szCs w:val="24"/>
      <w:lang w:val="en-US" w:eastAsia="zh-CN" w:bidi="ar-SA"/>
    </w:rPr>
  </w:style>
  <w:style w:type="character" w:customStyle="1" w:styleId="16">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638</Words>
  <Characters>3643</Characters>
  <Lines>0</Lines>
  <Paragraphs>0</Paragraphs>
  <TotalTime>25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2021-03-05T01:54:00Z</dcterms:created>
  <dc:creator>新鲜</dc:creator>
  <cp:lastModifiedBy>Administrator</cp:lastModifiedBy>
  <cp:lastPrinted>2021-04-07T05:01:00Z</cp:lastPrinted>
  <dcterms:modified xsi:type="dcterms:W3CDTF">2021-04-07T08:25:33Z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33443E906F4A4A9AB6F15E8E32D42CC9</vt:lpwstr>
  </property>
</Properties>
</file>