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44"/>
          <w:szCs w:val="44"/>
          <w:lang w:val="en-US" w:eastAsia="zh-CN"/>
        </w:rPr>
        <w:t>2021年衢江区招考合同制教师公布笔试成绩及资格复审有关事项的通知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150" w:beforeAutospacing="0" w:after="0" w:afterAutospacing="0" w:line="460" w:lineRule="exact"/>
        <w:ind w:left="0" w:right="0" w:firstLine="555"/>
        <w:jc w:val="center"/>
        <w:textAlignment w:val="auto"/>
        <w:rPr>
          <w:rFonts w:hint="eastAsia" w:ascii="方正小标宋简体" w:hAnsi="方正小标宋简体" w:eastAsia="方正小标宋简体" w:cs="方正小标宋简体"/>
          <w:b w:val="0"/>
          <w:bCs w:val="0"/>
          <w:i w:val="0"/>
          <w:caps w:val="0"/>
          <w:color w:val="333333"/>
          <w:spacing w:val="0"/>
          <w:sz w:val="30"/>
          <w:szCs w:val="30"/>
          <w:shd w:val="clear" w:color="auto"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根据《</w:t>
      </w:r>
      <w:r>
        <w:rPr>
          <w:rFonts w:hint="eastAsia" w:ascii="Times New Roman" w:hAnsi="Times New Roman" w:eastAsia="仿宋_GB2312" w:cs="Times New Roman"/>
          <w:color w:val="000000"/>
          <w:sz w:val="32"/>
          <w:szCs w:val="32"/>
          <w:highlight w:val="none"/>
        </w:rPr>
        <w:t>衢州市衢江区公开招考劳动合同制教师备选库2021年入库对象公告</w:t>
      </w:r>
      <w:r>
        <w:rPr>
          <w:rFonts w:hint="eastAsia" w:ascii="仿宋_GB2312" w:hAnsi="仿宋_GB2312" w:eastAsia="仿宋_GB2312" w:cs="仿宋_GB2312"/>
          <w:i w:val="0"/>
          <w:caps w:val="0"/>
          <w:color w:val="333333"/>
          <w:spacing w:val="0"/>
          <w:kern w:val="0"/>
          <w:sz w:val="32"/>
          <w:szCs w:val="32"/>
          <w:shd w:val="clear" w:fill="FFFFFF"/>
          <w:lang w:val="en-US" w:eastAsia="zh-CN" w:bidi="ar"/>
        </w:rPr>
        <w:t>》规定，</w:t>
      </w:r>
      <w:r>
        <w:rPr>
          <w:rFonts w:hint="eastAsia" w:ascii="仿宋_GB2312" w:hAnsi="仿宋_GB2312" w:eastAsia="仿宋_GB2312" w:cs="仿宋_GB2312"/>
          <w:color w:val="000000"/>
          <w:sz w:val="32"/>
        </w:rPr>
        <w:t>现将</w:t>
      </w:r>
      <w:r>
        <w:rPr>
          <w:rFonts w:hint="eastAsia" w:ascii="仿宋_GB2312" w:hAnsi="仿宋_GB2312" w:eastAsia="仿宋_GB2312" w:cs="仿宋_GB2312"/>
          <w:color w:val="000000"/>
          <w:sz w:val="32"/>
          <w:lang w:val="en-US" w:eastAsia="zh-CN"/>
        </w:rPr>
        <w:t>2021年衢州市衢江区公开招考合同制教师</w:t>
      </w:r>
      <w:r>
        <w:rPr>
          <w:rFonts w:hint="eastAsia" w:ascii="仿宋_GB2312" w:hAnsi="仿宋_GB2312" w:eastAsia="仿宋_GB2312" w:cs="仿宋_GB2312"/>
          <w:color w:val="000000"/>
          <w:sz w:val="32"/>
        </w:rPr>
        <w:t>笔试</w:t>
      </w:r>
      <w:r>
        <w:rPr>
          <w:rFonts w:hint="eastAsia" w:ascii="仿宋_GB2312" w:hAnsi="仿宋_GB2312" w:eastAsia="仿宋_GB2312" w:cs="仿宋_GB2312"/>
          <w:color w:val="000000"/>
          <w:sz w:val="32"/>
          <w:lang w:val="en-US" w:eastAsia="zh-CN"/>
        </w:rPr>
        <w:t>成绩、上线</w:t>
      </w:r>
      <w:r>
        <w:rPr>
          <w:rFonts w:hint="eastAsia" w:ascii="仿宋_GB2312" w:hAnsi="仿宋_GB2312" w:eastAsia="仿宋_GB2312" w:cs="仿宋_GB2312"/>
          <w:color w:val="000000"/>
          <w:sz w:val="32"/>
        </w:rPr>
        <w:t>入围</w:t>
      </w:r>
      <w:r>
        <w:rPr>
          <w:rFonts w:hint="eastAsia" w:ascii="仿宋_GB2312" w:hAnsi="仿宋_GB2312" w:eastAsia="仿宋_GB2312" w:cs="仿宋_GB2312"/>
          <w:color w:val="000000"/>
          <w:sz w:val="32"/>
          <w:lang w:val="en-US" w:eastAsia="zh-CN"/>
        </w:rPr>
        <w:t>现场</w:t>
      </w:r>
      <w:r>
        <w:rPr>
          <w:rFonts w:hint="eastAsia" w:ascii="仿宋_GB2312" w:hAnsi="仿宋_GB2312" w:eastAsia="仿宋_GB2312" w:cs="仿宋_GB2312"/>
          <w:color w:val="000000"/>
          <w:sz w:val="32"/>
        </w:rPr>
        <w:t>资格复审人员名单</w:t>
      </w:r>
      <w:r>
        <w:rPr>
          <w:rFonts w:hint="eastAsia" w:ascii="仿宋_GB2312" w:hAnsi="仿宋_GB2312" w:eastAsia="仿宋_GB2312" w:cs="仿宋_GB2312"/>
          <w:b/>
          <w:bCs/>
          <w:color w:val="000000"/>
          <w:sz w:val="32"/>
        </w:rPr>
        <w:t>（</w:t>
      </w:r>
      <w:r>
        <w:rPr>
          <w:rFonts w:hint="eastAsia" w:ascii="仿宋_GB2312" w:hAnsi="仿宋_GB2312" w:eastAsia="仿宋_GB2312" w:cs="仿宋_GB2312"/>
          <w:b/>
          <w:bCs/>
          <w:color w:val="000000"/>
          <w:sz w:val="32"/>
          <w:lang w:eastAsia="zh-CN"/>
        </w:rPr>
        <w:t>详见</w:t>
      </w:r>
      <w:r>
        <w:rPr>
          <w:rFonts w:hint="eastAsia" w:ascii="仿宋_GB2312" w:hAnsi="仿宋_GB2312" w:eastAsia="仿宋_GB2312" w:cs="仿宋_GB2312"/>
          <w:b/>
          <w:bCs/>
          <w:color w:val="000000"/>
          <w:sz w:val="32"/>
        </w:rPr>
        <w:t>附件1）</w:t>
      </w:r>
      <w:r>
        <w:rPr>
          <w:rFonts w:hint="eastAsia" w:ascii="仿宋_GB2312" w:hAnsi="仿宋_GB2312" w:eastAsia="仿宋_GB2312" w:cs="仿宋_GB2312"/>
          <w:color w:val="000000"/>
          <w:sz w:val="32"/>
        </w:rPr>
        <w:t>及</w:t>
      </w:r>
      <w:r>
        <w:rPr>
          <w:rFonts w:hint="eastAsia" w:ascii="仿宋_GB2312" w:hAnsi="仿宋_GB2312" w:eastAsia="仿宋_GB2312" w:cs="仿宋_GB2312"/>
          <w:i w:val="0"/>
          <w:caps w:val="0"/>
          <w:color w:val="333333"/>
          <w:spacing w:val="0"/>
          <w:kern w:val="0"/>
          <w:sz w:val="32"/>
          <w:szCs w:val="32"/>
          <w:shd w:val="clear" w:fill="FFFFFF"/>
          <w:lang w:val="en-US" w:eastAsia="zh-CN" w:bidi="ar"/>
        </w:rPr>
        <w:t>现场资格复审的有关事项通知如下：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黑体" w:hAnsi="黑体" w:eastAsia="黑体" w:cs="黑体"/>
          <w:b w:val="0"/>
          <w:bCs w:val="0"/>
          <w:i w:val="0"/>
          <w:caps w:val="0"/>
          <w:color w:val="333333"/>
          <w:spacing w:val="0"/>
          <w:kern w:val="0"/>
          <w:sz w:val="32"/>
          <w:szCs w:val="32"/>
          <w:shd w:val="clear" w:fill="FFFFFF"/>
          <w:lang w:val="en-US" w:eastAsia="zh-CN" w:bidi="ar"/>
        </w:rPr>
      </w:pPr>
      <w:r>
        <w:rPr>
          <w:rFonts w:hint="eastAsia" w:ascii="黑体" w:hAnsi="黑体" w:eastAsia="黑体" w:cs="黑体"/>
          <w:b w:val="0"/>
          <w:bCs w:val="0"/>
          <w:i w:val="0"/>
          <w:caps w:val="0"/>
          <w:color w:val="333333"/>
          <w:spacing w:val="0"/>
          <w:kern w:val="0"/>
          <w:sz w:val="32"/>
          <w:szCs w:val="32"/>
          <w:shd w:val="clear" w:fill="FFFFFF"/>
          <w:lang w:val="en-US" w:eastAsia="zh-CN" w:bidi="ar"/>
        </w:rPr>
        <w:t>一、现场资格复审时间及地点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时间：</w:t>
      </w:r>
      <w:r>
        <w:rPr>
          <w:rFonts w:hint="eastAsia" w:ascii="仿宋_GB2312" w:hAnsi="仿宋_GB2312" w:eastAsia="仿宋_GB2312" w:cs="仿宋_GB2312"/>
          <w:i w:val="0"/>
          <w:caps w:val="0"/>
          <w:color w:val="333333"/>
          <w:spacing w:val="0"/>
          <w:kern w:val="0"/>
          <w:sz w:val="32"/>
          <w:szCs w:val="32"/>
          <w:shd w:val="clear" w:fill="FFFFFF"/>
          <w:lang w:val="en-US" w:eastAsia="zh-CN" w:bidi="ar"/>
        </w:rPr>
        <w:t>2021年5月9日（上午8:30-11:30，下午13:00-16:00）。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default"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地点：</w:t>
      </w:r>
      <w:r>
        <w:rPr>
          <w:rFonts w:hint="eastAsia" w:ascii="仿宋_GB2312" w:hAnsi="仿宋_GB2312" w:eastAsia="仿宋_GB2312" w:cs="仿宋_GB2312"/>
          <w:i w:val="0"/>
          <w:caps w:val="0"/>
          <w:color w:val="333333"/>
          <w:spacing w:val="0"/>
          <w:kern w:val="0"/>
          <w:sz w:val="32"/>
          <w:szCs w:val="32"/>
          <w:shd w:val="clear" w:fill="FFFFFF"/>
          <w:lang w:val="en-US" w:eastAsia="zh-CN" w:bidi="ar"/>
        </w:rPr>
        <w:t>衢江区杭州育才中学（衢州三中东侧）。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未按规定时间、地点参加资格复审或资格复审不合格的，不能参加面试。具有特殊情形的，由本人申请并签署委托书</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（附件3）</w:t>
      </w:r>
      <w:r>
        <w:rPr>
          <w:rFonts w:hint="eastAsia" w:ascii="仿宋_GB2312" w:hAnsi="仿宋_GB2312" w:eastAsia="仿宋_GB2312" w:cs="仿宋_GB2312"/>
          <w:i w:val="0"/>
          <w:caps w:val="0"/>
          <w:color w:val="333333"/>
          <w:spacing w:val="0"/>
          <w:kern w:val="0"/>
          <w:sz w:val="32"/>
          <w:szCs w:val="32"/>
          <w:shd w:val="clear" w:fill="FFFFFF"/>
          <w:lang w:val="en-US" w:eastAsia="zh-CN" w:bidi="ar"/>
        </w:rPr>
        <w:t>，经区教育局同意后，可委托他人代为资格复审。代为资格复审的，必须提供委托书原件、受托人及委托人身份证原件及复印件。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default" w:ascii="仿宋_GB2312" w:hAnsi="仿宋_GB2312" w:eastAsia="仿宋_GB2312" w:cs="仿宋_GB2312"/>
          <w:b/>
          <w:bCs/>
          <w:i w:val="0"/>
          <w:caps w:val="0"/>
          <w:color w:val="FF0000"/>
          <w:spacing w:val="0"/>
          <w:kern w:val="0"/>
          <w:sz w:val="32"/>
          <w:szCs w:val="32"/>
          <w:shd w:val="clear" w:fill="FFFFFF"/>
          <w:lang w:val="en-US" w:eastAsia="zh-CN" w:bidi="ar"/>
        </w:rPr>
      </w:pPr>
      <w:bookmarkStart w:id="0" w:name="_GoBack"/>
      <w:r>
        <w:rPr>
          <w:rFonts w:hint="eastAsia" w:ascii="仿宋_GB2312" w:hAnsi="仿宋_GB2312" w:eastAsia="仿宋_GB2312" w:cs="仿宋_GB2312"/>
          <w:b/>
          <w:bCs/>
          <w:i w:val="0"/>
          <w:caps w:val="0"/>
          <w:color w:val="FF0000"/>
          <w:spacing w:val="0"/>
          <w:kern w:val="0"/>
          <w:sz w:val="32"/>
          <w:szCs w:val="32"/>
          <w:shd w:val="clear" w:fill="FFFFFF"/>
          <w:lang w:val="en-US" w:eastAsia="zh-CN" w:bidi="ar"/>
        </w:rPr>
        <w:t>提醒：本场地进行的是合同制教师入库对象招考的资格复审，在编教师招考的资格复审地点在衢江区第一初中。</w:t>
      </w:r>
    </w:p>
    <w:bookmarkEnd w:id="0"/>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黑体" w:hAnsi="黑体" w:eastAsia="黑体" w:cs="黑体"/>
          <w:b w:val="0"/>
          <w:bCs w:val="0"/>
          <w:i w:val="0"/>
          <w:caps w:val="0"/>
          <w:color w:val="333333"/>
          <w:spacing w:val="0"/>
          <w:kern w:val="0"/>
          <w:sz w:val="32"/>
          <w:szCs w:val="32"/>
          <w:shd w:val="clear" w:fill="FFFFFF"/>
          <w:lang w:val="en-US" w:eastAsia="zh-CN" w:bidi="ar"/>
        </w:rPr>
      </w:pPr>
      <w:r>
        <w:rPr>
          <w:rFonts w:hint="eastAsia" w:ascii="黑体" w:hAnsi="黑体" w:eastAsia="黑体" w:cs="黑体"/>
          <w:b w:val="0"/>
          <w:bCs w:val="0"/>
          <w:i w:val="0"/>
          <w:caps w:val="0"/>
          <w:color w:val="333333"/>
          <w:spacing w:val="0"/>
          <w:kern w:val="0"/>
          <w:sz w:val="32"/>
          <w:szCs w:val="32"/>
          <w:shd w:val="clear" w:fill="FFFFFF"/>
          <w:lang w:val="en-US" w:eastAsia="zh-CN" w:bidi="ar"/>
        </w:rPr>
        <w:t>二、所需携带的资料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资格复审时</w:t>
      </w:r>
      <w:r>
        <w:rPr>
          <w:rFonts w:hint="eastAsia" w:ascii="仿宋_GB2312" w:hAnsi="仿宋_GB2312" w:eastAsia="仿宋_GB2312" w:cs="仿宋_GB2312"/>
          <w:i w:val="0"/>
          <w:caps w:val="0"/>
          <w:color w:val="333333"/>
          <w:spacing w:val="0"/>
          <w:kern w:val="0"/>
          <w:sz w:val="32"/>
          <w:szCs w:val="32"/>
          <w:shd w:val="clear" w:fill="FFFFFF"/>
          <w:lang w:val="zh-CN" w:eastAsia="zh-CN" w:bidi="ar"/>
        </w:rPr>
        <w:t>考生</w:t>
      </w:r>
      <w:r>
        <w:rPr>
          <w:rFonts w:hint="eastAsia" w:ascii="仿宋_GB2312" w:hAnsi="仿宋_GB2312" w:eastAsia="仿宋_GB2312" w:cs="仿宋_GB2312"/>
          <w:i w:val="0"/>
          <w:caps w:val="0"/>
          <w:color w:val="333333"/>
          <w:spacing w:val="0"/>
          <w:kern w:val="0"/>
          <w:sz w:val="32"/>
          <w:szCs w:val="32"/>
          <w:shd w:val="clear" w:fill="FFFFFF"/>
          <w:lang w:val="en-US" w:eastAsia="zh-CN" w:bidi="ar"/>
        </w:rPr>
        <w:t>须提供</w:t>
      </w:r>
      <w:r>
        <w:rPr>
          <w:rFonts w:hint="eastAsia" w:ascii="仿宋_GB2312" w:hAnsi="仿宋_GB2312" w:eastAsia="仿宋_GB2312" w:cs="仿宋_GB2312"/>
          <w:i w:val="0"/>
          <w:caps w:val="0"/>
          <w:color w:val="333333"/>
          <w:spacing w:val="0"/>
          <w:kern w:val="0"/>
          <w:sz w:val="32"/>
          <w:szCs w:val="32"/>
          <w:shd w:val="clear" w:fill="FFFFFF"/>
          <w:lang w:val="zh-CN" w:eastAsia="zh-CN" w:bidi="ar"/>
        </w:rPr>
        <w:t>《2021年衢江区公开招聘教师</w:t>
      </w:r>
      <w:r>
        <w:rPr>
          <w:rFonts w:hint="eastAsia" w:ascii="仿宋_GB2312" w:hAnsi="仿宋_GB2312" w:eastAsia="仿宋_GB2312" w:cs="仿宋_GB2312"/>
          <w:i w:val="0"/>
          <w:caps w:val="0"/>
          <w:color w:val="333333"/>
          <w:spacing w:val="0"/>
          <w:kern w:val="0"/>
          <w:sz w:val="32"/>
          <w:szCs w:val="32"/>
          <w:shd w:val="clear" w:fill="FFFFFF"/>
          <w:lang w:val="en-US" w:eastAsia="zh-CN" w:bidi="ar"/>
        </w:rPr>
        <w:t>资格复审</w:t>
      </w:r>
      <w:r>
        <w:rPr>
          <w:rFonts w:hint="eastAsia" w:ascii="仿宋_GB2312" w:hAnsi="仿宋_GB2312" w:eastAsia="仿宋_GB2312" w:cs="仿宋_GB2312"/>
          <w:i w:val="0"/>
          <w:caps w:val="0"/>
          <w:color w:val="333333"/>
          <w:spacing w:val="0"/>
          <w:kern w:val="0"/>
          <w:sz w:val="32"/>
          <w:szCs w:val="32"/>
          <w:shd w:val="clear" w:fill="FFFFFF"/>
          <w:lang w:val="zh-CN" w:eastAsia="zh-CN" w:bidi="ar"/>
        </w:rPr>
        <w:t>表》</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(附件2)，并附网报平台打印的报名表</w:t>
      </w:r>
      <w:r>
        <w:rPr>
          <w:rFonts w:hint="eastAsia" w:ascii="仿宋_GB2312" w:hAnsi="仿宋_GB2312" w:eastAsia="仿宋_GB2312" w:cs="仿宋_GB2312"/>
          <w:i w:val="0"/>
          <w:caps w:val="0"/>
          <w:color w:val="333333"/>
          <w:spacing w:val="0"/>
          <w:kern w:val="0"/>
          <w:sz w:val="32"/>
          <w:szCs w:val="32"/>
          <w:shd w:val="clear" w:fill="FFFFFF"/>
          <w:lang w:val="zh-CN" w:eastAsia="zh-CN" w:bidi="ar"/>
        </w:rPr>
        <w:t>，</w:t>
      </w:r>
      <w:r>
        <w:rPr>
          <w:rFonts w:hint="eastAsia" w:ascii="仿宋_GB2312" w:hAnsi="仿宋_GB2312" w:eastAsia="仿宋_GB2312" w:cs="仿宋_GB2312"/>
          <w:i w:val="0"/>
          <w:caps w:val="0"/>
          <w:color w:val="333333"/>
          <w:spacing w:val="0"/>
          <w:kern w:val="0"/>
          <w:sz w:val="32"/>
          <w:szCs w:val="32"/>
          <w:shd w:val="clear" w:fill="FFFFFF"/>
          <w:lang w:val="en-US" w:eastAsia="zh-CN" w:bidi="ar"/>
        </w:rPr>
        <w:t>同时按《</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资格复审应提供的材料清单》（附件4）</w:t>
      </w:r>
      <w:r>
        <w:rPr>
          <w:rFonts w:hint="eastAsia" w:ascii="仿宋_GB2312" w:hAnsi="仿宋_GB2312" w:eastAsia="仿宋_GB2312" w:cs="仿宋_GB2312"/>
          <w:i w:val="0"/>
          <w:caps w:val="0"/>
          <w:color w:val="333333"/>
          <w:spacing w:val="0"/>
          <w:kern w:val="0"/>
          <w:sz w:val="32"/>
          <w:szCs w:val="32"/>
          <w:shd w:val="clear" w:fill="FFFFFF"/>
          <w:lang w:val="en-US" w:eastAsia="zh-CN" w:bidi="ar"/>
        </w:rPr>
        <w:t>要求</w:t>
      </w:r>
      <w:r>
        <w:rPr>
          <w:rFonts w:hint="eastAsia" w:ascii="仿宋_GB2312" w:hAnsi="仿宋_GB2312" w:eastAsia="仿宋_GB2312" w:cs="仿宋_GB2312"/>
          <w:i w:val="0"/>
          <w:caps w:val="0"/>
          <w:color w:val="333333"/>
          <w:spacing w:val="0"/>
          <w:kern w:val="0"/>
          <w:sz w:val="32"/>
          <w:szCs w:val="32"/>
          <w:shd w:val="clear" w:fill="FFFFFF"/>
          <w:lang w:val="zh-CN" w:eastAsia="zh-CN" w:bidi="ar"/>
        </w:rPr>
        <w:t>提供</w:t>
      </w:r>
      <w:r>
        <w:rPr>
          <w:rFonts w:hint="eastAsia" w:ascii="仿宋_GB2312" w:hAnsi="仿宋_GB2312" w:eastAsia="仿宋_GB2312" w:cs="仿宋_GB2312"/>
          <w:i w:val="0"/>
          <w:caps w:val="0"/>
          <w:color w:val="333333"/>
          <w:spacing w:val="0"/>
          <w:kern w:val="0"/>
          <w:sz w:val="32"/>
          <w:szCs w:val="32"/>
          <w:shd w:val="clear" w:fill="FFFFFF"/>
          <w:lang w:val="en-US" w:eastAsia="zh-CN" w:bidi="ar"/>
        </w:rPr>
        <w:t>与报名资格相对应的证件、证书、证明</w:t>
      </w:r>
      <w:r>
        <w:rPr>
          <w:rFonts w:hint="eastAsia" w:ascii="仿宋_GB2312" w:hAnsi="仿宋_GB2312" w:eastAsia="仿宋_GB2312" w:cs="仿宋_GB2312"/>
          <w:i w:val="0"/>
          <w:caps w:val="0"/>
          <w:color w:val="333333"/>
          <w:spacing w:val="0"/>
          <w:kern w:val="0"/>
          <w:sz w:val="32"/>
          <w:szCs w:val="32"/>
          <w:shd w:val="clear" w:fill="FFFFFF"/>
          <w:lang w:val="zh-CN" w:eastAsia="zh-CN" w:bidi="ar"/>
        </w:rPr>
        <w:t>材料的原件及复印件，</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并按《资格复审应提供的材料清单》要求的顺序排列</w:t>
      </w:r>
      <w:r>
        <w:rPr>
          <w:rFonts w:hint="eastAsia" w:ascii="仿宋_GB2312" w:hAnsi="仿宋_GB2312" w:eastAsia="仿宋_GB2312" w:cs="仿宋_GB2312"/>
          <w:i w:val="0"/>
          <w:caps w:val="0"/>
          <w:color w:val="333333"/>
          <w:spacing w:val="0"/>
          <w:kern w:val="0"/>
          <w:sz w:val="32"/>
          <w:szCs w:val="32"/>
          <w:shd w:val="clear" w:fill="FFFFFF"/>
          <w:lang w:val="en-US" w:eastAsia="zh-CN" w:bidi="ar"/>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right="0" w:rightChars="0" w:firstLine="640" w:firstLineChars="200"/>
        <w:jc w:val="both"/>
        <w:textAlignment w:val="auto"/>
        <w:rPr>
          <w:rFonts w:hint="default" w:ascii="黑体" w:hAnsi="黑体" w:eastAsia="黑体" w:cs="黑体"/>
          <w:b w:val="0"/>
          <w:bCs w:val="0"/>
          <w:i w:val="0"/>
          <w:caps w:val="0"/>
          <w:color w:val="auto"/>
          <w:spacing w:val="0"/>
          <w:sz w:val="32"/>
          <w:szCs w:val="32"/>
          <w:highlight w:val="none"/>
          <w:u w:val="none"/>
          <w:lang w:val="en-US"/>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b w:val="0"/>
          <w:bCs w:val="0"/>
          <w:i w:val="0"/>
          <w:caps w:val="0"/>
          <w:color w:val="auto"/>
          <w:spacing w:val="0"/>
          <w:sz w:val="32"/>
          <w:szCs w:val="32"/>
          <w:highlight w:val="none"/>
          <w:u w:val="none"/>
          <w:lang w:eastAsia="zh-CN"/>
        </w:rPr>
        <w:t>、</w:t>
      </w:r>
      <w:r>
        <w:rPr>
          <w:rFonts w:hint="eastAsia" w:ascii="黑体" w:hAnsi="黑体" w:eastAsia="黑体" w:cs="黑体"/>
          <w:b w:val="0"/>
          <w:bCs w:val="0"/>
          <w:i w:val="0"/>
          <w:caps w:val="0"/>
          <w:color w:val="auto"/>
          <w:spacing w:val="0"/>
          <w:sz w:val="32"/>
          <w:szCs w:val="32"/>
          <w:highlight w:val="none"/>
          <w:u w:val="none"/>
          <w:lang w:val="en-US" w:eastAsia="zh-CN"/>
        </w:rPr>
        <w:t>其他事项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1.防疫要求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所有考生</w:t>
      </w:r>
      <w:r>
        <w:rPr>
          <w:rFonts w:hint="eastAsia" w:ascii="仿宋_GB2312" w:hAnsi="仿宋_GB2312" w:eastAsia="仿宋_GB2312" w:cs="仿宋_GB2312"/>
          <w:i w:val="0"/>
          <w:caps w:val="0"/>
          <w:color w:val="333333"/>
          <w:spacing w:val="0"/>
          <w:sz w:val="32"/>
          <w:szCs w:val="32"/>
          <w:shd w:val="clear" w:fill="FFFFFF"/>
          <w:lang w:val="en-US" w:eastAsia="zh-CN"/>
        </w:rPr>
        <w:t>或受托人</w:t>
      </w:r>
      <w:r>
        <w:rPr>
          <w:rFonts w:hint="eastAsia" w:ascii="仿宋_GB2312" w:hAnsi="仿宋_GB2312" w:eastAsia="仿宋_GB2312" w:cs="仿宋_GB2312"/>
          <w:i w:val="0"/>
          <w:caps w:val="0"/>
          <w:color w:val="333333"/>
          <w:spacing w:val="0"/>
          <w:sz w:val="32"/>
          <w:szCs w:val="32"/>
          <w:shd w:val="clear" w:fill="FFFFFF"/>
        </w:rPr>
        <w:t>必须</w:t>
      </w:r>
      <w:r>
        <w:rPr>
          <w:rFonts w:hint="eastAsia" w:ascii="仿宋_GB2312" w:hAnsi="仿宋_GB2312" w:eastAsia="仿宋_GB2312" w:cs="仿宋_GB2312"/>
          <w:i w:val="0"/>
          <w:caps w:val="0"/>
          <w:color w:val="333333"/>
          <w:spacing w:val="0"/>
          <w:sz w:val="32"/>
          <w:szCs w:val="32"/>
          <w:shd w:val="clear" w:fill="FFFFFF"/>
          <w:lang w:val="en-US" w:eastAsia="zh-CN"/>
        </w:rPr>
        <w:t>佩戴口罩，</w:t>
      </w:r>
      <w:r>
        <w:rPr>
          <w:rFonts w:hint="eastAsia" w:ascii="仿宋_GB2312" w:hAnsi="仿宋_GB2312" w:eastAsia="仿宋_GB2312" w:cs="仿宋_GB2312"/>
          <w:i w:val="0"/>
          <w:caps w:val="0"/>
          <w:color w:val="333333"/>
          <w:spacing w:val="0"/>
          <w:sz w:val="32"/>
          <w:szCs w:val="32"/>
          <w:shd w:val="clear" w:fill="FFFFFF"/>
        </w:rPr>
        <w:t>持</w:t>
      </w:r>
      <w:r>
        <w:rPr>
          <w:rFonts w:hint="eastAsia" w:ascii="仿宋_GB2312" w:hAnsi="仿宋_GB2312" w:eastAsia="仿宋_GB2312" w:cs="仿宋_GB2312"/>
          <w:i w:val="0"/>
          <w:caps w:val="0"/>
          <w:color w:val="333333"/>
          <w:spacing w:val="0"/>
          <w:sz w:val="32"/>
          <w:szCs w:val="32"/>
          <w:shd w:val="clear" w:fill="FFFFFF"/>
          <w:lang w:val="en-US" w:eastAsia="zh-CN"/>
        </w:rPr>
        <w:t>浙江省</w:t>
      </w:r>
      <w:r>
        <w:rPr>
          <w:rFonts w:hint="eastAsia" w:ascii="仿宋_GB2312" w:hAnsi="仿宋_GB2312" w:eastAsia="仿宋_GB2312" w:cs="仿宋_GB2312"/>
          <w:i w:val="0"/>
          <w:caps w:val="0"/>
          <w:color w:val="333333"/>
          <w:spacing w:val="0"/>
          <w:sz w:val="32"/>
          <w:szCs w:val="32"/>
          <w:shd w:val="clear" w:fill="FFFFFF"/>
        </w:rPr>
        <w:t>健</w:t>
      </w:r>
      <w:r>
        <w:rPr>
          <w:rFonts w:hint="eastAsia" w:ascii="仿宋_GB2312" w:hAnsi="仿宋_GB2312" w:eastAsia="仿宋_GB2312" w:cs="仿宋_GB2312"/>
          <w:i w:val="0"/>
          <w:caps w:val="0"/>
          <w:color w:val="333333"/>
          <w:spacing w:val="0"/>
          <w:kern w:val="0"/>
          <w:sz w:val="32"/>
          <w:szCs w:val="32"/>
          <w:shd w:val="clear" w:fill="FFFFFF"/>
          <w:lang w:val="en-US" w:eastAsia="zh-CN" w:bidi="ar"/>
        </w:rPr>
        <w:t>康码或互认健康码，测量体温。</w:t>
      </w:r>
      <w:r>
        <w:rPr>
          <w:rFonts w:hint="eastAsia" w:ascii="仿宋_GB2312" w:hAnsi="仿宋_GB2312" w:eastAsia="仿宋_GB2312" w:cs="仿宋_GB2312"/>
          <w:color w:val="auto"/>
          <w:sz w:val="32"/>
          <w:szCs w:val="32"/>
          <w:highlight w:val="none"/>
        </w:rPr>
        <w:t>“健康码”为绿码，经现场测量体温正常的可</w:t>
      </w:r>
      <w:r>
        <w:rPr>
          <w:rFonts w:hint="eastAsia" w:ascii="仿宋_GB2312" w:hAnsi="仿宋_GB2312" w:eastAsia="仿宋_GB2312" w:cs="仿宋_GB2312"/>
          <w:color w:val="auto"/>
          <w:sz w:val="32"/>
          <w:szCs w:val="32"/>
          <w:highlight w:val="none"/>
          <w:lang w:val="en-US" w:eastAsia="zh-CN"/>
        </w:rPr>
        <w:t>进入现场</w:t>
      </w:r>
      <w:r>
        <w:rPr>
          <w:rFonts w:hint="eastAsia" w:ascii="仿宋_GB2312" w:hAnsi="仿宋_GB2312" w:eastAsia="仿宋_GB2312" w:cs="仿宋_GB2312"/>
          <w:color w:val="auto"/>
          <w:sz w:val="32"/>
          <w:szCs w:val="32"/>
          <w:highlight w:val="none"/>
        </w:rPr>
        <w:t>参加</w:t>
      </w:r>
      <w:r>
        <w:rPr>
          <w:rFonts w:hint="eastAsia" w:ascii="仿宋_GB2312" w:hAnsi="仿宋_GB2312" w:eastAsia="仿宋_GB2312" w:cs="仿宋_GB2312"/>
          <w:color w:val="auto"/>
          <w:sz w:val="32"/>
          <w:szCs w:val="32"/>
          <w:highlight w:val="none"/>
          <w:lang w:val="en-US" w:eastAsia="zh-CN"/>
        </w:rPr>
        <w:t>资格复审</w:t>
      </w:r>
      <w:r>
        <w:rPr>
          <w:rFonts w:hint="eastAsia" w:ascii="仿宋_GB2312" w:hAnsi="仿宋_GB2312" w:eastAsia="仿宋_GB2312" w:cs="仿宋_GB2312"/>
          <w:color w:val="auto"/>
          <w:sz w:val="32"/>
          <w:szCs w:val="32"/>
          <w:highlight w:val="none"/>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考生自备一次性医用外科口罩并全程佩戴。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default"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如实填写《</w:t>
      </w:r>
      <w:r>
        <w:rPr>
          <w:rFonts w:hint="default" w:ascii="仿宋_GB2312" w:hAnsi="仿宋_GB2312" w:eastAsia="仿宋_GB2312" w:cs="仿宋_GB2312"/>
          <w:i w:val="0"/>
          <w:caps w:val="0"/>
          <w:color w:val="333333"/>
          <w:spacing w:val="0"/>
          <w:kern w:val="0"/>
          <w:sz w:val="32"/>
          <w:szCs w:val="32"/>
          <w:shd w:val="clear" w:fill="FFFFFF"/>
          <w:lang w:val="en-US" w:eastAsia="zh-CN" w:bidi="ar"/>
        </w:rPr>
        <w:t>202</w:t>
      </w:r>
      <w:r>
        <w:rPr>
          <w:rFonts w:hint="eastAsia" w:ascii="仿宋_GB2312" w:hAnsi="仿宋_GB2312" w:eastAsia="仿宋_GB2312" w:cs="仿宋_GB2312"/>
          <w:i w:val="0"/>
          <w:caps w:val="0"/>
          <w:color w:val="333333"/>
          <w:spacing w:val="0"/>
          <w:kern w:val="0"/>
          <w:sz w:val="32"/>
          <w:szCs w:val="32"/>
          <w:shd w:val="clear" w:fill="FFFFFF"/>
          <w:lang w:val="en-US" w:eastAsia="zh-CN" w:bidi="ar"/>
        </w:rPr>
        <w:t>1</w:t>
      </w:r>
      <w:r>
        <w:rPr>
          <w:rFonts w:hint="default" w:ascii="仿宋_GB2312" w:hAnsi="仿宋_GB2312" w:eastAsia="仿宋_GB2312" w:cs="仿宋_GB2312"/>
          <w:i w:val="0"/>
          <w:caps w:val="0"/>
          <w:color w:val="333333"/>
          <w:spacing w:val="0"/>
          <w:kern w:val="0"/>
          <w:sz w:val="32"/>
          <w:szCs w:val="32"/>
          <w:shd w:val="clear" w:fill="FFFFFF"/>
          <w:lang w:val="en-US" w:eastAsia="zh-CN" w:bidi="ar"/>
        </w:rPr>
        <w:t>年衢江区招聘</w:t>
      </w:r>
      <w:r>
        <w:rPr>
          <w:rFonts w:hint="eastAsia" w:ascii="仿宋_GB2312" w:hAnsi="仿宋_GB2312" w:eastAsia="仿宋_GB2312" w:cs="仿宋_GB2312"/>
          <w:i w:val="0"/>
          <w:caps w:val="0"/>
          <w:color w:val="333333"/>
          <w:spacing w:val="0"/>
          <w:kern w:val="0"/>
          <w:sz w:val="32"/>
          <w:szCs w:val="32"/>
          <w:shd w:val="clear" w:fill="FFFFFF"/>
          <w:lang w:val="en-US" w:eastAsia="zh-CN" w:bidi="ar"/>
        </w:rPr>
        <w:t>教师资格复审</w:t>
      </w:r>
      <w:r>
        <w:rPr>
          <w:rFonts w:hint="default" w:ascii="仿宋_GB2312" w:hAnsi="仿宋_GB2312" w:eastAsia="仿宋_GB2312" w:cs="仿宋_GB2312"/>
          <w:i w:val="0"/>
          <w:caps w:val="0"/>
          <w:color w:val="333333"/>
          <w:spacing w:val="0"/>
          <w:kern w:val="0"/>
          <w:sz w:val="32"/>
          <w:szCs w:val="32"/>
          <w:shd w:val="clear" w:fill="FFFFFF"/>
          <w:lang w:val="en-US" w:eastAsia="zh-CN" w:bidi="ar"/>
        </w:rPr>
        <w:t>健康状况承诺书</w:t>
      </w:r>
      <w:r>
        <w:rPr>
          <w:rFonts w:hint="eastAsia" w:ascii="仿宋_GB2312" w:hAnsi="仿宋_GB2312" w:eastAsia="仿宋_GB2312" w:cs="仿宋_GB2312"/>
          <w:i w:val="0"/>
          <w:caps w:val="0"/>
          <w:color w:val="333333"/>
          <w:spacing w:val="0"/>
          <w:kern w:val="0"/>
          <w:sz w:val="32"/>
          <w:szCs w:val="32"/>
          <w:shd w:val="clear" w:fill="FFFFFF"/>
          <w:lang w:val="en-US" w:eastAsia="zh-CN" w:bidi="ar"/>
        </w:rPr>
        <w:t>》</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（附件5）</w:t>
      </w:r>
      <w:r>
        <w:rPr>
          <w:rFonts w:hint="eastAsia" w:ascii="仿宋_GB2312" w:hAnsi="仿宋_GB2312" w:eastAsia="仿宋_GB2312" w:cs="仿宋_GB2312"/>
          <w:i w:val="0"/>
          <w:caps w:val="0"/>
          <w:color w:val="333333"/>
          <w:spacing w:val="0"/>
          <w:kern w:val="0"/>
          <w:sz w:val="32"/>
          <w:szCs w:val="32"/>
          <w:shd w:val="clear" w:fill="FFFFFF"/>
          <w:lang w:val="en-US" w:eastAsia="zh-CN" w:bidi="ar"/>
        </w:rPr>
        <w:t>，在资格复审时交给工作人员。</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3" w:firstLineChars="200"/>
        <w:jc w:val="both"/>
        <w:textAlignment w:val="auto"/>
        <w:outlineLvl w:val="9"/>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2.面试预通知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面试时间初定于5月16日（周日），具体时间、地点及要求等以《面试通知书》记载为准。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jc w:val="both"/>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b/>
          <w:bCs/>
          <w:color w:val="000000"/>
          <w:kern w:val="0"/>
          <w:sz w:val="32"/>
          <w:szCs w:val="24"/>
          <w:lang w:val="en-US" w:eastAsia="zh-CN" w:bidi="ar"/>
        </w:rPr>
        <w:t>《面试通知书》在资格复审时发放，请资格复审合格的考生主动向工作人员索取。</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outlineLvl w:val="9"/>
        <w:rPr>
          <w:rFonts w:hint="eastAsia" w:ascii="仿宋_GB2312" w:hAnsi="仿宋_GB2312" w:eastAsia="仿宋_GB2312" w:cs="仿宋_GB2312"/>
          <w:color w:val="000000"/>
          <w:kern w:val="0"/>
          <w:sz w:val="32"/>
          <w:szCs w:val="24"/>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left="1184" w:leftChars="0" w:right="0" w:hanging="1184" w:hangingChars="37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lang w:val="zh-CN"/>
        </w:rPr>
        <w:t>2021年</w:t>
      </w:r>
      <w:r>
        <w:rPr>
          <w:rFonts w:hint="eastAsia" w:ascii="仿宋_GB2312" w:hAnsi="仿宋_GB2312" w:eastAsia="仿宋_GB2312" w:cs="仿宋_GB2312"/>
          <w:color w:val="000000"/>
          <w:sz w:val="32"/>
          <w:lang w:val="en-US" w:eastAsia="zh-CN"/>
        </w:rPr>
        <w:t>衢州市衢江区招考合同制教师</w:t>
      </w:r>
      <w:r>
        <w:rPr>
          <w:rFonts w:hint="eastAsia" w:ascii="仿宋_GB2312" w:hAnsi="仿宋_GB2312" w:eastAsia="仿宋_GB2312" w:cs="仿宋_GB2312"/>
          <w:color w:val="000000"/>
          <w:sz w:val="32"/>
        </w:rPr>
        <w:t>笔试</w:t>
      </w:r>
      <w:r>
        <w:rPr>
          <w:rFonts w:hint="eastAsia" w:ascii="仿宋_GB2312" w:hAnsi="仿宋_GB2312" w:eastAsia="仿宋_GB2312" w:cs="仿宋_GB2312"/>
          <w:color w:val="000000"/>
          <w:sz w:val="32"/>
          <w:lang w:val="en-US" w:eastAsia="zh-CN"/>
        </w:rPr>
        <w:t>成绩及上线</w:t>
      </w:r>
      <w:r>
        <w:rPr>
          <w:rFonts w:hint="eastAsia" w:ascii="仿宋_GB2312" w:hAnsi="仿宋_GB2312" w:eastAsia="仿宋_GB2312" w:cs="仿宋_GB2312"/>
          <w:color w:val="000000"/>
          <w:sz w:val="32"/>
        </w:rPr>
        <w:t>入围参加资格复审人员名单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left="1184" w:leftChars="0" w:right="0" w:hanging="1184" w:hangingChars="370"/>
        <w:jc w:val="both"/>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附件2：</w:t>
      </w:r>
      <w:r>
        <w:rPr>
          <w:rFonts w:hint="eastAsia" w:ascii="仿宋_GB2312" w:hAnsi="仿宋_GB2312" w:eastAsia="仿宋_GB2312" w:cs="仿宋_GB2312"/>
          <w:color w:val="000000"/>
          <w:sz w:val="32"/>
          <w:lang w:val="zh-CN" w:eastAsia="zh-CN"/>
        </w:rPr>
        <w:t>2021年衢江区</w:t>
      </w:r>
      <w:r>
        <w:rPr>
          <w:rFonts w:hint="eastAsia" w:ascii="仿宋_GB2312" w:hAnsi="仿宋_GB2312" w:eastAsia="仿宋_GB2312" w:cs="仿宋_GB2312"/>
          <w:color w:val="000000"/>
          <w:sz w:val="32"/>
          <w:lang w:val="en-US" w:eastAsia="zh-CN"/>
        </w:rPr>
        <w:t>招考合同制</w:t>
      </w:r>
      <w:r>
        <w:rPr>
          <w:rFonts w:hint="eastAsia" w:ascii="仿宋_GB2312" w:hAnsi="仿宋_GB2312" w:eastAsia="仿宋_GB2312" w:cs="仿宋_GB2312"/>
          <w:color w:val="000000"/>
          <w:sz w:val="32"/>
          <w:lang w:val="zh-CN" w:eastAsia="zh-CN"/>
        </w:rPr>
        <w:t>教师</w:t>
      </w:r>
      <w:r>
        <w:rPr>
          <w:rFonts w:hint="eastAsia" w:ascii="仿宋_GB2312" w:hAnsi="仿宋_GB2312" w:eastAsia="仿宋_GB2312" w:cs="仿宋_GB2312"/>
          <w:color w:val="000000"/>
          <w:sz w:val="32"/>
          <w:lang w:val="en-US" w:eastAsia="zh-CN"/>
        </w:rPr>
        <w:t>备选库入库对象资格复审</w:t>
      </w:r>
      <w:r>
        <w:rPr>
          <w:rFonts w:hint="eastAsia" w:ascii="仿宋_GB2312" w:hAnsi="仿宋_GB2312" w:eastAsia="仿宋_GB2312" w:cs="仿宋_GB2312"/>
          <w:color w:val="000000"/>
          <w:sz w:val="32"/>
          <w:lang w:val="zh-CN" w:eastAsia="zh-CN"/>
        </w:rPr>
        <w:t>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right="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附件3：</w:t>
      </w:r>
      <w:r>
        <w:rPr>
          <w:rFonts w:hint="eastAsia" w:ascii="仿宋_GB2312" w:hAnsi="仿宋_GB2312" w:eastAsia="仿宋_GB2312" w:cs="仿宋_GB2312"/>
          <w:color w:val="auto"/>
          <w:sz w:val="32"/>
          <w:szCs w:val="32"/>
          <w:highlight w:val="none"/>
          <w:lang w:val="zh-CN"/>
        </w:rPr>
        <w:t>衢江区人事招考（聘）委托书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right="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附件4：资格复审应提供的材料清单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left="1184" w:leftChars="0" w:right="0" w:hanging="1184" w:hangingChars="370"/>
        <w:jc w:val="both"/>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附件5：</w:t>
      </w:r>
      <w:r>
        <w:rPr>
          <w:rFonts w:hint="default" w:ascii="仿宋_GB2312" w:hAnsi="仿宋_GB2312" w:eastAsia="仿宋_GB2312" w:cs="仿宋_GB2312"/>
          <w:color w:val="000000"/>
          <w:sz w:val="32"/>
          <w:lang w:val="en-US" w:eastAsia="zh-CN"/>
        </w:rPr>
        <w:t>202</w:t>
      </w:r>
      <w:r>
        <w:rPr>
          <w:rFonts w:hint="eastAsia" w:ascii="仿宋_GB2312" w:hAnsi="仿宋_GB2312" w:eastAsia="仿宋_GB2312" w:cs="仿宋_GB2312"/>
          <w:color w:val="000000"/>
          <w:sz w:val="32"/>
          <w:lang w:val="en-US" w:eastAsia="zh-CN"/>
        </w:rPr>
        <w:t>1</w:t>
      </w:r>
      <w:r>
        <w:rPr>
          <w:rFonts w:hint="default" w:ascii="仿宋_GB2312" w:hAnsi="仿宋_GB2312" w:eastAsia="仿宋_GB2312" w:cs="仿宋_GB2312"/>
          <w:color w:val="000000"/>
          <w:sz w:val="32"/>
          <w:lang w:val="en-US" w:eastAsia="zh-CN"/>
        </w:rPr>
        <w:t>年衢江区</w:t>
      </w:r>
      <w:r>
        <w:rPr>
          <w:rFonts w:hint="eastAsia" w:ascii="仿宋_GB2312" w:hAnsi="仿宋_GB2312" w:eastAsia="仿宋_GB2312" w:cs="仿宋_GB2312"/>
          <w:color w:val="000000"/>
          <w:sz w:val="32"/>
          <w:lang w:val="en-US" w:eastAsia="zh-CN"/>
        </w:rPr>
        <w:t>招考合同制教师资格复审</w:t>
      </w:r>
      <w:r>
        <w:rPr>
          <w:rFonts w:hint="default" w:ascii="仿宋_GB2312" w:hAnsi="仿宋_GB2312" w:eastAsia="仿宋_GB2312" w:cs="仿宋_GB2312"/>
          <w:color w:val="000000"/>
          <w:sz w:val="32"/>
          <w:lang w:val="en-US" w:eastAsia="zh-CN"/>
        </w:rPr>
        <w:t>健康状况承诺书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right"/>
        <w:textAlignment w:val="auto"/>
        <w:outlineLvl w:val="9"/>
        <w:rPr>
          <w:rFonts w:hint="eastAsia" w:ascii="仿宋_GB2312" w:hAnsi="仿宋_GB2312" w:eastAsia="仿宋_GB2312" w:cs="仿宋_GB2312"/>
          <w:color w:val="000000"/>
          <w:kern w:val="0"/>
          <w:sz w:val="32"/>
          <w:szCs w:val="24"/>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right"/>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衢州市衢江区人力资源和社会保障局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center"/>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 xml:space="preserve">      衢州市衢江区教育局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1920" w:firstLineChars="600"/>
        <w:jc w:val="center"/>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 xml:space="preserve">      2021年4月27日</w:t>
      </w:r>
    </w:p>
    <w:p>
      <w:pPr>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br w:type="page"/>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default" w:ascii="仿宋_GB2312" w:hAnsi="仿宋_GB2312" w:eastAsia="宋体" w:cs="宋体"/>
          <w:b/>
          <w:bCs/>
          <w:color w:val="auto"/>
          <w:sz w:val="30"/>
          <w:szCs w:val="30"/>
          <w:highlight w:val="none"/>
          <w:u w:val="single"/>
          <w:lang w:val="en-US" w:eastAsia="zh-CN"/>
        </w:rPr>
      </w:pPr>
      <w:r>
        <w:rPr>
          <w:rFonts w:hint="eastAsia" w:ascii="仿宋_GB2312" w:hAnsi="仿宋_GB2312" w:eastAsia="宋体" w:cs="宋体"/>
          <w:b/>
          <w:bCs/>
          <w:color w:val="auto"/>
          <w:sz w:val="30"/>
          <w:szCs w:val="30"/>
          <w:highlight w:val="none"/>
          <w:u w:val="none"/>
          <w:lang w:eastAsia="zh-CN"/>
        </w:rPr>
        <w:t>附件</w:t>
      </w:r>
      <w:r>
        <w:rPr>
          <w:rFonts w:hint="eastAsia" w:ascii="仿宋_GB2312" w:hAnsi="仿宋_GB2312" w:eastAsia="宋体" w:cs="宋体"/>
          <w:b/>
          <w:bCs/>
          <w:color w:val="auto"/>
          <w:sz w:val="30"/>
          <w:szCs w:val="30"/>
          <w:highlight w:val="none"/>
          <w:u w:val="none"/>
          <w:lang w:val="en-US" w:eastAsia="zh-CN"/>
        </w:rPr>
        <w:t xml:space="preserve">1：                       </w:t>
      </w:r>
      <w:r>
        <w:rPr>
          <w:rFonts w:hint="eastAsia" w:ascii="仿宋_GB2312" w:hAnsi="仿宋_GB2312" w:eastAsia="宋体" w:cs="宋体"/>
          <w:color w:val="auto"/>
          <w:sz w:val="24"/>
          <w:szCs w:val="24"/>
          <w:highlight w:val="none"/>
          <w:u w:val="none"/>
          <w:lang w:val="en-US" w:eastAsia="zh-CN"/>
        </w:rPr>
        <w:t>笔试准考证号</w:t>
      </w:r>
      <w:r>
        <w:rPr>
          <w:rFonts w:hint="eastAsia" w:ascii="仿宋_GB2312" w:hAnsi="仿宋_GB2312" w:eastAsia="宋体" w:cs="宋体"/>
          <w:color w:val="auto"/>
          <w:sz w:val="24"/>
          <w:szCs w:val="24"/>
          <w:highlight w:val="none"/>
          <w:u w:val="none"/>
          <w:lang w:eastAsia="zh-CN"/>
        </w:rPr>
        <w:t>：</w:t>
      </w:r>
      <w:r>
        <w:rPr>
          <w:rFonts w:hint="eastAsia" w:ascii="仿宋_GB2312" w:hAnsi="仿宋_GB2312" w:eastAsia="宋体" w:cs="宋体"/>
          <w:color w:val="auto"/>
          <w:sz w:val="24"/>
          <w:szCs w:val="24"/>
          <w:highlight w:val="none"/>
          <w:u w:val="single"/>
          <w:lang w:val="en-US" w:eastAsia="zh-CN"/>
        </w:rPr>
        <w:t xml:space="preserve">            </w:t>
      </w:r>
      <w:r>
        <w:rPr>
          <w:rFonts w:hint="eastAsia" w:ascii="仿宋_GB2312" w:hAnsi="仿宋_GB2312" w:cs="宋体"/>
          <w:color w:val="auto"/>
          <w:sz w:val="24"/>
          <w:szCs w:val="24"/>
          <w:highlight w:val="none"/>
          <w:u w:val="single"/>
          <w:lang w:val="en-US" w:eastAsia="zh-CN"/>
        </w:rPr>
        <w:t xml:space="preserve">    </w:t>
      </w:r>
      <w:r>
        <w:rPr>
          <w:rFonts w:hint="eastAsia" w:ascii="仿宋_GB2312" w:hAnsi="仿宋_GB2312" w:eastAsia="宋体" w:cs="宋体"/>
          <w:color w:val="auto"/>
          <w:sz w:val="24"/>
          <w:szCs w:val="24"/>
          <w:highlight w:val="none"/>
          <w:u w:val="single"/>
          <w:lang w:val="en-US" w:eastAsia="zh-CN"/>
        </w:rPr>
        <w:t xml:space="preserve"> </w:t>
      </w:r>
    </w:p>
    <w:p>
      <w:pPr>
        <w:keepNext w:val="0"/>
        <w:keepLines w:val="0"/>
        <w:pageBreakBefore w:val="0"/>
        <w:widowControl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rPr>
        <w:t>衢州市衢江区</w:t>
      </w:r>
      <w:r>
        <w:rPr>
          <w:rFonts w:hint="eastAsia" w:ascii="方正小标宋简体" w:hAnsi="方正小标宋简体" w:eastAsia="方正小标宋简体" w:cs="方正小标宋简体"/>
          <w:bCs/>
          <w:sz w:val="36"/>
          <w:szCs w:val="36"/>
          <w:lang w:val="en-US" w:eastAsia="zh-CN"/>
        </w:rPr>
        <w:t>招考</w:t>
      </w:r>
      <w:r>
        <w:rPr>
          <w:rFonts w:hint="eastAsia" w:ascii="方正小标宋简体" w:hAnsi="方正小标宋简体" w:eastAsia="方正小标宋简体" w:cs="方正小标宋简体"/>
          <w:bCs/>
          <w:sz w:val="36"/>
          <w:szCs w:val="36"/>
        </w:rPr>
        <w:t>劳动合同制教师备选库</w:t>
      </w:r>
      <w:r>
        <w:rPr>
          <w:rFonts w:hint="eastAsia" w:ascii="方正小标宋简体" w:hAnsi="方正小标宋简体" w:eastAsia="方正小标宋简体" w:cs="方正小标宋简体"/>
          <w:bCs/>
          <w:sz w:val="36"/>
          <w:szCs w:val="36"/>
          <w:lang w:val="en-US" w:eastAsia="zh-CN"/>
        </w:rPr>
        <w:t>入库对象</w:t>
      </w:r>
    </w:p>
    <w:p>
      <w:pPr>
        <w:keepNext w:val="0"/>
        <w:keepLines w:val="0"/>
        <w:pageBreakBefore w:val="0"/>
        <w:widowControl w:val="0"/>
        <w:kinsoku/>
        <w:overflowPunct/>
        <w:topLinePunct w:val="0"/>
        <w:bidi w:val="0"/>
        <w:spacing w:line="560" w:lineRule="exact"/>
        <w:jc w:val="center"/>
        <w:textAlignment w:val="auto"/>
        <w:rPr>
          <w:rFonts w:ascii="仿宋_GB2312" w:hAnsi="仿宋_GB2312" w:eastAsia="仿宋_GB2312" w:cs="仿宋_GB2312"/>
          <w:b/>
          <w:bCs/>
          <w:sz w:val="11"/>
          <w:szCs w:val="11"/>
        </w:rPr>
      </w:pPr>
      <w:r>
        <w:rPr>
          <w:rFonts w:hint="eastAsia" w:ascii="方正小标宋简体" w:hAnsi="方正小标宋简体" w:eastAsia="方正小标宋简体" w:cs="方正小标宋简体"/>
          <w:bCs/>
          <w:sz w:val="36"/>
          <w:szCs w:val="36"/>
        </w:rPr>
        <w:t>资格复审表</w:t>
      </w:r>
    </w:p>
    <w:p>
      <w:pPr>
        <w:keepNext w:val="0"/>
        <w:keepLines w:val="0"/>
        <w:pageBreakBefore w:val="0"/>
        <w:widowControl w:val="0"/>
        <w:kinsoku/>
        <w:overflowPunct/>
        <w:topLinePunct w:val="0"/>
        <w:bidi w:val="0"/>
        <w:spacing w:line="360" w:lineRule="auto"/>
        <w:textAlignment w:val="auto"/>
        <w:rPr>
          <w:rFonts w:ascii="仿宋_GB2312" w:hAnsi="仿宋_GB2312" w:eastAsia="仿宋_GB2312" w:cs="仿宋_GB2312"/>
          <w:sz w:val="24"/>
        </w:rPr>
      </w:pPr>
      <w:r>
        <w:rPr>
          <w:rFonts w:hint="eastAsia" w:ascii="仿宋_GB2312" w:hAnsi="仿宋_GB2312" w:eastAsia="仿宋_GB2312" w:cs="仿宋_GB2312"/>
          <w:bCs/>
          <w:sz w:val="24"/>
        </w:rPr>
        <w:t xml:space="preserve">报考岗位： </w:t>
      </w:r>
      <w:r>
        <w:rPr>
          <w:rFonts w:hint="eastAsia" w:ascii="仿宋_GB2312" w:hAnsi="仿宋_GB2312" w:eastAsia="仿宋_GB2312" w:cs="仿宋_GB2312"/>
          <w:bCs/>
          <w:sz w:val="24"/>
          <w:u w:val="single"/>
        </w:rPr>
        <w:t xml:space="preserve">        </w:t>
      </w:r>
    </w:p>
    <w:tbl>
      <w:tblPr>
        <w:tblStyle w:val="5"/>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05"/>
        <w:gridCol w:w="14"/>
        <w:gridCol w:w="841"/>
        <w:gridCol w:w="857"/>
        <w:gridCol w:w="850"/>
        <w:gridCol w:w="567"/>
        <w:gridCol w:w="844"/>
        <w:gridCol w:w="1134"/>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exact"/>
          <w:jc w:val="center"/>
        </w:trPr>
        <w:tc>
          <w:tcPr>
            <w:tcW w:w="1810"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姓     名</w:t>
            </w:r>
          </w:p>
        </w:tc>
        <w:tc>
          <w:tcPr>
            <w:tcW w:w="705"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855" w:type="dxa"/>
            <w:gridSpan w:val="2"/>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性别</w:t>
            </w:r>
          </w:p>
        </w:tc>
        <w:tc>
          <w:tcPr>
            <w:tcW w:w="857"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850"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民族</w:t>
            </w:r>
          </w:p>
        </w:tc>
        <w:tc>
          <w:tcPr>
            <w:tcW w:w="567"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844"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宋体" w:asciiTheme="minorEastAsia" w:hAnsiTheme="minorEastAsia"/>
                <w:szCs w:val="21"/>
              </w:rPr>
              <w:t>出生年月</w:t>
            </w:r>
          </w:p>
        </w:tc>
        <w:tc>
          <w:tcPr>
            <w:tcW w:w="1134" w:type="dxa"/>
            <w:tcBorders>
              <w:top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1439" w:type="dxa"/>
            <w:vMerge w:val="restart"/>
            <w:tcBorders>
              <w:top w:val="single" w:color="auto" w:sz="2" w:space="0"/>
            </w:tcBorders>
            <w:vAlign w:val="center"/>
          </w:tcPr>
          <w:p>
            <w:pPr>
              <w:keepNext w:val="0"/>
              <w:keepLines w:val="0"/>
              <w:pageBreakBefore w:val="0"/>
              <w:widowControl w:val="0"/>
              <w:kinsoku/>
              <w:overflowPunct/>
              <w:topLinePunct w:val="0"/>
              <w:bidi w:val="0"/>
              <w:spacing w:line="360" w:lineRule="auto"/>
              <w:ind w:firstLine="420" w:firstLineChars="200"/>
              <w:textAlignment w:val="auto"/>
              <w:rPr>
                <w:rFonts w:cs="仿宋_GB2312" w:asciiTheme="minorEastAsia" w:hAnsiTheme="minorEastAsia"/>
                <w:szCs w:val="21"/>
              </w:rPr>
            </w:pPr>
            <w:r>
              <w:rPr>
                <w:rFonts w:hint="eastAsia" w:cs="仿宋_GB2312" w:asciiTheme="minorEastAsia" w:hAnsiTheme="minorEastAsia"/>
                <w:szCs w:val="21"/>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exact"/>
          <w:jc w:val="center"/>
        </w:trPr>
        <w:tc>
          <w:tcPr>
            <w:tcW w:w="1810" w:type="dxa"/>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籍     贯</w:t>
            </w:r>
          </w:p>
        </w:tc>
        <w:tc>
          <w:tcPr>
            <w:tcW w:w="705" w:type="dxa"/>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1712" w:type="dxa"/>
            <w:gridSpan w:val="3"/>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政治面貌</w:t>
            </w:r>
          </w:p>
        </w:tc>
        <w:tc>
          <w:tcPr>
            <w:tcW w:w="1417" w:type="dxa"/>
            <w:gridSpan w:val="2"/>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844" w:type="dxa"/>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宋体" w:asciiTheme="minorEastAsia" w:hAnsiTheme="minorEastAsia"/>
                <w:szCs w:val="21"/>
              </w:rPr>
              <w:t>婚姻状况</w:t>
            </w:r>
          </w:p>
        </w:tc>
        <w:tc>
          <w:tcPr>
            <w:tcW w:w="1134" w:type="dxa"/>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1439" w:type="dxa"/>
            <w:vMerge w:val="continue"/>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exact"/>
          <w:jc w:val="center"/>
        </w:trPr>
        <w:tc>
          <w:tcPr>
            <w:tcW w:w="1810" w:type="dxa"/>
            <w:vAlign w:val="center"/>
          </w:tcPr>
          <w:p>
            <w:pPr>
              <w:keepNext w:val="0"/>
              <w:keepLines w:val="0"/>
              <w:pageBreakBefore w:val="0"/>
              <w:widowControl w:val="0"/>
              <w:kinsoku/>
              <w:overflowPunct/>
              <w:topLinePunct w:val="0"/>
              <w:bidi w:val="0"/>
              <w:spacing w:line="300" w:lineRule="exact"/>
              <w:jc w:val="center"/>
              <w:textAlignment w:val="auto"/>
              <w:rPr>
                <w:rFonts w:hint="eastAsia" w:cs="仿宋_GB2312" w:asciiTheme="minorEastAsia" w:hAnsiTheme="minorEastAsia"/>
                <w:szCs w:val="21"/>
              </w:rPr>
            </w:pPr>
            <w:r>
              <w:rPr>
                <w:rFonts w:hint="eastAsia" w:cs="仿宋_GB2312" w:asciiTheme="minorEastAsia" w:hAnsiTheme="minorEastAsia"/>
                <w:szCs w:val="21"/>
              </w:rPr>
              <w:t>户口所在地</w:t>
            </w:r>
          </w:p>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r>
              <w:rPr>
                <w:rFonts w:hint="eastAsia" w:cs="仿宋_GB2312" w:asciiTheme="minorEastAsia" w:hAnsiTheme="minorEastAsia"/>
                <w:szCs w:val="21"/>
              </w:rPr>
              <w:t>(生源地)</w:t>
            </w:r>
          </w:p>
        </w:tc>
        <w:tc>
          <w:tcPr>
            <w:tcW w:w="705" w:type="dxa"/>
            <w:vAlign w:val="center"/>
          </w:tcPr>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p>
        </w:tc>
        <w:tc>
          <w:tcPr>
            <w:tcW w:w="1712" w:type="dxa"/>
            <w:gridSpan w:val="3"/>
            <w:vAlign w:val="center"/>
          </w:tcPr>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r>
              <w:rPr>
                <w:rFonts w:hint="eastAsia" w:cs="仿宋_GB2312" w:asciiTheme="minorEastAsia" w:hAnsiTheme="minorEastAsia"/>
                <w:szCs w:val="21"/>
              </w:rPr>
              <w:t>身份证号</w:t>
            </w:r>
          </w:p>
        </w:tc>
        <w:tc>
          <w:tcPr>
            <w:tcW w:w="3395" w:type="dxa"/>
            <w:gridSpan w:val="4"/>
            <w:vAlign w:val="center"/>
          </w:tcPr>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p>
        </w:tc>
        <w:tc>
          <w:tcPr>
            <w:tcW w:w="1439" w:type="dxa"/>
            <w:vMerge w:val="continue"/>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exact"/>
          <w:jc w:val="center"/>
        </w:trPr>
        <w:tc>
          <w:tcPr>
            <w:tcW w:w="1810" w:type="dxa"/>
            <w:tcBorders>
              <w:bottom w:val="single" w:color="auto" w:sz="12" w:space="0"/>
            </w:tcBorders>
            <w:vAlign w:val="center"/>
          </w:tcPr>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r>
              <w:rPr>
                <w:rFonts w:hint="eastAsia" w:cs="仿宋_GB2312" w:asciiTheme="minorEastAsia" w:hAnsiTheme="minorEastAsia"/>
                <w:szCs w:val="21"/>
              </w:rPr>
              <w:t>是否应届毕业生</w:t>
            </w:r>
          </w:p>
        </w:tc>
        <w:tc>
          <w:tcPr>
            <w:tcW w:w="2417" w:type="dxa"/>
            <w:gridSpan w:val="4"/>
            <w:tcBorders>
              <w:bottom w:val="single" w:color="auto" w:sz="12" w:space="0"/>
            </w:tcBorders>
            <w:vAlign w:val="center"/>
          </w:tcPr>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p>
        </w:tc>
        <w:tc>
          <w:tcPr>
            <w:tcW w:w="1417" w:type="dxa"/>
            <w:gridSpan w:val="2"/>
            <w:tcBorders>
              <w:bottom w:val="single" w:color="auto" w:sz="12" w:space="0"/>
            </w:tcBorders>
            <w:vAlign w:val="center"/>
          </w:tcPr>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r>
              <w:rPr>
                <w:rFonts w:hint="eastAsia" w:cs="仿宋_GB2312" w:asciiTheme="minorEastAsia" w:hAnsiTheme="minorEastAsia"/>
                <w:szCs w:val="21"/>
              </w:rPr>
              <w:t>普通话等级</w:t>
            </w:r>
          </w:p>
        </w:tc>
        <w:tc>
          <w:tcPr>
            <w:tcW w:w="1978" w:type="dxa"/>
            <w:gridSpan w:val="2"/>
            <w:tcBorders>
              <w:bottom w:val="single" w:color="auto" w:sz="12" w:space="0"/>
            </w:tcBorders>
            <w:vAlign w:val="center"/>
          </w:tcPr>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p>
        </w:tc>
        <w:tc>
          <w:tcPr>
            <w:tcW w:w="1439" w:type="dxa"/>
            <w:vMerge w:val="continue"/>
            <w:tcBorders>
              <w:bottom w:val="single" w:color="auto" w:sz="12" w:space="0"/>
            </w:tcBorders>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exact"/>
          <w:jc w:val="center"/>
        </w:trPr>
        <w:tc>
          <w:tcPr>
            <w:tcW w:w="1810" w:type="dxa"/>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教育形式</w:t>
            </w:r>
          </w:p>
        </w:tc>
        <w:tc>
          <w:tcPr>
            <w:tcW w:w="719" w:type="dxa"/>
            <w:gridSpan w:val="2"/>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学历</w:t>
            </w:r>
          </w:p>
        </w:tc>
        <w:tc>
          <w:tcPr>
            <w:tcW w:w="841" w:type="dxa"/>
            <w:tcBorders>
              <w:top w:val="single" w:color="auto" w:sz="12" w:space="0"/>
            </w:tcBorders>
            <w:vAlign w:val="center"/>
          </w:tcPr>
          <w:p>
            <w:pPr>
              <w:keepNext w:val="0"/>
              <w:keepLines w:val="0"/>
              <w:pageBreakBefore w:val="0"/>
              <w:widowControl w:val="0"/>
              <w:kinsoku/>
              <w:overflowPunct/>
              <w:topLinePunct w:val="0"/>
              <w:bidi w:val="0"/>
              <w:spacing w:line="360" w:lineRule="auto"/>
              <w:ind w:firstLine="105" w:firstLineChars="50"/>
              <w:textAlignment w:val="auto"/>
              <w:rPr>
                <w:rFonts w:cs="仿宋_GB2312" w:asciiTheme="minorEastAsia" w:hAnsiTheme="minorEastAsia"/>
                <w:szCs w:val="21"/>
              </w:rPr>
            </w:pPr>
            <w:r>
              <w:rPr>
                <w:rFonts w:hint="eastAsia" w:cs="仿宋_GB2312" w:asciiTheme="minorEastAsia" w:hAnsiTheme="minorEastAsia"/>
                <w:szCs w:val="21"/>
              </w:rPr>
              <w:t>学位</w:t>
            </w:r>
          </w:p>
        </w:tc>
        <w:tc>
          <w:tcPr>
            <w:tcW w:w="857" w:type="dxa"/>
            <w:tcBorders>
              <w:top w:val="single" w:color="auto" w:sz="12" w:space="0"/>
            </w:tcBorders>
            <w:vAlign w:val="center"/>
          </w:tcPr>
          <w:p>
            <w:pPr>
              <w:keepNext w:val="0"/>
              <w:keepLines w:val="0"/>
              <w:pageBreakBefore w:val="0"/>
              <w:widowControl w:val="0"/>
              <w:kinsoku/>
              <w:overflowPunct/>
              <w:topLinePunct w:val="0"/>
              <w:bidi w:val="0"/>
              <w:spacing w:line="240" w:lineRule="exact"/>
              <w:jc w:val="center"/>
              <w:textAlignment w:val="auto"/>
              <w:rPr>
                <w:rFonts w:cs="仿宋_GB2312" w:asciiTheme="minorEastAsia" w:hAnsiTheme="minorEastAsia"/>
                <w:szCs w:val="21"/>
              </w:rPr>
            </w:pPr>
            <w:r>
              <w:rPr>
                <w:rFonts w:hint="eastAsia" w:cs="仿宋_GB2312" w:asciiTheme="minorEastAsia" w:hAnsiTheme="minorEastAsia"/>
                <w:szCs w:val="21"/>
              </w:rPr>
              <w:t>毕业</w:t>
            </w:r>
          </w:p>
          <w:p>
            <w:pPr>
              <w:keepNext w:val="0"/>
              <w:keepLines w:val="0"/>
              <w:pageBreakBefore w:val="0"/>
              <w:widowControl w:val="0"/>
              <w:kinsoku/>
              <w:overflowPunct/>
              <w:topLinePunct w:val="0"/>
              <w:bidi w:val="0"/>
              <w:spacing w:line="240" w:lineRule="exact"/>
              <w:jc w:val="center"/>
              <w:textAlignment w:val="auto"/>
              <w:rPr>
                <w:rFonts w:cs="仿宋_GB2312" w:asciiTheme="minorEastAsia" w:hAnsiTheme="minorEastAsia"/>
                <w:szCs w:val="21"/>
              </w:rPr>
            </w:pPr>
            <w:r>
              <w:rPr>
                <w:rFonts w:hint="eastAsia" w:cs="仿宋_GB2312" w:asciiTheme="minorEastAsia" w:hAnsiTheme="minorEastAsia"/>
                <w:szCs w:val="21"/>
              </w:rPr>
              <w:t>时间</w:t>
            </w:r>
          </w:p>
        </w:tc>
        <w:tc>
          <w:tcPr>
            <w:tcW w:w="2261" w:type="dxa"/>
            <w:gridSpan w:val="3"/>
            <w:tcBorders>
              <w:top w:val="single" w:color="auto" w:sz="12" w:space="0"/>
            </w:tcBorders>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r>
              <w:rPr>
                <w:rFonts w:hint="eastAsia" w:cs="仿宋_GB2312" w:asciiTheme="minorEastAsia" w:hAnsiTheme="minorEastAsia"/>
                <w:szCs w:val="21"/>
              </w:rPr>
              <w:t>毕业院校</w:t>
            </w:r>
          </w:p>
        </w:tc>
        <w:tc>
          <w:tcPr>
            <w:tcW w:w="1134" w:type="dxa"/>
            <w:tcBorders>
              <w:top w:val="single" w:color="auto" w:sz="12" w:space="0"/>
            </w:tcBorders>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r>
              <w:rPr>
                <w:rFonts w:hint="eastAsia" w:cs="仿宋_GB2312" w:asciiTheme="minorEastAsia" w:hAnsiTheme="minorEastAsia"/>
                <w:szCs w:val="21"/>
              </w:rPr>
              <w:t>所学专业</w:t>
            </w:r>
          </w:p>
        </w:tc>
        <w:tc>
          <w:tcPr>
            <w:tcW w:w="1439" w:type="dxa"/>
            <w:tcBorders>
              <w:top w:val="single" w:color="auto" w:sz="12" w:space="0"/>
              <w:left w:val="single" w:color="auto" w:sz="2" w:space="0"/>
            </w:tcBorders>
            <w:vAlign w:val="center"/>
          </w:tcPr>
          <w:p>
            <w:pPr>
              <w:keepNext w:val="0"/>
              <w:keepLines w:val="0"/>
              <w:pageBreakBefore w:val="0"/>
              <w:widowControl w:val="0"/>
              <w:kinsoku/>
              <w:overflowPunct/>
              <w:topLinePunct w:val="0"/>
              <w:bidi w:val="0"/>
              <w:spacing w:line="300" w:lineRule="exact"/>
              <w:jc w:val="center"/>
              <w:textAlignment w:val="auto"/>
              <w:rPr>
                <w:rFonts w:hint="eastAsia" w:cs="仿宋_GB2312" w:asciiTheme="minorEastAsia" w:hAnsiTheme="minorEastAsia"/>
                <w:szCs w:val="21"/>
              </w:rPr>
            </w:pPr>
            <w:r>
              <w:rPr>
                <w:rFonts w:hint="eastAsia" w:cs="仿宋_GB2312" w:asciiTheme="minorEastAsia" w:hAnsiTheme="minorEastAsia"/>
                <w:szCs w:val="21"/>
              </w:rPr>
              <w:t>是否师范</w:t>
            </w:r>
          </w:p>
          <w:p>
            <w:pPr>
              <w:keepNext w:val="0"/>
              <w:keepLines w:val="0"/>
              <w:pageBreakBefore w:val="0"/>
              <w:widowControl w:val="0"/>
              <w:kinsoku/>
              <w:overflowPunct/>
              <w:topLinePunct w:val="0"/>
              <w:bidi w:val="0"/>
              <w:spacing w:line="300" w:lineRule="exact"/>
              <w:jc w:val="center"/>
              <w:textAlignment w:val="auto"/>
              <w:rPr>
                <w:rFonts w:cs="仿宋_GB2312" w:asciiTheme="minorEastAsia" w:hAnsiTheme="minorEastAsia"/>
                <w:szCs w:val="21"/>
              </w:rPr>
            </w:pPr>
            <w:r>
              <w:rPr>
                <w:rFonts w:hint="eastAsia" w:cs="仿宋_GB2312" w:asciiTheme="minorEastAsia" w:hAnsiTheme="minorEastAsia"/>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exact"/>
          <w:jc w:val="center"/>
        </w:trPr>
        <w:tc>
          <w:tcPr>
            <w:tcW w:w="1810" w:type="dxa"/>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全日制学历</w:t>
            </w:r>
          </w:p>
        </w:tc>
        <w:tc>
          <w:tcPr>
            <w:tcW w:w="719" w:type="dxa"/>
            <w:gridSpan w:val="2"/>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841" w:type="dxa"/>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c>
          <w:tcPr>
            <w:tcW w:w="857" w:type="dxa"/>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c>
          <w:tcPr>
            <w:tcW w:w="2261" w:type="dxa"/>
            <w:gridSpan w:val="3"/>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c>
          <w:tcPr>
            <w:tcW w:w="1134" w:type="dxa"/>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c>
          <w:tcPr>
            <w:tcW w:w="1439" w:type="dxa"/>
            <w:tcBorders>
              <w:left w:val="single" w:color="auto" w:sz="2" w:space="0"/>
            </w:tcBorders>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810" w:type="dxa"/>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最高学历</w:t>
            </w:r>
          </w:p>
        </w:tc>
        <w:tc>
          <w:tcPr>
            <w:tcW w:w="719" w:type="dxa"/>
            <w:gridSpan w:val="2"/>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841" w:type="dxa"/>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857" w:type="dxa"/>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2261" w:type="dxa"/>
            <w:gridSpan w:val="3"/>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1134" w:type="dxa"/>
            <w:tcBorders>
              <w:bottom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1439" w:type="dxa"/>
            <w:tcBorders>
              <w:left w:val="single" w:color="auto" w:sz="2" w:space="0"/>
              <w:bottom w:val="single" w:color="auto" w:sz="12" w:space="0"/>
            </w:tcBorders>
            <w:vAlign w:val="center"/>
          </w:tcPr>
          <w:p>
            <w:pPr>
              <w:keepNext w:val="0"/>
              <w:keepLines w:val="0"/>
              <w:pageBreakBefore w:val="0"/>
              <w:widowControl w:val="0"/>
              <w:kinsoku/>
              <w:overflowPunct/>
              <w:topLinePunct w:val="0"/>
              <w:bidi w:val="0"/>
              <w:spacing w:line="360" w:lineRule="auto"/>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exact"/>
          <w:jc w:val="center"/>
        </w:trPr>
        <w:tc>
          <w:tcPr>
            <w:tcW w:w="1810" w:type="dxa"/>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教师资格种类及学科</w:t>
            </w:r>
          </w:p>
        </w:tc>
        <w:tc>
          <w:tcPr>
            <w:tcW w:w="2417" w:type="dxa"/>
            <w:gridSpan w:val="4"/>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2261" w:type="dxa"/>
            <w:gridSpan w:val="3"/>
            <w:tcBorders>
              <w:top w:val="single" w:color="auto" w:sz="12" w:space="0"/>
            </w:tcBorders>
            <w:vAlign w:val="center"/>
          </w:tcPr>
          <w:p>
            <w:pPr>
              <w:keepNext w:val="0"/>
              <w:keepLines w:val="0"/>
              <w:pageBreakBefore w:val="0"/>
              <w:widowControl w:val="0"/>
              <w:kinsoku/>
              <w:overflowPunct/>
              <w:topLinePunct w:val="0"/>
              <w:bidi w:val="0"/>
              <w:textAlignment w:val="auto"/>
              <w:rPr>
                <w:rFonts w:hint="eastAsia" w:cs="仿宋_GB2312" w:asciiTheme="minorEastAsia" w:hAnsiTheme="minorEastAsia"/>
                <w:szCs w:val="21"/>
                <w:lang w:eastAsia="zh-CN"/>
              </w:rPr>
            </w:pPr>
            <w:r>
              <w:rPr>
                <w:rFonts w:hint="eastAsia" w:cs="仿宋_GB2312" w:asciiTheme="minorEastAsia" w:hAnsiTheme="minorEastAsia"/>
                <w:szCs w:val="21"/>
              </w:rPr>
              <w:t>是否已参加</w:t>
            </w:r>
            <w:r>
              <w:rPr>
                <w:rFonts w:hint="eastAsia" w:cs="仿宋_GB2312" w:asciiTheme="minorEastAsia" w:hAnsiTheme="minorEastAsia"/>
                <w:szCs w:val="21"/>
                <w:lang w:eastAsia="zh-CN"/>
              </w:rPr>
              <w:t>2021年</w:t>
            </w:r>
          </w:p>
          <w:p>
            <w:pPr>
              <w:keepNext w:val="0"/>
              <w:keepLines w:val="0"/>
              <w:pageBreakBefore w:val="0"/>
              <w:widowControl w:val="0"/>
              <w:kinsoku/>
              <w:overflowPunct/>
              <w:topLinePunct w:val="0"/>
              <w:bidi w:val="0"/>
              <w:textAlignment w:val="auto"/>
              <w:rPr>
                <w:rFonts w:cs="仿宋_GB2312" w:asciiTheme="minorEastAsia" w:hAnsiTheme="minorEastAsia"/>
                <w:szCs w:val="21"/>
              </w:rPr>
            </w:pPr>
            <w:r>
              <w:rPr>
                <w:rFonts w:hint="eastAsia" w:cs="仿宋_GB2312" w:asciiTheme="minorEastAsia" w:hAnsiTheme="minorEastAsia"/>
                <w:szCs w:val="21"/>
              </w:rPr>
              <w:t>公招编内教师考试</w:t>
            </w:r>
          </w:p>
        </w:tc>
        <w:tc>
          <w:tcPr>
            <w:tcW w:w="2573" w:type="dxa"/>
            <w:gridSpan w:val="2"/>
            <w:tcBorders>
              <w:top w:val="single" w:color="auto" w:sz="1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exact"/>
          <w:jc w:val="center"/>
        </w:trPr>
        <w:tc>
          <w:tcPr>
            <w:tcW w:w="1810" w:type="dxa"/>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家庭住址</w:t>
            </w:r>
          </w:p>
        </w:tc>
        <w:tc>
          <w:tcPr>
            <w:tcW w:w="4678" w:type="dxa"/>
            <w:gridSpan w:val="7"/>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c>
          <w:tcPr>
            <w:tcW w:w="1134" w:type="dxa"/>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联系电话</w:t>
            </w:r>
          </w:p>
        </w:tc>
        <w:tc>
          <w:tcPr>
            <w:tcW w:w="1439" w:type="dxa"/>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exact"/>
          <w:jc w:val="center"/>
        </w:trPr>
        <w:tc>
          <w:tcPr>
            <w:tcW w:w="1810" w:type="dxa"/>
            <w:vAlign w:val="center"/>
          </w:tcPr>
          <w:p>
            <w:pPr>
              <w:keepNext w:val="0"/>
              <w:keepLines w:val="0"/>
              <w:pageBreakBefore w:val="0"/>
              <w:widowControl w:val="0"/>
              <w:kinsoku/>
              <w:overflowPunct/>
              <w:topLinePunct w:val="0"/>
              <w:bidi w:val="0"/>
              <w:jc w:val="center"/>
              <w:textAlignment w:val="auto"/>
              <w:rPr>
                <w:rFonts w:hint="eastAsia" w:cs="仿宋_GB2312" w:asciiTheme="minorEastAsia" w:hAnsiTheme="minorEastAsia"/>
                <w:szCs w:val="21"/>
              </w:rPr>
            </w:pPr>
            <w:r>
              <w:rPr>
                <w:rFonts w:hint="eastAsia" w:cs="仿宋_GB2312" w:asciiTheme="minorEastAsia" w:hAnsiTheme="minorEastAsia"/>
                <w:szCs w:val="21"/>
              </w:rPr>
              <w:t>现工作单位及</w:t>
            </w:r>
          </w:p>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职务职称</w:t>
            </w:r>
          </w:p>
        </w:tc>
        <w:tc>
          <w:tcPr>
            <w:tcW w:w="7251" w:type="dxa"/>
            <w:gridSpan w:val="9"/>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exact"/>
          <w:jc w:val="center"/>
        </w:trPr>
        <w:tc>
          <w:tcPr>
            <w:tcW w:w="1810" w:type="dxa"/>
            <w:tcBorders>
              <w:bottom w:val="single" w:color="auto" w:sz="2" w:space="0"/>
              <w:right w:val="single" w:color="auto" w:sz="2" w:space="0"/>
            </w:tcBorders>
            <w:vAlign w:val="center"/>
          </w:tcPr>
          <w:p>
            <w:pPr>
              <w:keepNext w:val="0"/>
              <w:keepLines w:val="0"/>
              <w:pageBreakBefore w:val="0"/>
              <w:widowControl w:val="0"/>
              <w:kinsoku/>
              <w:overflowPunct/>
              <w:topLinePunct w:val="0"/>
              <w:bidi w:val="0"/>
              <w:spacing w:line="360" w:lineRule="exact"/>
              <w:jc w:val="center"/>
              <w:textAlignment w:val="auto"/>
              <w:rPr>
                <w:rFonts w:hint="eastAsia" w:cs="仿宋_GB2312" w:asciiTheme="minorEastAsia" w:hAnsiTheme="minorEastAsia"/>
                <w:szCs w:val="21"/>
              </w:rPr>
            </w:pPr>
            <w:r>
              <w:rPr>
                <w:rFonts w:hint="eastAsia" w:cs="仿宋_GB2312" w:asciiTheme="minorEastAsia" w:hAnsiTheme="minorEastAsia"/>
                <w:szCs w:val="21"/>
              </w:rPr>
              <w:t>主要学习工作</w:t>
            </w:r>
          </w:p>
          <w:p>
            <w:pPr>
              <w:keepNext w:val="0"/>
              <w:keepLines w:val="0"/>
              <w:pageBreakBefore w:val="0"/>
              <w:widowControl w:val="0"/>
              <w:kinsoku/>
              <w:overflowPunct/>
              <w:topLinePunct w:val="0"/>
              <w:bidi w:val="0"/>
              <w:spacing w:line="360" w:lineRule="exact"/>
              <w:jc w:val="center"/>
              <w:textAlignment w:val="auto"/>
              <w:rPr>
                <w:rFonts w:cs="仿宋_GB2312" w:asciiTheme="minorEastAsia" w:hAnsiTheme="minorEastAsia"/>
                <w:szCs w:val="21"/>
              </w:rPr>
            </w:pPr>
            <w:r>
              <w:rPr>
                <w:rFonts w:hint="eastAsia" w:cs="仿宋_GB2312" w:asciiTheme="minorEastAsia" w:hAnsiTheme="minorEastAsia"/>
                <w:szCs w:val="21"/>
              </w:rPr>
              <w:t>简历（从高中学习经历起填写）</w:t>
            </w:r>
          </w:p>
        </w:tc>
        <w:tc>
          <w:tcPr>
            <w:tcW w:w="7251" w:type="dxa"/>
            <w:gridSpan w:val="9"/>
            <w:tcBorders>
              <w:left w:val="single" w:color="auto" w:sz="2" w:space="0"/>
              <w:bottom w:val="single" w:color="auto" w:sz="2" w:space="0"/>
            </w:tcBorders>
            <w:vAlign w:val="center"/>
          </w:tcPr>
          <w:p>
            <w:pPr>
              <w:keepNext w:val="0"/>
              <w:keepLines w:val="0"/>
              <w:pageBreakBefore w:val="0"/>
              <w:widowControl w:val="0"/>
              <w:kinsoku/>
              <w:overflowPunct/>
              <w:topLinePunct w:val="0"/>
              <w:bidi w:val="0"/>
              <w:spacing w:line="400" w:lineRule="exact"/>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5" w:hRule="exact"/>
          <w:jc w:val="center"/>
        </w:trPr>
        <w:tc>
          <w:tcPr>
            <w:tcW w:w="1810" w:type="dxa"/>
            <w:tcBorders>
              <w:top w:val="single" w:color="auto" w:sz="2" w:space="0"/>
              <w:bottom w:val="single" w:color="auto" w:sz="2" w:space="0"/>
              <w:right w:val="single" w:color="auto" w:sz="2" w:space="0"/>
            </w:tcBorders>
            <w:vAlign w:val="center"/>
          </w:tcPr>
          <w:p>
            <w:pPr>
              <w:keepNext w:val="0"/>
              <w:keepLines w:val="0"/>
              <w:pageBreakBefore w:val="0"/>
              <w:widowControl w:val="0"/>
              <w:kinsoku/>
              <w:overflowPunct/>
              <w:topLinePunct w:val="0"/>
              <w:bidi w:val="0"/>
              <w:spacing w:line="360" w:lineRule="auto"/>
              <w:jc w:val="center"/>
              <w:textAlignment w:val="auto"/>
              <w:rPr>
                <w:rFonts w:hint="eastAsia" w:cs="仿宋_GB2312" w:asciiTheme="minorEastAsia" w:hAnsiTheme="minorEastAsia"/>
                <w:szCs w:val="21"/>
              </w:rPr>
            </w:pPr>
            <w:r>
              <w:rPr>
                <w:rFonts w:hint="eastAsia" w:cs="仿宋_GB2312" w:asciiTheme="minorEastAsia" w:hAnsiTheme="minorEastAsia"/>
                <w:szCs w:val="21"/>
              </w:rPr>
              <w:t>家庭成员情况</w:t>
            </w:r>
          </w:p>
          <w:p>
            <w:pPr>
              <w:keepNext w:val="0"/>
              <w:keepLines w:val="0"/>
              <w:pageBreakBefore w:val="0"/>
              <w:widowControl w:val="0"/>
              <w:kinsoku/>
              <w:overflowPunct/>
              <w:topLinePunct w:val="0"/>
              <w:bidi w:val="0"/>
              <w:spacing w:line="360" w:lineRule="auto"/>
              <w:jc w:val="center"/>
              <w:textAlignment w:val="auto"/>
              <w:rPr>
                <w:rFonts w:hint="eastAsia" w:cs="仿宋_GB2312" w:asciiTheme="minorEastAsia" w:hAnsiTheme="minorEastAsia"/>
                <w:szCs w:val="21"/>
              </w:rPr>
            </w:pPr>
            <w:r>
              <w:rPr>
                <w:rFonts w:hint="eastAsia" w:cs="仿宋_GB2312" w:asciiTheme="minorEastAsia" w:hAnsiTheme="minorEastAsia"/>
                <w:szCs w:val="21"/>
              </w:rPr>
              <w:t>（称谓、姓名、</w:t>
            </w:r>
          </w:p>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r>
              <w:rPr>
                <w:rFonts w:hint="eastAsia" w:cs="仿宋_GB2312" w:asciiTheme="minorEastAsia" w:hAnsiTheme="minorEastAsia"/>
                <w:szCs w:val="21"/>
              </w:rPr>
              <w:t>单位、职务）</w:t>
            </w:r>
          </w:p>
        </w:tc>
        <w:tc>
          <w:tcPr>
            <w:tcW w:w="7251" w:type="dxa"/>
            <w:gridSpan w:val="9"/>
            <w:tcBorders>
              <w:top w:val="single" w:color="auto" w:sz="2" w:space="0"/>
              <w:left w:val="single" w:color="auto" w:sz="2" w:space="0"/>
              <w:bottom w:val="single" w:color="auto" w:sz="2" w:space="0"/>
            </w:tcBorders>
            <w:vAlign w:val="center"/>
          </w:tcPr>
          <w:p>
            <w:pPr>
              <w:keepNext w:val="0"/>
              <w:keepLines w:val="0"/>
              <w:pageBreakBefore w:val="0"/>
              <w:widowControl w:val="0"/>
              <w:kinsoku/>
              <w:overflowPunct/>
              <w:topLinePunct w:val="0"/>
              <w:bidi w:val="0"/>
              <w:spacing w:line="360" w:lineRule="auto"/>
              <w:jc w:val="center"/>
              <w:textAlignment w:val="auto"/>
              <w:rPr>
                <w:rFonts w:cs="仿宋_GB2312"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jc w:val="center"/>
        </w:trPr>
        <w:tc>
          <w:tcPr>
            <w:tcW w:w="1810" w:type="dxa"/>
            <w:tcBorders>
              <w:top w:val="single" w:color="auto" w:sz="2" w:space="0"/>
              <w:bottom w:val="single" w:color="auto" w:sz="2" w:space="0"/>
              <w:right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诚信声明</w:t>
            </w:r>
          </w:p>
        </w:tc>
        <w:tc>
          <w:tcPr>
            <w:tcW w:w="7251" w:type="dxa"/>
            <w:gridSpan w:val="9"/>
            <w:tcBorders>
              <w:top w:val="single" w:color="auto" w:sz="2" w:space="0"/>
              <w:left w:val="single" w:color="auto" w:sz="2" w:space="0"/>
              <w:bottom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兹保证以上所填信息属实，如有不实，取消上岗资格。</w:t>
            </w:r>
          </w:p>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 xml:space="preserve">         本人手写签名：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exact"/>
          <w:jc w:val="center"/>
        </w:trPr>
        <w:tc>
          <w:tcPr>
            <w:tcW w:w="1810" w:type="dxa"/>
            <w:tcBorders>
              <w:top w:val="single" w:color="auto" w:sz="2" w:space="0"/>
              <w:right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r>
              <w:rPr>
                <w:rFonts w:hint="eastAsia" w:cs="仿宋_GB2312" w:asciiTheme="minorEastAsia" w:hAnsiTheme="minorEastAsia"/>
                <w:szCs w:val="21"/>
              </w:rPr>
              <w:t>审核人（签字）</w:t>
            </w:r>
          </w:p>
        </w:tc>
        <w:tc>
          <w:tcPr>
            <w:tcW w:w="7251" w:type="dxa"/>
            <w:gridSpan w:val="9"/>
            <w:tcBorders>
              <w:top w:val="single" w:color="auto" w:sz="2" w:space="0"/>
              <w:left w:val="single" w:color="auto" w:sz="2" w:space="0"/>
            </w:tcBorders>
            <w:vAlign w:val="center"/>
          </w:tcPr>
          <w:p>
            <w:pPr>
              <w:keepNext w:val="0"/>
              <w:keepLines w:val="0"/>
              <w:pageBreakBefore w:val="0"/>
              <w:widowControl w:val="0"/>
              <w:kinsoku/>
              <w:overflowPunct/>
              <w:topLinePunct w:val="0"/>
              <w:bidi w:val="0"/>
              <w:jc w:val="center"/>
              <w:textAlignment w:val="auto"/>
              <w:rPr>
                <w:rFonts w:cs="仿宋_GB2312" w:asciiTheme="minorEastAsia" w:hAnsiTheme="minorEastAsia"/>
                <w:szCs w:val="21"/>
              </w:rPr>
            </w:pP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jc w:val="left"/>
        <w:textAlignment w:val="auto"/>
        <w:outlineLvl w:val="9"/>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本表请考生用A4纸自行下载</w:t>
      </w:r>
      <w:r>
        <w:rPr>
          <w:rFonts w:hint="eastAsia" w:ascii="仿宋_GB2312" w:hAnsi="仿宋_GB2312" w:eastAsia="宋体" w:cs="宋体"/>
          <w:color w:val="auto"/>
          <w:sz w:val="24"/>
          <w:szCs w:val="24"/>
          <w:highlight w:val="none"/>
          <w:u w:val="none"/>
          <w:lang w:eastAsia="zh-CN"/>
        </w:rPr>
        <w:t>，</w:t>
      </w:r>
      <w:r>
        <w:rPr>
          <w:rFonts w:hint="eastAsia" w:ascii="仿宋_GB2312" w:hAnsi="仿宋_GB2312" w:eastAsia="宋体" w:cs="宋体"/>
          <w:color w:val="auto"/>
          <w:sz w:val="24"/>
          <w:szCs w:val="24"/>
          <w:highlight w:val="none"/>
          <w:u w:val="none"/>
        </w:rPr>
        <w:t>填写要规范。</w:t>
      </w:r>
    </w:p>
    <w:p>
      <w:pPr>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br w:type="page"/>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宋体" w:cs="宋体"/>
          <w:b/>
          <w:bCs/>
          <w:color w:val="auto"/>
          <w:sz w:val="30"/>
          <w:szCs w:val="30"/>
          <w:highlight w:val="none"/>
          <w:u w:val="none"/>
          <w:lang w:eastAsia="zh-CN"/>
        </w:rPr>
      </w:pPr>
      <w:r>
        <w:rPr>
          <w:rFonts w:hint="eastAsia" w:ascii="仿宋_GB2312" w:hAnsi="仿宋_GB2312" w:eastAsia="宋体" w:cs="宋体"/>
          <w:b/>
          <w:bCs/>
          <w:color w:val="auto"/>
          <w:sz w:val="30"/>
          <w:szCs w:val="30"/>
          <w:highlight w:val="none"/>
          <w:u w:val="none"/>
          <w:lang w:eastAsia="zh-CN"/>
        </w:rPr>
        <w:t>附件</w:t>
      </w:r>
      <w:r>
        <w:rPr>
          <w:rFonts w:hint="eastAsia" w:ascii="仿宋_GB2312" w:hAnsi="仿宋_GB2312" w:eastAsia="宋体" w:cs="宋体"/>
          <w:b/>
          <w:bCs/>
          <w:color w:val="auto"/>
          <w:sz w:val="30"/>
          <w:szCs w:val="30"/>
          <w:highlight w:val="none"/>
          <w:u w:val="none"/>
          <w:lang w:val="en-US" w:eastAsia="zh-CN"/>
        </w:rPr>
        <w:t>2：</w:t>
      </w:r>
    </w:p>
    <w:p>
      <w:pPr>
        <w:keepNext w:val="0"/>
        <w:keepLines w:val="0"/>
        <w:pageBreakBefore w:val="0"/>
        <w:widowControl w:val="0"/>
        <w:kinsoku/>
        <w:overflowPunct/>
        <w:topLinePunct w:val="0"/>
        <w:bidi w:val="0"/>
        <w:spacing w:line="560" w:lineRule="exact"/>
        <w:rPr>
          <w:rFonts w:hint="eastAsia" w:ascii="仿宋_GB2312" w:hAnsi="仿宋_GB2312" w:eastAsia="宋体" w:cs="宋体"/>
          <w:b/>
          <w:color w:val="auto"/>
          <w:sz w:val="24"/>
          <w:szCs w:val="24"/>
          <w:highlight w:val="none"/>
          <w:u w:val="none"/>
        </w:rPr>
      </w:pPr>
    </w:p>
    <w:p>
      <w:pPr>
        <w:keepNext w:val="0"/>
        <w:keepLines w:val="0"/>
        <w:pageBreakBefore w:val="0"/>
        <w:widowControl w:val="0"/>
        <w:kinsoku/>
        <w:overflowPunct/>
        <w:topLinePunct w:val="0"/>
        <w:bidi w:val="0"/>
        <w:spacing w:line="560" w:lineRule="exact"/>
        <w:jc w:val="center"/>
        <w:rPr>
          <w:rFonts w:hint="eastAsia" w:ascii="仿宋_GB2312" w:hAnsi="仿宋_GB2312" w:eastAsia="宋体" w:cs="宋体"/>
          <w:b/>
          <w:color w:val="auto"/>
          <w:sz w:val="32"/>
          <w:szCs w:val="32"/>
          <w:highlight w:val="none"/>
          <w:u w:val="none"/>
        </w:rPr>
      </w:pPr>
      <w:r>
        <w:rPr>
          <w:rFonts w:hint="eastAsia" w:ascii="仿宋_GB2312" w:hAnsi="仿宋_GB2312" w:eastAsia="宋体" w:cs="宋体"/>
          <w:b/>
          <w:color w:val="auto"/>
          <w:sz w:val="32"/>
          <w:szCs w:val="32"/>
          <w:highlight w:val="none"/>
          <w:u w:val="none"/>
        </w:rPr>
        <w:t>衢江区人事招考（聘）委托书</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4"/>
          <w:szCs w:val="24"/>
          <w:highlight w:val="none"/>
          <w:u w:val="none"/>
        </w:rPr>
      </w:pP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 xml:space="preserve">委托人：               身份证号：                       </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r>
        <w:rPr>
          <w:rFonts w:hint="eastAsia" w:ascii="仿宋_GB2312" w:hAnsi="仿宋_GB2312" w:cs="宋体"/>
          <w:color w:val="auto"/>
          <w:sz w:val="28"/>
          <w:szCs w:val="28"/>
          <w:highlight w:val="none"/>
          <w:u w:val="none"/>
          <w:lang w:val="en-US" w:eastAsia="zh-CN"/>
        </w:rPr>
        <w:t>受</w:t>
      </w:r>
      <w:r>
        <w:rPr>
          <w:rFonts w:hint="eastAsia" w:ascii="仿宋_GB2312" w:hAnsi="仿宋_GB2312" w:eastAsia="宋体" w:cs="宋体"/>
          <w:color w:val="auto"/>
          <w:sz w:val="28"/>
          <w:szCs w:val="28"/>
          <w:highlight w:val="none"/>
          <w:u w:val="none"/>
        </w:rPr>
        <w:t xml:space="preserve">托人：               身份证号：                       </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本人因         　                 ，特委托            代为办理           　　　    事项。</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委托期限：自     年   月   日至     年   月   日</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 xml:space="preserve">委托人（签字）：   </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年   月   日</w:t>
      </w: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被委托人（签字）：</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8"/>
          <w:szCs w:val="28"/>
          <w:highlight w:val="none"/>
          <w:u w:val="none"/>
        </w:rPr>
        <w:t>年   月   日</w:t>
      </w:r>
    </w:p>
    <w:p>
      <w:pPr>
        <w:keepNext w:val="0"/>
        <w:keepLines w:val="0"/>
        <w:pageBreakBefore w:val="0"/>
        <w:widowControl w:val="0"/>
        <w:kinsoku/>
        <w:overflowPunct/>
        <w:topLinePunct w:val="0"/>
        <w:bidi w:val="0"/>
        <w:spacing w:line="560" w:lineRule="exact"/>
        <w:rPr>
          <w:rFonts w:hint="eastAsia" w:ascii="仿宋_GB2312" w:hAnsi="仿宋_GB2312" w:eastAsia="宋体" w:cs="宋体"/>
          <w:b/>
          <w:color w:val="auto"/>
          <w:sz w:val="24"/>
          <w:szCs w:val="24"/>
          <w:highlight w:val="none"/>
          <w:u w:val="none"/>
        </w:rPr>
      </w:pPr>
    </w:p>
    <w:p>
      <w:pPr>
        <w:keepNext w:val="0"/>
        <w:keepLines w:val="0"/>
        <w:pageBreakBefore w:val="0"/>
        <w:widowControl w:val="0"/>
        <w:kinsoku/>
        <w:overflowPunct/>
        <w:topLinePunct w:val="0"/>
        <w:bidi w:val="0"/>
        <w:spacing w:line="560" w:lineRule="exact"/>
        <w:ind w:firstLine="482" w:firstLineChars="200"/>
        <w:rPr>
          <w:rFonts w:hint="eastAsia" w:ascii="仿宋_GB2312" w:hAnsi="仿宋_GB2312" w:eastAsia="宋体" w:cs="宋体"/>
          <w:color w:val="auto"/>
          <w:sz w:val="24"/>
          <w:szCs w:val="24"/>
          <w:highlight w:val="none"/>
          <w:u w:val="none"/>
          <w:lang w:val="en-US" w:eastAsia="zh-CN"/>
        </w:rPr>
      </w:pPr>
      <w:r>
        <w:rPr>
          <w:rFonts w:hint="eastAsia" w:ascii="仿宋_GB2312" w:hAnsi="仿宋_GB2312" w:eastAsia="宋体" w:cs="宋体"/>
          <w:b/>
          <w:color w:val="auto"/>
          <w:sz w:val="24"/>
          <w:szCs w:val="24"/>
          <w:highlight w:val="none"/>
          <w:u w:val="none"/>
        </w:rPr>
        <w:t>注意：</w:t>
      </w:r>
      <w:r>
        <w:rPr>
          <w:rFonts w:hint="eastAsia" w:ascii="仿宋_GB2312" w:hAnsi="仿宋_GB2312" w:eastAsia="宋体" w:cs="宋体"/>
          <w:color w:val="auto"/>
          <w:sz w:val="24"/>
          <w:szCs w:val="24"/>
          <w:highlight w:val="none"/>
          <w:u w:val="none"/>
        </w:rPr>
        <w:t>须同时提供委托人和</w:t>
      </w:r>
      <w:r>
        <w:rPr>
          <w:rFonts w:hint="eastAsia" w:ascii="仿宋_GB2312" w:hAnsi="仿宋_GB2312" w:cs="宋体"/>
          <w:color w:val="auto"/>
          <w:sz w:val="24"/>
          <w:szCs w:val="24"/>
          <w:highlight w:val="none"/>
          <w:u w:val="none"/>
          <w:lang w:val="en-US" w:eastAsia="zh-CN"/>
        </w:rPr>
        <w:t>受</w:t>
      </w:r>
      <w:r>
        <w:rPr>
          <w:rFonts w:hint="eastAsia" w:ascii="仿宋_GB2312" w:hAnsi="仿宋_GB2312" w:eastAsia="宋体" w:cs="宋体"/>
          <w:color w:val="auto"/>
          <w:sz w:val="24"/>
          <w:szCs w:val="24"/>
          <w:highlight w:val="none"/>
          <w:u w:val="none"/>
        </w:rPr>
        <w:t>托人的身份证原件和复印件，复印件与原件核对无误后，原件归还。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宋体"/>
          <w:b/>
          <w:bCs/>
          <w:color w:val="auto"/>
          <w:sz w:val="28"/>
          <w:szCs w:val="28"/>
          <w:highlight w:val="none"/>
          <w:u w:val="none"/>
          <w:lang w:val="en-US" w:eastAsia="zh-CN"/>
        </w:rPr>
      </w:pPr>
      <w:r>
        <w:rPr>
          <w:rFonts w:hint="eastAsia" w:ascii="仿宋_GB2312" w:hAnsi="仿宋_GB2312" w:eastAsia="宋体" w:cs="宋体"/>
          <w:color w:val="auto"/>
          <w:sz w:val="24"/>
          <w:szCs w:val="24"/>
          <w:highlight w:val="none"/>
          <w:u w:val="none"/>
          <w:lang w:val="en-US" w:eastAsia="zh-CN"/>
        </w:rPr>
        <w:br w:type="page"/>
      </w:r>
      <w:r>
        <w:rPr>
          <w:rFonts w:hint="eastAsia" w:ascii="仿宋_GB2312" w:hAnsi="仿宋_GB2312" w:eastAsia="宋体" w:cs="宋体"/>
          <w:b/>
          <w:bCs/>
          <w:color w:val="auto"/>
          <w:sz w:val="28"/>
          <w:szCs w:val="28"/>
          <w:highlight w:val="none"/>
          <w:u w:val="none"/>
          <w:lang w:val="en-US" w:eastAsia="zh-CN"/>
        </w:rPr>
        <w:t>附件</w:t>
      </w:r>
      <w:r>
        <w:rPr>
          <w:rFonts w:hint="eastAsia" w:ascii="仿宋_GB2312" w:hAnsi="仿宋_GB2312" w:cs="宋体"/>
          <w:b/>
          <w:bCs/>
          <w:color w:val="auto"/>
          <w:sz w:val="28"/>
          <w:szCs w:val="28"/>
          <w:highlight w:val="none"/>
          <w:u w:val="none"/>
          <w:lang w:val="en-US" w:eastAsia="zh-CN"/>
        </w:rPr>
        <w:t>3</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方正小标宋简体" w:cs="方正小标宋简体"/>
          <w:b w:val="0"/>
          <w:bCs w:val="0"/>
          <w:color w:val="auto"/>
          <w:sz w:val="32"/>
          <w:szCs w:val="32"/>
          <w:highlight w:val="none"/>
          <w:u w:val="none"/>
          <w:lang w:val="en-US" w:eastAsia="zh-CN"/>
        </w:rPr>
      </w:pPr>
      <w:r>
        <w:rPr>
          <w:rFonts w:hint="eastAsia" w:ascii="仿宋_GB2312" w:hAnsi="仿宋_GB2312" w:eastAsia="方正小标宋简体" w:cs="方正小标宋简体"/>
          <w:b w:val="0"/>
          <w:bCs w:val="0"/>
          <w:color w:val="auto"/>
          <w:sz w:val="32"/>
          <w:szCs w:val="32"/>
          <w:highlight w:val="none"/>
          <w:u w:val="none"/>
          <w:lang w:val="en-US" w:eastAsia="zh-CN"/>
        </w:rPr>
        <w:t>资格复审应提供的材料清单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现场资格复审时考生应依次提供以下相关材料原件及复印件，并</w:t>
      </w:r>
      <w:r>
        <w:rPr>
          <w:rFonts w:hint="eastAsia" w:ascii="仿宋_GB2312" w:hAnsi="仿宋_GB2312" w:eastAsia="仿宋_GB2312" w:cs="仿宋_GB2312"/>
          <w:b/>
          <w:bCs/>
          <w:sz w:val="32"/>
          <w:szCs w:val="32"/>
        </w:rPr>
        <w:t>按以下顺序排列</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要求原件和复印件对应并分别排放</w:t>
      </w:r>
      <w:r>
        <w:rPr>
          <w:rFonts w:hint="eastAsia" w:ascii="仿宋_GB2312" w:hAnsi="仿宋_GB2312" w:eastAsia="仿宋_GB2312" w:cs="仿宋_GB2312"/>
          <w:sz w:val="32"/>
          <w:szCs w:val="32"/>
        </w:rPr>
        <w:t>，资格审查后原件返还，留复印件。</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1.现场资格复审表。须有个人照片、个人手写签名。</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2.网报平台打印的报名表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有效期内的二代身份证（</w:t>
      </w:r>
      <w:r>
        <w:rPr>
          <w:rFonts w:hint="eastAsia" w:ascii="仿宋_GB2312" w:hAnsi="仿宋_GB2312" w:eastAsia="仿宋_GB2312" w:cs="仿宋_GB2312"/>
          <w:sz w:val="32"/>
          <w:szCs w:val="32"/>
          <w:lang w:val="en-US" w:eastAsia="zh-CN"/>
        </w:rPr>
        <w:t>正反面复印）。委托报名的还需提供委托书及受托人的身份证。</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户口</w:t>
      </w:r>
      <w:r>
        <w:rPr>
          <w:rFonts w:hint="eastAsia" w:ascii="仿宋_GB2312" w:hAnsi="仿宋_GB2312" w:eastAsia="仿宋_GB2312" w:cs="仿宋_GB2312"/>
          <w:sz w:val="32"/>
          <w:szCs w:val="32"/>
          <w:lang w:val="en-US" w:eastAsia="zh-CN"/>
        </w:rPr>
        <w:t>本（复印件须有户主页面及印有本人户口信息的页面）</w:t>
      </w:r>
      <w:r>
        <w:rPr>
          <w:rFonts w:hint="eastAsia" w:ascii="仿宋_GB2312" w:hAnsi="仿宋_GB2312" w:eastAsia="仿宋_GB2312" w:cs="仿宋_GB2312"/>
          <w:sz w:val="32"/>
          <w:szCs w:val="32"/>
          <w:lang w:val="zh-CN" w:eastAsia="zh-CN"/>
        </w:rPr>
        <w:t>或户籍证明。</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5.学历、学位证书或证明。尚未取得学历、学位证书的普通高校2021年应届生提供就业推荐表和就业协议书，不</w:t>
      </w:r>
      <w:r>
        <w:rPr>
          <w:rFonts w:hint="eastAsia" w:ascii="仿宋_GB2312" w:hAnsi="仿宋_GB2312" w:eastAsia="仿宋_GB2312" w:cs="仿宋_GB2312"/>
          <w:sz w:val="32"/>
          <w:szCs w:val="32"/>
        </w:rPr>
        <w:t>能提供的由本人出具相关原因说明；硕士研究生还须提供本</w:t>
      </w:r>
      <w:r>
        <w:rPr>
          <w:rFonts w:hint="eastAsia" w:ascii="仿宋_GB2312" w:hAnsi="仿宋_GB2312" w:eastAsia="仿宋_GB2312" w:cs="仿宋_GB2312"/>
          <w:sz w:val="32"/>
          <w:szCs w:val="32"/>
          <w:lang w:val="en-US" w:eastAsia="zh-CN"/>
        </w:rPr>
        <w:t>科学历证书；</w:t>
      </w:r>
      <w:r>
        <w:rPr>
          <w:rFonts w:hint="eastAsia" w:ascii="仿宋_GB2312" w:hAnsi="仿宋_GB2312" w:eastAsia="仿宋_GB2312" w:cs="仿宋_GB2312"/>
          <w:sz w:val="32"/>
          <w:szCs w:val="32"/>
          <w:lang w:val="zh-CN" w:eastAsia="zh-CN"/>
        </w:rPr>
        <w:t>留学人员应提供教育部中国留学服务中心出具的境外学历、学位认证书。</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6.教师资格证或教师资格考试合格证明。</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7.普通话等级证书。</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8.非衢州户籍（或生源）的第1类人员，需提供结婚证、配偶的户口本或户籍证明；非衢州户籍（或生源）的第2类人员，需提供本人或配偶的工作证明以及在衢江区缴纳养老保险六个月及以上的证明。</w:t>
      </w:r>
    </w:p>
    <w:p>
      <w:pP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仿宋_GB2312" w:hAnsi="仿宋_GB2312" w:eastAsia="宋体" w:cs="宋体"/>
          <w:b/>
          <w:bCs/>
          <w:color w:val="auto"/>
          <w:sz w:val="28"/>
          <w:szCs w:val="28"/>
          <w:highlight w:val="none"/>
          <w:u w:val="none"/>
          <w:lang w:val="en-US" w:eastAsia="zh-CN"/>
        </w:rPr>
        <w:t>附件</w:t>
      </w:r>
      <w:r>
        <w:rPr>
          <w:rFonts w:hint="eastAsia" w:ascii="仿宋_GB2312" w:hAnsi="仿宋_GB2312" w:eastAsia="宋体" w:cs="宋体"/>
          <w:b/>
          <w:bCs/>
          <w:color w:val="auto"/>
          <w:sz w:val="28"/>
          <w:szCs w:val="28"/>
          <w:highlight w:val="none"/>
          <w:u w:val="none"/>
          <w:lang w:val="en-US" w:eastAsia="zh-CN"/>
        </w:rPr>
        <w:t xml:space="preserve">4 </w:t>
      </w:r>
      <w:r>
        <w:rPr>
          <w:rFonts w:hint="eastAsia" w:ascii="仿宋_GB2312" w:hAnsi="仿宋_GB2312" w:eastAsia="宋体" w:cs="宋体"/>
          <w:b/>
          <w:bCs/>
          <w:color w:val="auto"/>
          <w:sz w:val="30"/>
          <w:szCs w:val="30"/>
          <w:highlight w:val="none"/>
          <w:u w:val="none"/>
          <w:lang w:val="en-US" w:eastAsia="zh-CN"/>
        </w:rPr>
        <w:t xml:space="preserve">                          </w:t>
      </w:r>
      <w:r>
        <w:rPr>
          <w:rFonts w:hint="eastAsia" w:ascii="仿宋_GB2312" w:hAnsi="仿宋_GB2312" w:eastAsia="宋体" w:cs="宋体"/>
          <w:color w:val="auto"/>
          <w:sz w:val="24"/>
          <w:szCs w:val="24"/>
          <w:highlight w:val="none"/>
          <w:u w:val="none"/>
          <w:lang w:val="en-US" w:eastAsia="zh-CN"/>
        </w:rPr>
        <w:t>笔试准考证号</w:t>
      </w:r>
      <w:r>
        <w:rPr>
          <w:rFonts w:hint="eastAsia" w:ascii="仿宋_GB2312" w:hAnsi="仿宋_GB2312" w:eastAsia="宋体" w:cs="宋体"/>
          <w:color w:val="auto"/>
          <w:sz w:val="24"/>
          <w:szCs w:val="24"/>
          <w:highlight w:val="none"/>
          <w:u w:val="none"/>
          <w:lang w:eastAsia="zh-CN"/>
        </w:rPr>
        <w:t>：</w:t>
      </w:r>
      <w:r>
        <w:rPr>
          <w:rFonts w:hint="eastAsia" w:ascii="仿宋_GB2312" w:hAnsi="仿宋_GB2312"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sz w:val="32"/>
          <w:szCs w:val="32"/>
          <w:lang w:val="en-US" w:eastAsia="zh-CN"/>
        </w:rPr>
        <w:t>202</w:t>
      </w:r>
      <w:r>
        <w:rPr>
          <w:rFonts w:hint="eastAsia" w:ascii="Times New Roman" w:hAnsi="Times New Roman" w:eastAsia="方正小标宋简体" w:cs="Times New Roman"/>
          <w:color w:val="auto"/>
          <w:sz w:val="32"/>
          <w:szCs w:val="32"/>
          <w:lang w:val="en-US" w:eastAsia="zh-CN"/>
        </w:rPr>
        <w:t>1</w:t>
      </w:r>
      <w:r>
        <w:rPr>
          <w:rFonts w:hint="default" w:ascii="Times New Roman" w:hAnsi="Times New Roman" w:eastAsia="方正小标宋简体" w:cs="Times New Roman"/>
          <w:color w:val="auto"/>
          <w:sz w:val="32"/>
          <w:szCs w:val="32"/>
          <w:lang w:val="en-US" w:eastAsia="zh-CN"/>
        </w:rPr>
        <w:t>年衢江区</w:t>
      </w:r>
      <w:r>
        <w:rPr>
          <w:rFonts w:hint="eastAsia" w:ascii="Times New Roman" w:hAnsi="Times New Roman" w:eastAsia="方正小标宋简体" w:cs="Times New Roman"/>
          <w:color w:val="auto"/>
          <w:sz w:val="32"/>
          <w:szCs w:val="32"/>
          <w:lang w:val="en-US" w:eastAsia="zh-CN"/>
        </w:rPr>
        <w:t>招考合同制教师资格复审</w:t>
      </w:r>
      <w:r>
        <w:rPr>
          <w:rFonts w:hint="default" w:ascii="Times New Roman" w:hAnsi="Times New Roman" w:eastAsia="方正小标宋简体" w:cs="Times New Roman"/>
          <w:color w:val="auto"/>
          <w:sz w:val="32"/>
          <w:szCs w:val="32"/>
          <w:lang w:val="en-US" w:eastAsia="zh-CN"/>
        </w:rPr>
        <w:t>健康状况承诺书</w:t>
      </w:r>
    </w:p>
    <w:tbl>
      <w:tblPr>
        <w:tblStyle w:val="6"/>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1"/>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本人是否为仍在隔离治疗中的新冠肺炎确诊病例、疑似病例或无症状感染者，以及集中隔离期未满的密切接触者？</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本人是否为浙江“健康码（含跨省互认健康码、国际健康码）绿码？</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考前14天内本人是否有国内疫情中、高风险地区或国（境）外旅居史？（注：中高风险地区界定，以填写此表时的国家疫情通报为准）</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考前14天内本人是否曾存在发热（腋下37.3℃）、干咳、乏力、咽痛、腹泻等任一症状？</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考前7天内本人是否已进行核酸检测阴性（或既往血清特异IgG抗体检测阳性，下同）报告？</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本人是否已在我市定点医院进行诊治并取得考前7天内2次（间隔24小时以上）核酸检测阴性报告？</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本人是否已主动到定点医院检测排查？</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本人是否为既往新冠肺炎确诊病例、无症状感染者及密切接触者？</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86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本人是否已取得考前7天内核酸检测阴性报告和肺部影像学检查无异常的证明？</w:t>
            </w:r>
          </w:p>
        </w:tc>
        <w:tc>
          <w:tcPr>
            <w:tcW w:w="19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vertAlign w:val="baseline"/>
                <w:lang w:val="en-US" w:eastAsia="zh-CN"/>
              </w:rPr>
            </w:pPr>
            <w:r>
              <w:rPr>
                <w:rStyle w:val="10"/>
                <w:rFonts w:hint="default" w:ascii="Times New Roman" w:hAnsi="Times New Roman" w:eastAsia="仿宋_GB2312" w:cs="Times New Roman"/>
                <w:b w:val="0"/>
                <w:bCs w:val="0"/>
                <w:color w:val="auto"/>
                <w:sz w:val="24"/>
                <w:szCs w:val="24"/>
                <w:lang w:val="en-US" w:eastAsia="zh-CN" w:bidi="ar"/>
              </w:rPr>
              <w:t>是</w:t>
            </w:r>
            <w:r>
              <w:rPr>
                <w:rStyle w:val="15"/>
                <w:rFonts w:hint="eastAsia" w:ascii="Times New Roman" w:hAnsi="Times New Roman" w:eastAsia="仿宋_GB2312" w:cs="Times New Roman"/>
                <w:b w:val="0"/>
                <w:bCs w:val="0"/>
                <w:color w:val="auto"/>
                <w:sz w:val="24"/>
                <w:szCs w:val="24"/>
                <w:lang w:val="en-US" w:eastAsia="zh-CN" w:bidi="ar"/>
              </w:rPr>
              <w:sym w:font="Wingdings 2" w:char="00A3"/>
            </w:r>
            <w:r>
              <w:rPr>
                <w:rStyle w:val="15"/>
                <w:rFonts w:hint="eastAsia" w:ascii="Times New Roman" w:hAnsi="Times New Roman" w:eastAsia="仿宋_GB2312" w:cs="Times New Roman"/>
                <w:b w:val="0"/>
                <w:bCs w:val="0"/>
                <w:color w:val="auto"/>
                <w:sz w:val="24"/>
                <w:szCs w:val="24"/>
                <w:lang w:val="en-US" w:eastAsia="zh-CN" w:bidi="ar"/>
              </w:rPr>
              <w:t xml:space="preserve">     </w:t>
            </w:r>
            <w:r>
              <w:rPr>
                <w:rStyle w:val="10"/>
                <w:rFonts w:hint="eastAsia" w:ascii="Times New Roman" w:hAnsi="Times New Roman" w:eastAsia="仿宋_GB2312" w:cs="Times New Roman"/>
                <w:b w:val="0"/>
                <w:bCs w:val="0"/>
                <w:color w:val="auto"/>
                <w:sz w:val="24"/>
                <w:szCs w:val="24"/>
                <w:lang w:val="en-US" w:eastAsia="zh-CN" w:bidi="ar"/>
              </w:rPr>
              <w:t>否</w:t>
            </w:r>
            <w:r>
              <w:rPr>
                <w:rStyle w:val="15"/>
                <w:rFonts w:hint="eastAsia" w:ascii="Times New Roman" w:hAnsi="Times New Roman" w:eastAsia="仿宋_GB2312" w:cs="Times New Roman"/>
                <w:b w:val="0"/>
                <w:bCs w:val="0"/>
                <w:color w:val="auto"/>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4" w:hRule="atLeast"/>
        </w:trPr>
        <w:tc>
          <w:tcPr>
            <w:tcW w:w="879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30"/>
                <w:szCs w:val="30"/>
                <w:vertAlign w:val="baseline"/>
                <w:lang w:val="en-US" w:eastAsia="zh-CN"/>
              </w:rPr>
            </w:pPr>
            <w:r>
              <w:rPr>
                <w:rFonts w:hint="eastAsia" w:ascii="方正小标宋简体" w:hAnsi="方正小标宋简体" w:eastAsia="方正小标宋简体" w:cs="方正小标宋简体"/>
                <w:color w:val="auto"/>
                <w:sz w:val="30"/>
                <w:szCs w:val="30"/>
                <w:vertAlign w:val="baseline"/>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1.本人已详尽阅读考试公告及疫情防控有关告知事项说明，了解本人健康证明义务及考试防疫要求，自愿遵守考试期间疫情防控管理规定。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2.本人承诺，以上所填内容真实完整，如有虚假或隐瞒，自愿承接相关责任并接受处理。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258" w:firstLineChars="2191"/>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承诺人签名：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258" w:firstLineChars="2191"/>
              <w:jc w:val="both"/>
              <w:textAlignment w:val="auto"/>
              <w:rPr>
                <w:rFonts w:hint="default" w:ascii="仿宋_GB2312" w:hAnsi="仿宋_GB2312" w:eastAsia="仿宋_GB2312" w:cs="仿宋_GB2312"/>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880" w:firstLineChars="2450"/>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年   月   日（当天）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879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Fonts w:hint="default" w:ascii="Times New Roman" w:hAnsi="Times New Roman" w:eastAsia="仿宋_GB2312" w:cs="Times New Roman"/>
                <w:color w:val="auto"/>
                <w:sz w:val="24"/>
                <w:szCs w:val="24"/>
                <w:lang w:val="en-US" w:eastAsia="zh-CN"/>
              </w:rPr>
              <w:t>注：本表请如实填写，随带一份，</w:t>
            </w:r>
            <w:r>
              <w:rPr>
                <w:rFonts w:hint="eastAsia" w:ascii="Times New Roman" w:hAnsi="Times New Roman" w:eastAsia="仿宋_GB2312" w:cs="Times New Roman"/>
                <w:color w:val="auto"/>
                <w:sz w:val="24"/>
                <w:szCs w:val="24"/>
                <w:lang w:val="en-US" w:eastAsia="zh-CN"/>
              </w:rPr>
              <w:t>资格复审</w:t>
            </w:r>
            <w:r>
              <w:rPr>
                <w:rFonts w:hint="default" w:ascii="Times New Roman" w:hAnsi="Times New Roman" w:eastAsia="仿宋_GB2312" w:cs="Times New Roman"/>
                <w:color w:val="auto"/>
                <w:sz w:val="24"/>
                <w:szCs w:val="24"/>
                <w:lang w:val="en-US" w:eastAsia="zh-CN"/>
              </w:rPr>
              <w:t>时带至</w:t>
            </w:r>
            <w:r>
              <w:rPr>
                <w:rFonts w:hint="eastAsia" w:ascii="Times New Roman" w:hAnsi="Times New Roman" w:eastAsia="仿宋_GB2312" w:cs="Times New Roman"/>
                <w:color w:val="auto"/>
                <w:sz w:val="24"/>
                <w:szCs w:val="24"/>
                <w:lang w:val="en-US" w:eastAsia="zh-CN"/>
              </w:rPr>
              <w:t>现场</w:t>
            </w:r>
            <w:r>
              <w:rPr>
                <w:rFonts w:hint="default" w:ascii="Times New Roman" w:hAnsi="Times New Roman" w:eastAsia="仿宋_GB2312" w:cs="Times New Roman"/>
                <w:color w:val="auto"/>
                <w:sz w:val="24"/>
                <w:szCs w:val="24"/>
                <w:lang w:val="en-US" w:eastAsia="zh-CN"/>
              </w:rPr>
              <w:t>，由工作人员审核并统一收取。</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_GB2312" w:hAnsi="仿宋_GB2312" w:eastAsia="宋体" w:cs="宋体"/>
          <w:color w:val="auto"/>
          <w:sz w:val="24"/>
          <w:szCs w:val="24"/>
          <w:highlight w:val="none"/>
          <w:u w:val="none"/>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F00A4"/>
    <w:rsid w:val="00060CB4"/>
    <w:rsid w:val="00AD6D82"/>
    <w:rsid w:val="017F597C"/>
    <w:rsid w:val="01C3539C"/>
    <w:rsid w:val="022F576B"/>
    <w:rsid w:val="024B7342"/>
    <w:rsid w:val="02787B54"/>
    <w:rsid w:val="035A4CF5"/>
    <w:rsid w:val="035D62F0"/>
    <w:rsid w:val="03614128"/>
    <w:rsid w:val="041B0445"/>
    <w:rsid w:val="04557DDA"/>
    <w:rsid w:val="0465014E"/>
    <w:rsid w:val="04CD3A7F"/>
    <w:rsid w:val="04DB0749"/>
    <w:rsid w:val="051E0AAE"/>
    <w:rsid w:val="054E2D25"/>
    <w:rsid w:val="05BE6D03"/>
    <w:rsid w:val="05F45479"/>
    <w:rsid w:val="05F97E61"/>
    <w:rsid w:val="061905B0"/>
    <w:rsid w:val="06190DCC"/>
    <w:rsid w:val="063D3514"/>
    <w:rsid w:val="06C518F5"/>
    <w:rsid w:val="06D21350"/>
    <w:rsid w:val="07306D70"/>
    <w:rsid w:val="073258A7"/>
    <w:rsid w:val="07B16864"/>
    <w:rsid w:val="082D6CBB"/>
    <w:rsid w:val="08B24C6D"/>
    <w:rsid w:val="08C52586"/>
    <w:rsid w:val="09150C65"/>
    <w:rsid w:val="095B2DFE"/>
    <w:rsid w:val="09C83586"/>
    <w:rsid w:val="09CC1B63"/>
    <w:rsid w:val="09FB5773"/>
    <w:rsid w:val="0A044852"/>
    <w:rsid w:val="0A1E4E6D"/>
    <w:rsid w:val="0A253923"/>
    <w:rsid w:val="0A604323"/>
    <w:rsid w:val="0A9E3287"/>
    <w:rsid w:val="0CB167F9"/>
    <w:rsid w:val="0D997674"/>
    <w:rsid w:val="0DCA0556"/>
    <w:rsid w:val="0DD70751"/>
    <w:rsid w:val="0E0B555A"/>
    <w:rsid w:val="0E0F0537"/>
    <w:rsid w:val="0E494248"/>
    <w:rsid w:val="0E7D342B"/>
    <w:rsid w:val="0F1812D2"/>
    <w:rsid w:val="0F1C5A70"/>
    <w:rsid w:val="0F36185A"/>
    <w:rsid w:val="0FA3534C"/>
    <w:rsid w:val="0FDD1356"/>
    <w:rsid w:val="10F23AF6"/>
    <w:rsid w:val="1128055D"/>
    <w:rsid w:val="114A0DD1"/>
    <w:rsid w:val="1156169A"/>
    <w:rsid w:val="121163CF"/>
    <w:rsid w:val="12785AC6"/>
    <w:rsid w:val="128677C5"/>
    <w:rsid w:val="12F40FFA"/>
    <w:rsid w:val="131807B7"/>
    <w:rsid w:val="136D6663"/>
    <w:rsid w:val="1386623F"/>
    <w:rsid w:val="13866A61"/>
    <w:rsid w:val="13D22B39"/>
    <w:rsid w:val="13ED043F"/>
    <w:rsid w:val="14653DB7"/>
    <w:rsid w:val="14861269"/>
    <w:rsid w:val="14A74047"/>
    <w:rsid w:val="14D14A62"/>
    <w:rsid w:val="15B42538"/>
    <w:rsid w:val="15F4074B"/>
    <w:rsid w:val="165433E9"/>
    <w:rsid w:val="167F3300"/>
    <w:rsid w:val="16CE74FA"/>
    <w:rsid w:val="16CF709A"/>
    <w:rsid w:val="16FB5D79"/>
    <w:rsid w:val="17444E47"/>
    <w:rsid w:val="17585D62"/>
    <w:rsid w:val="17E313EC"/>
    <w:rsid w:val="184C49F2"/>
    <w:rsid w:val="18C416E3"/>
    <w:rsid w:val="197262A7"/>
    <w:rsid w:val="19846BE0"/>
    <w:rsid w:val="1A193C2D"/>
    <w:rsid w:val="1A5D26FA"/>
    <w:rsid w:val="1A685693"/>
    <w:rsid w:val="1AE610A3"/>
    <w:rsid w:val="1AFE6096"/>
    <w:rsid w:val="1B8E2379"/>
    <w:rsid w:val="1BDD7705"/>
    <w:rsid w:val="1BDF46C0"/>
    <w:rsid w:val="1C14608F"/>
    <w:rsid w:val="1C956C76"/>
    <w:rsid w:val="1CB36526"/>
    <w:rsid w:val="1D1801C0"/>
    <w:rsid w:val="1DF537E3"/>
    <w:rsid w:val="1E1A1F04"/>
    <w:rsid w:val="1E3944F5"/>
    <w:rsid w:val="1E5617C2"/>
    <w:rsid w:val="1E5E67FC"/>
    <w:rsid w:val="1E8153B3"/>
    <w:rsid w:val="1FFF080A"/>
    <w:rsid w:val="204B18FC"/>
    <w:rsid w:val="20554FE9"/>
    <w:rsid w:val="211D2F59"/>
    <w:rsid w:val="216E0971"/>
    <w:rsid w:val="21CE2688"/>
    <w:rsid w:val="21EF25F7"/>
    <w:rsid w:val="22193A36"/>
    <w:rsid w:val="22EB5AF3"/>
    <w:rsid w:val="23610D8F"/>
    <w:rsid w:val="24824C11"/>
    <w:rsid w:val="24E94D89"/>
    <w:rsid w:val="256C0AA5"/>
    <w:rsid w:val="25E733EA"/>
    <w:rsid w:val="26B2617D"/>
    <w:rsid w:val="26C82A4A"/>
    <w:rsid w:val="272A0E3B"/>
    <w:rsid w:val="27F31F56"/>
    <w:rsid w:val="27FB0CE7"/>
    <w:rsid w:val="28C82215"/>
    <w:rsid w:val="28D04BCE"/>
    <w:rsid w:val="290E4D18"/>
    <w:rsid w:val="29962230"/>
    <w:rsid w:val="2A16151D"/>
    <w:rsid w:val="2A5A0551"/>
    <w:rsid w:val="2A642791"/>
    <w:rsid w:val="2AE576F8"/>
    <w:rsid w:val="2B5C7975"/>
    <w:rsid w:val="2B63310A"/>
    <w:rsid w:val="2BC85FDA"/>
    <w:rsid w:val="2C4F2621"/>
    <w:rsid w:val="2C66501A"/>
    <w:rsid w:val="2CA4496F"/>
    <w:rsid w:val="2CE718A6"/>
    <w:rsid w:val="2D185381"/>
    <w:rsid w:val="2D4D64DF"/>
    <w:rsid w:val="2D524C04"/>
    <w:rsid w:val="2DAC0246"/>
    <w:rsid w:val="2DC74CB4"/>
    <w:rsid w:val="2E0F3EFC"/>
    <w:rsid w:val="2E1C703A"/>
    <w:rsid w:val="2E8F29DB"/>
    <w:rsid w:val="2EDA3706"/>
    <w:rsid w:val="2F854B83"/>
    <w:rsid w:val="2FA85A89"/>
    <w:rsid w:val="2FB94F84"/>
    <w:rsid w:val="2FFF5BA0"/>
    <w:rsid w:val="305A4585"/>
    <w:rsid w:val="30EB2B99"/>
    <w:rsid w:val="30FF1CF6"/>
    <w:rsid w:val="31AA1FDF"/>
    <w:rsid w:val="331F2191"/>
    <w:rsid w:val="332D2A02"/>
    <w:rsid w:val="33992DBB"/>
    <w:rsid w:val="33B17ACB"/>
    <w:rsid w:val="33ED1DA1"/>
    <w:rsid w:val="348D4C7C"/>
    <w:rsid w:val="34C44F51"/>
    <w:rsid w:val="35BA711B"/>
    <w:rsid w:val="35DB0A7F"/>
    <w:rsid w:val="361D5364"/>
    <w:rsid w:val="364377B7"/>
    <w:rsid w:val="367A3890"/>
    <w:rsid w:val="37103829"/>
    <w:rsid w:val="38FC360D"/>
    <w:rsid w:val="38FC41C4"/>
    <w:rsid w:val="39A93CEC"/>
    <w:rsid w:val="39C00EB3"/>
    <w:rsid w:val="3C3765CC"/>
    <w:rsid w:val="3C401E04"/>
    <w:rsid w:val="3C730981"/>
    <w:rsid w:val="3D4F60F9"/>
    <w:rsid w:val="3D70482F"/>
    <w:rsid w:val="3DC81007"/>
    <w:rsid w:val="3DF57429"/>
    <w:rsid w:val="3E677F7B"/>
    <w:rsid w:val="3EF82B64"/>
    <w:rsid w:val="3F8737C4"/>
    <w:rsid w:val="40CE78C4"/>
    <w:rsid w:val="41097BDC"/>
    <w:rsid w:val="416F131E"/>
    <w:rsid w:val="420D4F57"/>
    <w:rsid w:val="423C6B29"/>
    <w:rsid w:val="424B62DC"/>
    <w:rsid w:val="425675FE"/>
    <w:rsid w:val="425772F4"/>
    <w:rsid w:val="42B44E16"/>
    <w:rsid w:val="42BC72A7"/>
    <w:rsid w:val="42EB5BC1"/>
    <w:rsid w:val="43B56314"/>
    <w:rsid w:val="449B5A1D"/>
    <w:rsid w:val="45507C1C"/>
    <w:rsid w:val="45762075"/>
    <w:rsid w:val="457E6A30"/>
    <w:rsid w:val="45812ED6"/>
    <w:rsid w:val="4584590A"/>
    <w:rsid w:val="45892910"/>
    <w:rsid w:val="45A70BE9"/>
    <w:rsid w:val="45AD5DFF"/>
    <w:rsid w:val="45C51B52"/>
    <w:rsid w:val="45F52ABA"/>
    <w:rsid w:val="464400B3"/>
    <w:rsid w:val="464B5C46"/>
    <w:rsid w:val="466944AF"/>
    <w:rsid w:val="472F0322"/>
    <w:rsid w:val="47DD7098"/>
    <w:rsid w:val="4855612D"/>
    <w:rsid w:val="486C762A"/>
    <w:rsid w:val="48B266A3"/>
    <w:rsid w:val="48C874D8"/>
    <w:rsid w:val="49600119"/>
    <w:rsid w:val="49680C98"/>
    <w:rsid w:val="49694AC5"/>
    <w:rsid w:val="4A50531E"/>
    <w:rsid w:val="4A60039F"/>
    <w:rsid w:val="4A813653"/>
    <w:rsid w:val="4AA85BE1"/>
    <w:rsid w:val="4B300747"/>
    <w:rsid w:val="4B53374C"/>
    <w:rsid w:val="4B5574D9"/>
    <w:rsid w:val="4BE331E1"/>
    <w:rsid w:val="4BEF5E20"/>
    <w:rsid w:val="4C041386"/>
    <w:rsid w:val="4C2E3405"/>
    <w:rsid w:val="4CD339E6"/>
    <w:rsid w:val="4CD871F7"/>
    <w:rsid w:val="4D891B67"/>
    <w:rsid w:val="4DAF00A4"/>
    <w:rsid w:val="4DB329F9"/>
    <w:rsid w:val="4DCC5E35"/>
    <w:rsid w:val="4E1800E6"/>
    <w:rsid w:val="4E697462"/>
    <w:rsid w:val="4E792792"/>
    <w:rsid w:val="4F3F1E19"/>
    <w:rsid w:val="4F6D5092"/>
    <w:rsid w:val="4F8B1247"/>
    <w:rsid w:val="4F964525"/>
    <w:rsid w:val="5014482F"/>
    <w:rsid w:val="503124C6"/>
    <w:rsid w:val="50C667AA"/>
    <w:rsid w:val="50CF5AE6"/>
    <w:rsid w:val="50F213F3"/>
    <w:rsid w:val="51112D78"/>
    <w:rsid w:val="51863212"/>
    <w:rsid w:val="51B5419A"/>
    <w:rsid w:val="51B855ED"/>
    <w:rsid w:val="52BE5258"/>
    <w:rsid w:val="53121494"/>
    <w:rsid w:val="53C541F6"/>
    <w:rsid w:val="53F66F68"/>
    <w:rsid w:val="53FF6F03"/>
    <w:rsid w:val="55BE0EBE"/>
    <w:rsid w:val="55D80C43"/>
    <w:rsid w:val="56A567D7"/>
    <w:rsid w:val="56CD03BF"/>
    <w:rsid w:val="56D81E54"/>
    <w:rsid w:val="56DD5447"/>
    <w:rsid w:val="577138DE"/>
    <w:rsid w:val="57735114"/>
    <w:rsid w:val="57815C4C"/>
    <w:rsid w:val="57C056FA"/>
    <w:rsid w:val="58CA3954"/>
    <w:rsid w:val="58DA3B50"/>
    <w:rsid w:val="59165C21"/>
    <w:rsid w:val="593502C0"/>
    <w:rsid w:val="59C90715"/>
    <w:rsid w:val="59CC0A6A"/>
    <w:rsid w:val="5ADE1927"/>
    <w:rsid w:val="5AE90A6B"/>
    <w:rsid w:val="5B625465"/>
    <w:rsid w:val="5BD864DF"/>
    <w:rsid w:val="5C2A054A"/>
    <w:rsid w:val="5C32166F"/>
    <w:rsid w:val="5C883C8E"/>
    <w:rsid w:val="5D403B6B"/>
    <w:rsid w:val="5D8562D2"/>
    <w:rsid w:val="5DD75382"/>
    <w:rsid w:val="5E74647A"/>
    <w:rsid w:val="5EEA0878"/>
    <w:rsid w:val="5EEC0FC7"/>
    <w:rsid w:val="5F257D4A"/>
    <w:rsid w:val="5F966EC6"/>
    <w:rsid w:val="60A01841"/>
    <w:rsid w:val="61081AC0"/>
    <w:rsid w:val="611B2F0B"/>
    <w:rsid w:val="621B6A5F"/>
    <w:rsid w:val="63674142"/>
    <w:rsid w:val="64B974C1"/>
    <w:rsid w:val="663C2B95"/>
    <w:rsid w:val="66FE1286"/>
    <w:rsid w:val="677302B8"/>
    <w:rsid w:val="678E5CED"/>
    <w:rsid w:val="683B5C31"/>
    <w:rsid w:val="68CD6950"/>
    <w:rsid w:val="696C0D54"/>
    <w:rsid w:val="69700919"/>
    <w:rsid w:val="69D52AB4"/>
    <w:rsid w:val="6A7E3FD1"/>
    <w:rsid w:val="6AD12DF8"/>
    <w:rsid w:val="6B5F1D90"/>
    <w:rsid w:val="6B9B2C2B"/>
    <w:rsid w:val="6C1500DE"/>
    <w:rsid w:val="6C2579DF"/>
    <w:rsid w:val="6C57790C"/>
    <w:rsid w:val="6D3B54F2"/>
    <w:rsid w:val="6D424EEB"/>
    <w:rsid w:val="6DFE5444"/>
    <w:rsid w:val="6E0E1A04"/>
    <w:rsid w:val="6E116860"/>
    <w:rsid w:val="6EB30121"/>
    <w:rsid w:val="6F155CA4"/>
    <w:rsid w:val="6F17407C"/>
    <w:rsid w:val="6F5B6C52"/>
    <w:rsid w:val="6F681DD1"/>
    <w:rsid w:val="6F914E1F"/>
    <w:rsid w:val="6FB737C6"/>
    <w:rsid w:val="6FE30422"/>
    <w:rsid w:val="70102E2A"/>
    <w:rsid w:val="70731944"/>
    <w:rsid w:val="70811527"/>
    <w:rsid w:val="70A479C7"/>
    <w:rsid w:val="70C34300"/>
    <w:rsid w:val="711718CB"/>
    <w:rsid w:val="72377F53"/>
    <w:rsid w:val="725C3687"/>
    <w:rsid w:val="72CF393C"/>
    <w:rsid w:val="72D446E9"/>
    <w:rsid w:val="738D356A"/>
    <w:rsid w:val="73AF7959"/>
    <w:rsid w:val="73C845C6"/>
    <w:rsid w:val="73FF179F"/>
    <w:rsid w:val="742E55CE"/>
    <w:rsid w:val="74330627"/>
    <w:rsid w:val="74A95F53"/>
    <w:rsid w:val="74B42B12"/>
    <w:rsid w:val="74D7609F"/>
    <w:rsid w:val="753157AD"/>
    <w:rsid w:val="75CA18BF"/>
    <w:rsid w:val="75D8765D"/>
    <w:rsid w:val="76980513"/>
    <w:rsid w:val="76C52630"/>
    <w:rsid w:val="773E5004"/>
    <w:rsid w:val="77455723"/>
    <w:rsid w:val="78351722"/>
    <w:rsid w:val="784B376F"/>
    <w:rsid w:val="792146A0"/>
    <w:rsid w:val="7A177EEA"/>
    <w:rsid w:val="7AFF2EB2"/>
    <w:rsid w:val="7C2C2029"/>
    <w:rsid w:val="7C506A6A"/>
    <w:rsid w:val="7C622671"/>
    <w:rsid w:val="7CAE3D1D"/>
    <w:rsid w:val="7D146C43"/>
    <w:rsid w:val="7DFB160E"/>
    <w:rsid w:val="7E900757"/>
    <w:rsid w:val="7EF416C5"/>
    <w:rsid w:val="7F1966BA"/>
    <w:rsid w:val="7FE2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51"/>
    <w:basedOn w:val="7"/>
    <w:qFormat/>
    <w:uiPriority w:val="0"/>
    <w:rPr>
      <w:rFonts w:hint="eastAsia" w:ascii="宋体" w:hAnsi="宋体" w:eastAsia="宋体" w:cs="宋体"/>
      <w:color w:val="000000"/>
      <w:sz w:val="24"/>
      <w:szCs w:val="24"/>
      <w:u w:val="none"/>
    </w:rPr>
  </w:style>
  <w:style w:type="character" w:customStyle="1" w:styleId="11">
    <w:name w:val="font41"/>
    <w:basedOn w:val="7"/>
    <w:qFormat/>
    <w:uiPriority w:val="0"/>
    <w:rPr>
      <w:rFonts w:hint="default" w:ascii="Times New Roman" w:hAnsi="Times New Roman" w:cs="Times New Roman"/>
      <w:color w:val="000000"/>
      <w:sz w:val="22"/>
      <w:szCs w:val="22"/>
      <w:u w:val="none"/>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81"/>
    <w:basedOn w:val="7"/>
    <w:qFormat/>
    <w:uiPriority w:val="0"/>
    <w:rPr>
      <w:rFonts w:hint="eastAsia" w:ascii="宋体" w:hAnsi="宋体" w:eastAsia="宋体" w:cs="宋体"/>
      <w:color w:val="000000"/>
      <w:sz w:val="22"/>
      <w:szCs w:val="22"/>
      <w:u w:val="none"/>
    </w:rPr>
  </w:style>
  <w:style w:type="character" w:customStyle="1" w:styleId="14">
    <w:name w:val="font91"/>
    <w:basedOn w:val="7"/>
    <w:qFormat/>
    <w:uiPriority w:val="0"/>
    <w:rPr>
      <w:rFonts w:hint="eastAsia" w:ascii="宋体" w:hAnsi="宋体" w:eastAsia="宋体" w:cs="宋体"/>
      <w:color w:val="000000"/>
      <w:sz w:val="24"/>
      <w:szCs w:val="24"/>
      <w:u w:val="single"/>
    </w:rPr>
  </w:style>
  <w:style w:type="character" w:customStyle="1" w:styleId="15">
    <w:name w:val="font6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2019-01-07T02:56:00Z</dcterms:created>
  <dc:creator>lenovo2</dc:creator>
  <cp:lastModifiedBy>admin</cp:lastModifiedBy>
  <cp:lastPrinted>2020-06-29T08:03:00Z</cp:lastPrinted>
  <dcterms:modified xsi:type="dcterms:W3CDTF">2021-04-27T08:20:50Z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