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lang w:eastAsia="zh-CN"/>
        </w:rPr>
        <w:t>许昌市市直学校</w:t>
      </w:r>
      <w:r>
        <w:rPr>
          <w:rFonts w:hint="eastAsia" w:ascii="方正小标宋_GBK" w:hAnsi="方正小标宋_GBK" w:eastAsia="方正小标宋_GBK" w:cs="方正小标宋_GBK"/>
          <w:b w:val="0"/>
          <w:bCs w:val="0"/>
          <w:sz w:val="44"/>
          <w:szCs w:val="44"/>
        </w:rPr>
        <w:t>20</w:t>
      </w:r>
      <w:r>
        <w:rPr>
          <w:rFonts w:hint="eastAsia" w:ascii="方正小标宋_GBK" w:hAnsi="方正小标宋_GBK" w:eastAsia="方正小标宋_GBK" w:cs="方正小标宋_GBK"/>
          <w:b w:val="0"/>
          <w:bCs w:val="0"/>
          <w:sz w:val="44"/>
          <w:szCs w:val="44"/>
          <w:lang w:val="en-US" w:eastAsia="zh-CN"/>
        </w:rPr>
        <w:t>21</w:t>
      </w:r>
      <w:r>
        <w:rPr>
          <w:rFonts w:hint="eastAsia" w:ascii="方正小标宋_GBK" w:hAnsi="方正小标宋_GBK" w:eastAsia="方正小标宋_GBK" w:cs="方正小标宋_GBK"/>
          <w:b w:val="0"/>
          <w:bCs w:val="0"/>
          <w:sz w:val="44"/>
          <w:szCs w:val="44"/>
        </w:rPr>
        <w:t>年</w:t>
      </w:r>
      <w:r>
        <w:rPr>
          <w:rFonts w:hint="eastAsia" w:ascii="方正小标宋_GBK" w:hAnsi="方正小标宋_GBK" w:eastAsia="方正小标宋_GBK" w:cs="方正小标宋_GBK"/>
          <w:b w:val="0"/>
          <w:bCs w:val="0"/>
          <w:sz w:val="44"/>
          <w:szCs w:val="44"/>
          <w:lang w:eastAsia="zh-CN"/>
        </w:rPr>
        <w:t>考核招聘教师</w:t>
      </w:r>
      <w:r>
        <w:rPr>
          <w:rFonts w:hint="eastAsia" w:ascii="方正小标宋_GBK" w:hAnsi="方正小标宋_GBK" w:eastAsia="方正小标宋_GBK" w:cs="方正小标宋_GBK"/>
          <w:b w:val="0"/>
          <w:bCs w:val="0"/>
          <w:sz w:val="44"/>
          <w:szCs w:val="44"/>
        </w:rPr>
        <w:t>报名表</w:t>
      </w:r>
      <w:bookmarkEnd w:id="0"/>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eastAsia" w:ascii="方正小标宋_GBK" w:hAnsi="方正小标宋_GBK" w:eastAsia="方正小标宋_GBK" w:cs="方正小标宋_GBK"/>
          <w:b w:val="0"/>
          <w:bCs w:val="0"/>
          <w:sz w:val="44"/>
          <w:szCs w:val="44"/>
        </w:rPr>
      </w:pPr>
    </w:p>
    <w:p>
      <w:pPr>
        <w:ind w:firstLine="320" w:firstLineChars="100"/>
        <w:jc w:val="both"/>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报考学校及代码：</w:t>
      </w:r>
      <w:r>
        <w:rPr>
          <w:rFonts w:hint="eastAsia" w:ascii="楷体" w:hAnsi="楷体" w:eastAsia="楷体" w:cs="楷体"/>
          <w:b w:val="0"/>
          <w:bCs w:val="0"/>
          <w:sz w:val="32"/>
          <w:szCs w:val="32"/>
          <w:lang w:val="en-US" w:eastAsia="zh-CN"/>
        </w:rPr>
        <w:t xml:space="preserve">                  报考岗位及代码：</w:t>
      </w:r>
    </w:p>
    <w:tbl>
      <w:tblPr>
        <w:tblStyle w:val="7"/>
        <w:tblW w:w="93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2"/>
        <w:gridCol w:w="535"/>
        <w:gridCol w:w="870"/>
        <w:gridCol w:w="707"/>
        <w:gridCol w:w="663"/>
        <w:gridCol w:w="312"/>
        <w:gridCol w:w="468"/>
        <w:gridCol w:w="675"/>
        <w:gridCol w:w="782"/>
        <w:gridCol w:w="870"/>
        <w:gridCol w:w="565"/>
        <w:gridCol w:w="16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7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140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4"/>
                <w:szCs w:val="24"/>
              </w:rPr>
            </w:pPr>
          </w:p>
        </w:tc>
        <w:tc>
          <w:tcPr>
            <w:tcW w:w="70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性别</w:t>
            </w:r>
          </w:p>
        </w:tc>
        <w:tc>
          <w:tcPr>
            <w:tcW w:w="66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4"/>
                <w:szCs w:val="24"/>
              </w:rPr>
            </w:pPr>
          </w:p>
        </w:tc>
        <w:tc>
          <w:tcPr>
            <w:tcW w:w="145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身份证号码</w:t>
            </w:r>
          </w:p>
        </w:tc>
        <w:tc>
          <w:tcPr>
            <w:tcW w:w="221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_GB2312" w:hAnsi="仿宋_GB2312" w:eastAsia="仿宋_GB2312" w:cs="仿宋_GB2312"/>
                <w:b w:val="0"/>
                <w:bCs w:val="0"/>
                <w:sz w:val="24"/>
                <w:szCs w:val="24"/>
              </w:rPr>
            </w:pPr>
          </w:p>
        </w:tc>
        <w:tc>
          <w:tcPr>
            <w:tcW w:w="1604"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照</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trPr>
        <w:tc>
          <w:tcPr>
            <w:tcW w:w="127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符合报名条件的</w:t>
            </w:r>
            <w:r>
              <w:rPr>
                <w:rFonts w:hint="eastAsia" w:ascii="仿宋_GB2312" w:hAnsi="仿宋_GB2312" w:eastAsia="仿宋_GB2312" w:cs="仿宋_GB2312"/>
                <w:b w:val="0"/>
                <w:bCs w:val="0"/>
                <w:color w:val="auto"/>
                <w:sz w:val="24"/>
                <w:szCs w:val="24"/>
              </w:rPr>
              <w:t>学历</w:t>
            </w:r>
            <w:r>
              <w:rPr>
                <w:rFonts w:hint="eastAsia" w:ascii="仿宋_GB2312" w:hAnsi="仿宋_GB2312" w:eastAsia="仿宋_GB2312" w:cs="仿宋_GB2312"/>
                <w:b w:val="0"/>
                <w:bCs w:val="0"/>
                <w:color w:val="auto"/>
                <w:sz w:val="24"/>
                <w:szCs w:val="24"/>
                <w:lang w:eastAsia="zh-CN"/>
              </w:rPr>
              <w:t>层次</w:t>
            </w:r>
          </w:p>
        </w:tc>
        <w:tc>
          <w:tcPr>
            <w:tcW w:w="5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p>
        </w:tc>
        <w:tc>
          <w:tcPr>
            <w:tcW w:w="25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eastAsia="zh-CN"/>
              </w:rPr>
              <w:t>符合报名条件</w:t>
            </w:r>
            <w:r>
              <w:rPr>
                <w:rFonts w:hint="eastAsia" w:ascii="仿宋_GB2312" w:hAnsi="仿宋_GB2312" w:eastAsia="仿宋_GB2312" w:cs="仿宋_GB2312"/>
                <w:b w:val="0"/>
                <w:bCs w:val="0"/>
                <w:color w:val="auto"/>
                <w:sz w:val="24"/>
                <w:szCs w:val="24"/>
              </w:rPr>
              <w:t>学历</w:t>
            </w:r>
            <w:r>
              <w:rPr>
                <w:rFonts w:hint="eastAsia" w:ascii="仿宋_GB2312" w:hAnsi="仿宋_GB2312" w:eastAsia="仿宋_GB2312" w:cs="仿宋_GB2312"/>
                <w:b w:val="0"/>
                <w:bCs w:val="0"/>
                <w:color w:val="auto"/>
                <w:sz w:val="24"/>
                <w:szCs w:val="24"/>
                <w:lang w:eastAsia="zh-CN"/>
              </w:rPr>
              <w:t>的</w:t>
            </w:r>
            <w:r>
              <w:rPr>
                <w:rFonts w:hint="eastAsia" w:ascii="仿宋_GB2312" w:hAnsi="仿宋_GB2312" w:eastAsia="仿宋_GB2312" w:cs="仿宋_GB2312"/>
                <w:b w:val="0"/>
                <w:bCs w:val="0"/>
                <w:color w:val="auto"/>
                <w:sz w:val="24"/>
                <w:szCs w:val="24"/>
              </w:rPr>
              <w:t>毕业</w:t>
            </w:r>
            <w:r>
              <w:rPr>
                <w:rFonts w:hint="eastAsia" w:ascii="仿宋_GB2312" w:hAnsi="仿宋_GB2312" w:eastAsia="仿宋_GB2312" w:cs="仿宋_GB2312"/>
                <w:b w:val="0"/>
                <w:bCs w:val="0"/>
                <w:color w:val="auto"/>
                <w:sz w:val="24"/>
                <w:szCs w:val="24"/>
                <w:lang w:eastAsia="zh-CN"/>
              </w:rPr>
              <w:t>时间、毕业</w:t>
            </w:r>
            <w:r>
              <w:rPr>
                <w:rFonts w:hint="eastAsia" w:ascii="仿宋_GB2312" w:hAnsi="仿宋_GB2312" w:eastAsia="仿宋_GB2312" w:cs="仿宋_GB2312"/>
                <w:b w:val="0"/>
                <w:bCs w:val="0"/>
                <w:color w:val="auto"/>
                <w:sz w:val="24"/>
                <w:szCs w:val="24"/>
              </w:rPr>
              <w:t>院校</w:t>
            </w:r>
            <w:r>
              <w:rPr>
                <w:rFonts w:hint="eastAsia" w:ascii="仿宋_GB2312" w:hAnsi="仿宋_GB2312" w:eastAsia="仿宋_GB2312" w:cs="仿宋_GB2312"/>
                <w:b w:val="0"/>
                <w:bCs w:val="0"/>
                <w:color w:val="auto"/>
                <w:sz w:val="24"/>
                <w:szCs w:val="24"/>
                <w:lang w:eastAsia="zh-CN"/>
              </w:rPr>
              <w:t>及所学专业</w:t>
            </w:r>
          </w:p>
        </w:tc>
        <w:tc>
          <w:tcPr>
            <w:tcW w:w="192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是否</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全日制</w:t>
            </w: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p>
        </w:tc>
        <w:tc>
          <w:tcPr>
            <w:tcW w:w="1604"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6"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是否</w:t>
            </w:r>
            <w:r>
              <w:rPr>
                <w:rFonts w:hint="eastAsia" w:ascii="仿宋_GB2312" w:hAnsi="仿宋_GB2312" w:eastAsia="仿宋_GB2312" w:cs="仿宋_GB2312"/>
                <w:b w:val="0"/>
                <w:bCs w:val="0"/>
                <w:color w:val="auto"/>
                <w:kern w:val="2"/>
                <w:sz w:val="24"/>
                <w:szCs w:val="24"/>
                <w:lang w:val="en-US" w:eastAsia="zh-CN" w:bidi="ar-SA"/>
              </w:rPr>
              <w:t>国家“一流大学建设高校”</w:t>
            </w:r>
          </w:p>
        </w:tc>
        <w:tc>
          <w:tcPr>
            <w:tcW w:w="5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p>
        </w:tc>
        <w:tc>
          <w:tcPr>
            <w:tcW w:w="255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报考所用学历不是国家“一流大学建设高校”的，所学专业是否为“一流学科建设高校中一流学科专业”</w:t>
            </w:r>
          </w:p>
        </w:tc>
        <w:tc>
          <w:tcPr>
            <w:tcW w:w="114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p>
        </w:tc>
        <w:tc>
          <w:tcPr>
            <w:tcW w:w="16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pacing w:val="-20"/>
                <w:sz w:val="24"/>
                <w:szCs w:val="24"/>
                <w:lang w:eastAsia="zh-CN"/>
              </w:rPr>
              <w:t>符合报名条件</w:t>
            </w:r>
            <w:r>
              <w:rPr>
                <w:rFonts w:hint="eastAsia" w:ascii="仿宋_GB2312" w:hAnsi="仿宋_GB2312" w:eastAsia="仿宋_GB2312" w:cs="仿宋_GB2312"/>
                <w:b w:val="0"/>
                <w:bCs w:val="0"/>
                <w:color w:val="auto"/>
                <w:spacing w:val="-20"/>
                <w:kern w:val="2"/>
                <w:sz w:val="24"/>
                <w:szCs w:val="24"/>
                <w:lang w:val="en-US" w:eastAsia="zh-CN" w:bidi="ar-SA"/>
              </w:rPr>
              <w:t>学历为研究生的，其本科学历是否为全日制普通高等院校毕业</w:t>
            </w:r>
          </w:p>
        </w:tc>
        <w:tc>
          <w:tcPr>
            <w:tcW w:w="5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outlineLvl w:val="9"/>
              <w:rPr>
                <w:rFonts w:hint="eastAsia" w:ascii="仿宋_GB2312" w:hAnsi="仿宋_GB2312" w:eastAsia="仿宋_GB2312" w:cs="仿宋_GB2312"/>
                <w:b w:val="0"/>
                <w:bCs w:val="0"/>
                <w:color w:val="auto"/>
                <w:sz w:val="24"/>
                <w:szCs w:val="24"/>
                <w:lang w:eastAsia="zh-CN"/>
              </w:rPr>
            </w:pPr>
          </w:p>
        </w:tc>
        <w:tc>
          <w:tcPr>
            <w:tcW w:w="1604"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3" w:hRule="atLeast"/>
        </w:trPr>
        <w:tc>
          <w:tcPr>
            <w:tcW w:w="18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是否具有相应教师资格证</w:t>
            </w:r>
          </w:p>
        </w:tc>
        <w:tc>
          <w:tcPr>
            <w:tcW w:w="157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p>
        </w:tc>
        <w:tc>
          <w:tcPr>
            <w:tcW w:w="2118"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教师资格证种类</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及学科</w:t>
            </w:r>
          </w:p>
        </w:tc>
        <w:tc>
          <w:tcPr>
            <w:tcW w:w="382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18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第一联系电话</w:t>
            </w:r>
          </w:p>
        </w:tc>
        <w:tc>
          <w:tcPr>
            <w:tcW w:w="30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z w:val="24"/>
                <w:szCs w:val="24"/>
              </w:rPr>
            </w:pPr>
          </w:p>
        </w:tc>
        <w:tc>
          <w:tcPr>
            <w:tcW w:w="232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第二</w:t>
            </w:r>
            <w:r>
              <w:rPr>
                <w:rFonts w:hint="eastAsia" w:ascii="仿宋_GB2312" w:hAnsi="仿宋_GB2312" w:eastAsia="仿宋_GB2312" w:cs="仿宋_GB2312"/>
                <w:b w:val="0"/>
                <w:bCs w:val="0"/>
                <w:color w:val="auto"/>
                <w:sz w:val="24"/>
                <w:szCs w:val="24"/>
              </w:rPr>
              <w:t>联系电话</w:t>
            </w:r>
          </w:p>
        </w:tc>
        <w:tc>
          <w:tcPr>
            <w:tcW w:w="21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rPr>
              <w:t>个人</w:t>
            </w:r>
            <w:r>
              <w:rPr>
                <w:rFonts w:hint="eastAsia" w:ascii="仿宋_GB2312" w:hAnsi="仿宋_GB2312" w:eastAsia="仿宋_GB2312" w:cs="仿宋_GB2312"/>
                <w:b w:val="0"/>
                <w:bCs w:val="0"/>
                <w:color w:val="auto"/>
                <w:sz w:val="24"/>
                <w:szCs w:val="24"/>
                <w:lang w:eastAsia="zh-CN"/>
              </w:rPr>
              <w:t>学习</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及工作</w:t>
            </w:r>
            <w:r>
              <w:rPr>
                <w:rFonts w:hint="eastAsia" w:ascii="仿宋_GB2312" w:hAnsi="仿宋_GB2312" w:eastAsia="仿宋_GB2312" w:cs="仿宋_GB2312"/>
                <w:b w:val="0"/>
                <w:bCs w:val="0"/>
                <w:color w:val="auto"/>
                <w:sz w:val="24"/>
                <w:szCs w:val="24"/>
              </w:rPr>
              <w:t>简历</w:t>
            </w:r>
          </w:p>
        </w:tc>
        <w:tc>
          <w:tcPr>
            <w:tcW w:w="805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5" w:hRule="atLeast"/>
        </w:trPr>
        <w:tc>
          <w:tcPr>
            <w:tcW w:w="12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诚信承诺</w:t>
            </w:r>
          </w:p>
        </w:tc>
        <w:tc>
          <w:tcPr>
            <w:tcW w:w="8051"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本人承诺，本人符合报考岗位所要求的资格条件并对所填报信息及提交资料的真实性、有效性负责，如有弄虚作假或不能按期提供</w:t>
            </w:r>
            <w:r>
              <w:rPr>
                <w:rFonts w:hint="eastAsia" w:ascii="仿宋_GB2312" w:hAnsi="仿宋_GB2312" w:eastAsia="仿宋_GB2312" w:cs="仿宋_GB2312"/>
                <w:b w:val="0"/>
                <w:bCs w:val="0"/>
                <w:color w:val="auto"/>
                <w:sz w:val="24"/>
                <w:szCs w:val="24"/>
                <w:lang w:eastAsia="zh-CN"/>
              </w:rPr>
              <w:t>所需材料</w:t>
            </w:r>
            <w:r>
              <w:rPr>
                <w:rFonts w:hint="eastAsia" w:ascii="仿宋_GB2312" w:hAnsi="仿宋_GB2312" w:eastAsia="仿宋_GB2312" w:cs="仿宋_GB2312"/>
                <w:b w:val="0"/>
                <w:bCs w:val="0"/>
                <w:color w:val="auto"/>
                <w:sz w:val="24"/>
                <w:szCs w:val="24"/>
              </w:rPr>
              <w:t>，则取消报考（</w:t>
            </w:r>
            <w:r>
              <w:rPr>
                <w:rFonts w:hint="eastAsia" w:ascii="仿宋_GB2312" w:hAnsi="仿宋_GB2312" w:eastAsia="仿宋_GB2312" w:cs="仿宋_GB2312"/>
                <w:b w:val="0"/>
                <w:bCs w:val="0"/>
                <w:color w:val="auto"/>
                <w:sz w:val="24"/>
                <w:szCs w:val="24"/>
                <w:lang w:eastAsia="zh-CN"/>
              </w:rPr>
              <w:t>招</w:t>
            </w:r>
            <w:r>
              <w:rPr>
                <w:rFonts w:hint="eastAsia" w:ascii="仿宋_GB2312" w:hAnsi="仿宋_GB2312" w:eastAsia="仿宋_GB2312" w:cs="仿宋_GB2312"/>
                <w:b w:val="0"/>
                <w:bCs w:val="0"/>
                <w:color w:val="auto"/>
                <w:sz w:val="24"/>
                <w:szCs w:val="24"/>
              </w:rPr>
              <w:t>聘）资格，并通报所在单位、主管部门及当地纪检监察部门。</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60" w:lineRule="exact"/>
              <w:ind w:firstLine="3120" w:firstLineChars="1300"/>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 xml:space="preserve">            </w:t>
            </w:r>
            <w:r>
              <w:rPr>
                <w:rFonts w:hint="eastAsia" w:ascii="仿宋_GB2312" w:hAnsi="仿宋_GB2312" w:eastAsia="仿宋_GB2312" w:cs="仿宋_GB2312"/>
                <w:b w:val="0"/>
                <w:bCs w:val="0"/>
                <w:color w:val="auto"/>
                <w:sz w:val="24"/>
                <w:szCs w:val="24"/>
              </w:rPr>
              <w:t>承诺人（签字）：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0" w:hRule="atLeast"/>
        </w:trPr>
        <w:tc>
          <w:tcPr>
            <w:tcW w:w="9323" w:type="dxa"/>
            <w:gridSpan w:val="12"/>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报名审查意见：</w:t>
            </w:r>
          </w:p>
          <w:p>
            <w:pPr>
              <w:spacing w:line="240" w:lineRule="exact"/>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 xml:space="preserve">                          </w:t>
            </w:r>
          </w:p>
          <w:p>
            <w:pPr>
              <w:spacing w:line="240" w:lineRule="exact"/>
              <w:jc w:val="center"/>
              <w:rPr>
                <w:rFonts w:hint="eastAsia" w:ascii="仿宋_GB2312" w:hAnsi="仿宋_GB2312" w:eastAsia="仿宋_GB2312" w:cs="仿宋_GB2312"/>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4"/>
                <w:szCs w:val="24"/>
                <w:lang w:val="en-US" w:eastAsia="zh-CN"/>
              </w:rPr>
            </w:pPr>
            <w:r>
              <w:rPr>
                <w:rFonts w:hint="default" w:ascii="仿宋_GB2312" w:hAnsi="仿宋_GB2312" w:eastAsia="仿宋_GB2312" w:cs="仿宋_GB2312"/>
                <w:b w:val="0"/>
                <w:bCs w:val="0"/>
                <w:color w:val="auto"/>
                <w:sz w:val="24"/>
                <w:szCs w:val="24"/>
                <w:lang w:val="en" w:eastAsia="zh-CN"/>
              </w:rPr>
              <w:t xml:space="preserve">                       </w:t>
            </w:r>
            <w:r>
              <w:rPr>
                <w:rFonts w:hint="eastAsia" w:ascii="仿宋_GB2312" w:hAnsi="仿宋_GB2312" w:eastAsia="仿宋_GB2312" w:cs="仿宋_GB2312"/>
                <w:b w:val="0"/>
                <w:bCs w:val="0"/>
                <w:color w:val="auto"/>
                <w:sz w:val="24"/>
                <w:szCs w:val="24"/>
                <w:lang w:val="en-US" w:eastAsia="zh-CN"/>
              </w:rPr>
              <w:t xml:space="preserve"> </w:t>
            </w:r>
            <w:r>
              <w:rPr>
                <w:rFonts w:hint="eastAsia" w:ascii="仿宋_GB2312" w:hAnsi="仿宋_GB2312" w:eastAsia="仿宋_GB2312" w:cs="仿宋_GB2312"/>
                <w:b w:val="0"/>
                <w:bCs w:val="0"/>
                <w:color w:val="auto"/>
                <w:sz w:val="24"/>
                <w:szCs w:val="24"/>
              </w:rPr>
              <w:t>审查人（签字）：</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 xml:space="preserve">                        </w:t>
            </w:r>
            <w:r>
              <w:rPr>
                <w:rFonts w:hint="eastAsia" w:ascii="仿宋_GB2312" w:hAnsi="仿宋_GB2312" w:eastAsia="仿宋_GB2312" w:cs="仿宋_GB2312"/>
                <w:b w:val="0"/>
                <w:bCs w:val="0"/>
                <w:color w:val="auto"/>
                <w:sz w:val="24"/>
                <w:szCs w:val="24"/>
                <w:lang w:val="en-US" w:eastAsia="zh-CN"/>
              </w:rPr>
              <w:t xml:space="preserve">            </w:t>
            </w:r>
            <w:r>
              <w:rPr>
                <w:rFonts w:hint="eastAsia" w:ascii="仿宋_GB2312" w:hAnsi="仿宋_GB2312" w:eastAsia="仿宋_GB2312" w:cs="仿宋_GB2312"/>
                <w:b w:val="0"/>
                <w:bCs w:val="0"/>
                <w:color w:val="auto"/>
                <w:sz w:val="24"/>
                <w:szCs w:val="24"/>
              </w:rPr>
              <w:t xml:space="preserve">      年    月    日</w:t>
            </w:r>
          </w:p>
        </w:tc>
      </w:tr>
    </w:tbl>
    <w:p>
      <w:pPr>
        <w:tabs>
          <w:tab w:val="center" w:pos="4680"/>
          <w:tab w:val="left" w:pos="5040"/>
          <w:tab w:val="left" w:pos="5760"/>
        </w:tabs>
        <w:spacing w:line="320" w:lineRule="exact"/>
        <w:ind w:left="-359" w:leftChars="-171" w:firstLine="200" w:firstLineChars="100"/>
        <w:rPr>
          <w:rFonts w:hint="eastAsia" w:ascii="仿宋_GB2312" w:hAnsi="仿宋_GB2312" w:eastAsia="仿宋_GB2312" w:cs="仿宋_GB2312"/>
          <w:b w:val="0"/>
          <w:bCs w:val="0"/>
          <w:color w:val="auto"/>
          <w:sz w:val="20"/>
          <w:szCs w:val="20"/>
        </w:rPr>
      </w:pPr>
      <w:r>
        <w:rPr>
          <w:rFonts w:hint="eastAsia" w:ascii="仿宋_GB2312" w:hAnsi="仿宋_GB2312" w:eastAsia="仿宋_GB2312" w:cs="仿宋_GB2312"/>
          <w:b w:val="0"/>
          <w:bCs w:val="0"/>
          <w:color w:val="auto"/>
          <w:sz w:val="20"/>
          <w:szCs w:val="20"/>
        </w:rPr>
        <w:t>备注：</w:t>
      </w:r>
      <w:r>
        <w:rPr>
          <w:rFonts w:hint="default" w:ascii="仿宋_GB2312" w:hAnsi="仿宋_GB2312" w:eastAsia="仿宋_GB2312" w:cs="仿宋_GB2312"/>
          <w:b w:val="0"/>
          <w:bCs w:val="0"/>
          <w:color w:val="auto"/>
          <w:sz w:val="20"/>
          <w:szCs w:val="20"/>
          <w:lang w:val="en"/>
        </w:rPr>
        <w:t>1.</w:t>
      </w:r>
      <w:r>
        <w:rPr>
          <w:rFonts w:hint="eastAsia" w:ascii="仿宋_GB2312" w:hAnsi="仿宋_GB2312" w:eastAsia="仿宋_GB2312" w:cs="仿宋_GB2312"/>
          <w:b w:val="0"/>
          <w:bCs w:val="0"/>
          <w:color w:val="auto"/>
          <w:sz w:val="20"/>
          <w:szCs w:val="20"/>
        </w:rPr>
        <w:t>请填表人实事求是填写，以免影响正常</w:t>
      </w:r>
      <w:r>
        <w:rPr>
          <w:rFonts w:hint="eastAsia" w:ascii="仿宋_GB2312" w:hAnsi="仿宋_GB2312" w:eastAsia="仿宋_GB2312" w:cs="仿宋_GB2312"/>
          <w:b w:val="0"/>
          <w:bCs w:val="0"/>
          <w:color w:val="auto"/>
          <w:sz w:val="20"/>
          <w:szCs w:val="20"/>
          <w:lang w:eastAsia="zh-CN"/>
        </w:rPr>
        <w:t>招</w:t>
      </w:r>
      <w:r>
        <w:rPr>
          <w:rFonts w:hint="eastAsia" w:ascii="仿宋_GB2312" w:hAnsi="仿宋_GB2312" w:eastAsia="仿宋_GB2312" w:cs="仿宋_GB2312"/>
          <w:b w:val="0"/>
          <w:bCs w:val="0"/>
          <w:color w:val="auto"/>
          <w:sz w:val="20"/>
          <w:szCs w:val="20"/>
        </w:rPr>
        <w:t>聘工作。</w:t>
      </w:r>
    </w:p>
    <w:p>
      <w:pPr>
        <w:numPr>
          <w:ilvl w:val="0"/>
          <w:numId w:val="0"/>
        </w:numPr>
        <w:spacing w:line="320" w:lineRule="exact"/>
        <w:ind w:firstLine="400" w:firstLineChars="200"/>
        <w:rPr>
          <w:rFonts w:hint="eastAsia" w:ascii="仿宋_GB2312" w:hAnsi="仿宋_GB2312" w:eastAsia="仿宋_GB2312" w:cs="仿宋_GB2312"/>
          <w:b w:val="0"/>
          <w:bCs w:val="0"/>
          <w:color w:val="auto"/>
          <w:sz w:val="20"/>
          <w:szCs w:val="20"/>
        </w:rPr>
      </w:pPr>
      <w:r>
        <w:rPr>
          <w:rFonts w:hint="default" w:ascii="仿宋_GB2312" w:hAnsi="仿宋_GB2312" w:eastAsia="仿宋_GB2312" w:cs="仿宋_GB2312"/>
          <w:b w:val="0"/>
          <w:bCs w:val="0"/>
          <w:color w:val="auto"/>
          <w:sz w:val="20"/>
          <w:szCs w:val="20"/>
          <w:lang w:val="en"/>
        </w:rPr>
        <w:t>2.</w:t>
      </w:r>
      <w:r>
        <w:rPr>
          <w:rFonts w:hint="eastAsia" w:ascii="仿宋_GB2312" w:hAnsi="仿宋_GB2312" w:eastAsia="仿宋_GB2312" w:cs="仿宋_GB2312"/>
          <w:b w:val="0"/>
          <w:bCs w:val="0"/>
          <w:color w:val="auto"/>
          <w:sz w:val="20"/>
          <w:szCs w:val="20"/>
        </w:rPr>
        <w:t>此表不得有任何涂改，涂改后无效。</w:t>
      </w:r>
    </w:p>
    <w:p>
      <w:pPr>
        <w:numPr>
          <w:ilvl w:val="0"/>
          <w:numId w:val="0"/>
        </w:numPr>
        <w:spacing w:line="320" w:lineRule="exact"/>
        <w:ind w:left="599" w:leftChars="190" w:hanging="200" w:hangingChars="100"/>
        <w:rPr>
          <w:rFonts w:ascii="仿宋" w:hAnsi="仿宋" w:eastAsia="仿宋" w:cs="仿宋"/>
          <w:color w:val="auto"/>
          <w:sz w:val="32"/>
          <w:szCs w:val="32"/>
        </w:rPr>
      </w:pPr>
      <w:r>
        <w:rPr>
          <w:rFonts w:hint="default" w:ascii="仿宋_GB2312" w:hAnsi="仿宋_GB2312" w:eastAsia="仿宋_GB2312" w:cs="仿宋_GB2312"/>
          <w:b w:val="0"/>
          <w:bCs w:val="0"/>
          <w:color w:val="auto"/>
          <w:sz w:val="20"/>
          <w:szCs w:val="20"/>
          <w:lang w:val="en" w:eastAsia="zh-CN"/>
        </w:rPr>
        <w:t>3.</w:t>
      </w:r>
      <w:r>
        <w:rPr>
          <w:rFonts w:hint="eastAsia" w:ascii="仿宋_GB2312" w:hAnsi="仿宋_GB2312" w:eastAsia="仿宋_GB2312" w:cs="仿宋_GB2312"/>
          <w:b w:val="0"/>
          <w:bCs w:val="0"/>
          <w:color w:val="auto"/>
          <w:sz w:val="20"/>
          <w:szCs w:val="20"/>
          <w:lang w:eastAsia="zh-CN"/>
        </w:rPr>
        <w:t>“个人学习及工作简历”一栏要求从高中阶段填起</w:t>
      </w:r>
      <w:r>
        <w:rPr>
          <w:rFonts w:hint="default" w:ascii="仿宋_GB2312" w:hAnsi="仿宋_GB2312" w:eastAsia="仿宋_GB2312" w:cs="仿宋_GB2312"/>
          <w:b w:val="0"/>
          <w:bCs w:val="0"/>
          <w:color w:val="auto"/>
          <w:sz w:val="20"/>
          <w:szCs w:val="20"/>
          <w:lang w:val="en" w:eastAsia="zh-CN"/>
        </w:rPr>
        <w:t>,</w:t>
      </w:r>
      <w:r>
        <w:rPr>
          <w:rFonts w:hint="eastAsia" w:ascii="仿宋_GB2312" w:hAnsi="仿宋_GB2312" w:eastAsia="仿宋_GB2312" w:cs="仿宋_GB2312"/>
          <w:b w:val="0"/>
          <w:bCs w:val="0"/>
          <w:color w:val="auto"/>
          <w:sz w:val="20"/>
          <w:szCs w:val="20"/>
          <w:lang w:val="en" w:eastAsia="zh-CN"/>
        </w:rPr>
        <w:t>起止</w:t>
      </w:r>
      <w:r>
        <w:rPr>
          <w:rFonts w:hint="eastAsia" w:ascii="仿宋_GB2312" w:hAnsi="仿宋_GB2312" w:eastAsia="仿宋_GB2312" w:cs="仿宋_GB2312"/>
          <w:b w:val="0"/>
          <w:bCs w:val="0"/>
          <w:color w:val="auto"/>
          <w:sz w:val="20"/>
          <w:szCs w:val="20"/>
          <w:lang w:eastAsia="zh-CN"/>
        </w:rPr>
        <w:t>时间不断档填写至今；起止时间格式为：ＸＸ年ＸＸ月ＸＸ日。</w:t>
      </w:r>
    </w:p>
    <w:sectPr>
      <w:footerReference r:id="rId3" w:type="default"/>
      <w:pgSz w:w="11906" w:h="16838"/>
      <w:pgMar w:top="2098" w:right="1474" w:bottom="1984" w:left="1587" w:header="851" w:footer="992" w:gutter="0"/>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仿宋_GB2312"/>
    <w:panose1 w:val="02010600030101010101"/>
    <w:charset w:val="00"/>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NotTrackMoves/>
  <w:documentProtection w:enforcement="0"/>
  <w:defaultTabStop w:val="420"/>
  <w:drawingGridVerticalSpacing w:val="290"/>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CF3"/>
    <w:rsid w:val="00933CF3"/>
    <w:rsid w:val="00EE6ACB"/>
    <w:rsid w:val="05C34C58"/>
    <w:rsid w:val="096C5A7A"/>
    <w:rsid w:val="0BDF4DCC"/>
    <w:rsid w:val="0EC84A50"/>
    <w:rsid w:val="19CC04E3"/>
    <w:rsid w:val="1A2768F2"/>
    <w:rsid w:val="1EE842CF"/>
    <w:rsid w:val="1FCF1CCD"/>
    <w:rsid w:val="23DF5023"/>
    <w:rsid w:val="26581B43"/>
    <w:rsid w:val="27C81CD7"/>
    <w:rsid w:val="27DD7506"/>
    <w:rsid w:val="290E2844"/>
    <w:rsid w:val="2A905F78"/>
    <w:rsid w:val="2B602D92"/>
    <w:rsid w:val="2C9A2421"/>
    <w:rsid w:val="2D2D0DDA"/>
    <w:rsid w:val="2F6B619E"/>
    <w:rsid w:val="32760F12"/>
    <w:rsid w:val="36E15E42"/>
    <w:rsid w:val="37367C0A"/>
    <w:rsid w:val="37D66B52"/>
    <w:rsid w:val="37FFC253"/>
    <w:rsid w:val="392D5DAC"/>
    <w:rsid w:val="3DFA08D5"/>
    <w:rsid w:val="40F57D67"/>
    <w:rsid w:val="41BB7C10"/>
    <w:rsid w:val="41BF30ED"/>
    <w:rsid w:val="41E7280E"/>
    <w:rsid w:val="45964B91"/>
    <w:rsid w:val="463A6050"/>
    <w:rsid w:val="46E16DB5"/>
    <w:rsid w:val="47091D3A"/>
    <w:rsid w:val="48D05CF8"/>
    <w:rsid w:val="4A571B36"/>
    <w:rsid w:val="4C4927CF"/>
    <w:rsid w:val="4D317EC9"/>
    <w:rsid w:val="4D95018B"/>
    <w:rsid w:val="4EFA3C4E"/>
    <w:rsid w:val="4F643DD0"/>
    <w:rsid w:val="50945652"/>
    <w:rsid w:val="52CB0127"/>
    <w:rsid w:val="55B77203"/>
    <w:rsid w:val="58B10164"/>
    <w:rsid w:val="59FDCCB3"/>
    <w:rsid w:val="5DDD7EF0"/>
    <w:rsid w:val="5E4D777E"/>
    <w:rsid w:val="5EDB5A33"/>
    <w:rsid w:val="5F1B3C10"/>
    <w:rsid w:val="5FA56550"/>
    <w:rsid w:val="611F30B5"/>
    <w:rsid w:val="63126A45"/>
    <w:rsid w:val="684C5FA6"/>
    <w:rsid w:val="69FFE213"/>
    <w:rsid w:val="6A490EE0"/>
    <w:rsid w:val="6C9C43A4"/>
    <w:rsid w:val="6D523E30"/>
    <w:rsid w:val="705302A2"/>
    <w:rsid w:val="7348686D"/>
    <w:rsid w:val="73781CF3"/>
    <w:rsid w:val="751F72D1"/>
    <w:rsid w:val="7571796F"/>
    <w:rsid w:val="76F761ED"/>
    <w:rsid w:val="7ACC4B29"/>
    <w:rsid w:val="7BE9A502"/>
    <w:rsid w:val="7BFDF62C"/>
    <w:rsid w:val="7E1504BB"/>
    <w:rsid w:val="7F6F4773"/>
    <w:rsid w:val="7FDD7B51"/>
    <w:rsid w:val="8B7F75B1"/>
    <w:rsid w:val="AF1FB12E"/>
    <w:rsid w:val="B3F175DB"/>
    <w:rsid w:val="BE8BB165"/>
    <w:rsid w:val="BFFF7D7E"/>
    <w:rsid w:val="D7CD024F"/>
    <w:rsid w:val="F7FFFD86"/>
    <w:rsid w:val="FBB1BCFD"/>
    <w:rsid w:val="FCFF9805"/>
    <w:rsid w:val="FF7F37B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qFormat/>
    <w:uiPriority w:val="9"/>
    <w:pPr>
      <w:keepNext/>
      <w:keepLines/>
      <w:outlineLvl w:val="1"/>
    </w:pPr>
    <w:rPr>
      <w:rFonts w:ascii="等线 Light" w:hAnsi="等线 Light" w:eastAsia="楷体_GB2312" w:cs="Times New Roman"/>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宋体" w:hAnsi="宋体" w:eastAsia="宋体" w:cs="宋体"/>
      <w:sz w:val="30"/>
      <w:szCs w:val="30"/>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unhideWhenUsed/>
    <w:qFormat/>
    <w:uiPriority w:val="99"/>
    <w:pPr>
      <w:ind w:firstLine="420" w:firstLineChars="100"/>
    </w:pPr>
  </w:style>
  <w:style w:type="character" w:styleId="9">
    <w:name w:val="Hyperlink"/>
    <w:basedOn w:val="8"/>
    <w:qFormat/>
    <w:uiPriority w:val="0"/>
    <w:rPr>
      <w:color w:val="0000FF"/>
      <w:u w:val="single"/>
    </w:rPr>
  </w:style>
  <w:style w:type="character" w:customStyle="1" w:styleId="10">
    <w:name w:val="font21"/>
    <w:basedOn w:val="8"/>
    <w:qFormat/>
    <w:uiPriority w:val="0"/>
    <w:rPr>
      <w:rFonts w:hint="eastAsia" w:ascii="仿宋" w:hAnsi="仿宋" w:eastAsia="仿宋" w:cs="仿宋"/>
      <w:b/>
      <w:bCs/>
      <w:color w:val="000000"/>
      <w:sz w:val="20"/>
      <w:szCs w:val="20"/>
      <w:u w:val="none"/>
    </w:rPr>
  </w:style>
  <w:style w:type="character" w:customStyle="1" w:styleId="11">
    <w:name w:val="font91"/>
    <w:basedOn w:val="8"/>
    <w:qFormat/>
    <w:uiPriority w:val="0"/>
    <w:rPr>
      <w:rFonts w:hint="eastAsia" w:ascii="仿宋" w:hAnsi="仿宋" w:eastAsia="仿宋" w:cs="仿宋"/>
      <w:b/>
      <w:bCs/>
      <w:color w:val="1D1DD7"/>
      <w:sz w:val="20"/>
      <w:szCs w:val="20"/>
      <w:u w:val="none"/>
    </w:rPr>
  </w:style>
  <w:style w:type="character" w:customStyle="1" w:styleId="12">
    <w:name w:val="font81"/>
    <w:basedOn w:val="8"/>
    <w:qFormat/>
    <w:uiPriority w:val="0"/>
    <w:rPr>
      <w:rFonts w:hint="eastAsia" w:ascii="仿宋" w:hAnsi="仿宋" w:eastAsia="仿宋" w:cs="仿宋"/>
      <w:b/>
      <w:bCs/>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420</Words>
  <Characters>2399</Characters>
  <Lines>19</Lines>
  <Paragraphs>5</Paragraphs>
  <TotalTime>1</TotalTime>
  <ScaleCrop>false</ScaleCrop>
  <LinksUpToDate>false</LinksUpToDate>
  <CharactersWithSpaces>2814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教育局文印室</cp:lastModifiedBy>
  <cp:lastPrinted>2021-04-28T07:51:00Z</cp:lastPrinted>
  <dcterms:modified xsi:type="dcterms:W3CDTF">2021-04-30T02:32:05Z</dcterms:modified>
  <dc:title>许昌市直学校2019年考核招聘教师简章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692010175_cloud</vt:lpwstr>
  </property>
  <property fmtid="{D5CDD505-2E9C-101B-9397-08002B2CF9AE}" pid="4" name="ICV">
    <vt:lpwstr>647DCB5DD42546E1B9C074D730F342C0</vt:lpwstr>
  </property>
</Properties>
</file>