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附件4          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双一流院校名单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overflowPunct w:val="0"/>
        <w:spacing w:line="58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overflowPunct w:val="0"/>
        <w:spacing w:line="580" w:lineRule="exact"/>
        <w:ind w:firstLine="640" w:firstLineChars="200"/>
        <w:jc w:val="left"/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国家</w:t>
      </w:r>
      <w:r>
        <w:rPr>
          <w:rFonts w:ascii="Times New Roman" w:hAnsi="Times New Roman" w:eastAsia="方正小标宋简体" w:cs="Times New Roman"/>
          <w:b w:val="0"/>
          <w:bCs w:val="0"/>
          <w:sz w:val="32"/>
          <w:szCs w:val="32"/>
        </w:rPr>
        <w:t>“双一流”建设高校名单</w:t>
      </w: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eastAsia="zh-CN"/>
        </w:rPr>
        <w:t>如下：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一、一流大学建设高校42所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1. A类36所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kern w:val="0"/>
          <w:sz w:val="32"/>
          <w:szCs w:val="32"/>
        </w:rPr>
        <w:t>2. B类6所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东北大学、郑州大学、湖南大学、云南大学、西北农林科技大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学、新疆大学</w:t>
      </w:r>
    </w:p>
    <w:p>
      <w:pPr>
        <w:overflowPunct w:val="0"/>
        <w:spacing w:line="58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二、一流学科建设高校95所</w:t>
      </w:r>
    </w:p>
    <w:p>
      <w:pPr>
        <w:overflowPunct w:val="0"/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4"/>
          <w:szCs w:val="34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青海大学、宁夏大学、石河子大学、中国石油大学、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宁波大学、中国科学院大学、第二军医大学、第四军医大学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5"/>
    <w:rsid w:val="00130263"/>
    <w:rsid w:val="00182F25"/>
    <w:rsid w:val="002A33BA"/>
    <w:rsid w:val="006C00EC"/>
    <w:rsid w:val="00B01539"/>
    <w:rsid w:val="00B96FB2"/>
    <w:rsid w:val="00EB36F7"/>
    <w:rsid w:val="073C237D"/>
    <w:rsid w:val="09477A59"/>
    <w:rsid w:val="30C847C9"/>
    <w:rsid w:val="4EBF2980"/>
    <w:rsid w:val="600E6E09"/>
    <w:rsid w:val="6B2F46EE"/>
    <w:rsid w:val="793E7BD0"/>
    <w:rsid w:val="7E1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812</Characters>
  <Lines>6</Lines>
  <Paragraphs>1</Paragraphs>
  <TotalTime>4</TotalTime>
  <ScaleCrop>false</ScaleCrop>
  <LinksUpToDate>false</LinksUpToDate>
  <CharactersWithSpaces>953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2019-03-25T03:37:00Z</dcterms:created>
  <dc:creator>jnzhaopin</dc:creator>
  <cp:lastModifiedBy>Administrator</cp:lastModifiedBy>
  <dcterms:modified xsi:type="dcterms:W3CDTF">2021-04-09T02:31:37Z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0219781DF7BD4D36BC2D542F610ED0A3</vt:lpwstr>
  </property>
</Properties>
</file>