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小标宋简体" w:cs="Times New Roman"/>
          <w:b/>
          <w:color w:val="000000"/>
          <w:kern w:val="0"/>
          <w:sz w:val="32"/>
          <w:szCs w:val="32"/>
          <w:lang w:bidi="ar"/>
        </w:rPr>
      </w:pPr>
      <w:r>
        <w:rPr>
          <w:rFonts w:hint="default" w:ascii="Times New Roman" w:hAnsi="Times New Roman" w:eastAsia="方正小标宋简体" w:cs="Times New Roman"/>
          <w:b/>
          <w:color w:val="000000"/>
          <w:kern w:val="0"/>
          <w:sz w:val="24"/>
          <w:szCs w:val="24"/>
          <w:lang w:bidi="ar"/>
        </w:rPr>
        <w:t>附件</w:t>
      </w:r>
      <w:r>
        <w:rPr>
          <w:rFonts w:hint="default" w:ascii="Times New Roman" w:hAnsi="Times New Roman" w:eastAsia="方正小标宋简体" w:cs="Times New Roman"/>
          <w:b/>
          <w:color w:val="000000"/>
          <w:kern w:val="0"/>
          <w:sz w:val="24"/>
          <w:szCs w:val="24"/>
          <w:lang w:val="en-US" w:eastAsia="zh-CN" w:bidi="ar"/>
        </w:rPr>
        <w:t>2</w:t>
      </w:r>
      <w:r>
        <w:rPr>
          <w:rFonts w:hint="default" w:ascii="Times New Roman" w:hAnsi="Times New Roman" w:eastAsia="方正小标宋简体" w:cs="Times New Roman"/>
          <w:b/>
          <w:color w:val="000000"/>
          <w:kern w:val="0"/>
          <w:sz w:val="24"/>
          <w:szCs w:val="24"/>
          <w:lang w:bidi="ar"/>
        </w:rPr>
        <w:t xml:space="preserve">    </w:t>
      </w:r>
      <w:r>
        <w:rPr>
          <w:rFonts w:hint="default" w:ascii="Times New Roman" w:hAnsi="Times New Roman" w:eastAsia="方正小标宋简体" w:cs="Times New Roman"/>
          <w:b/>
          <w:color w:val="000000"/>
          <w:kern w:val="0"/>
          <w:sz w:val="32"/>
          <w:szCs w:val="32"/>
          <w:lang w:bidi="ar"/>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color w:val="000000"/>
          <w:kern w:val="0"/>
          <w:sz w:val="36"/>
          <w:szCs w:val="36"/>
          <w:lang w:eastAsia="zh-CN" w:bidi="ar"/>
        </w:rPr>
      </w:pPr>
      <w:r>
        <w:rPr>
          <w:rFonts w:hint="default" w:ascii="Times New Roman" w:hAnsi="Times New Roman" w:eastAsia="方正小标宋简体" w:cs="Times New Roman"/>
          <w:b/>
          <w:color w:val="000000"/>
          <w:kern w:val="0"/>
          <w:sz w:val="36"/>
          <w:szCs w:val="36"/>
          <w:lang w:bidi="ar"/>
        </w:rPr>
        <w:t>临邑县</w:t>
      </w:r>
      <w:r>
        <w:rPr>
          <w:rFonts w:hint="default" w:ascii="Times New Roman" w:hAnsi="Times New Roman" w:eastAsia="方正小标宋简体" w:cs="Times New Roman"/>
          <w:b/>
          <w:color w:val="000000"/>
          <w:kern w:val="0"/>
          <w:sz w:val="36"/>
          <w:szCs w:val="36"/>
          <w:lang w:eastAsia="zh-CN" w:bidi="ar"/>
        </w:rPr>
        <w:t>2021</w:t>
      </w:r>
      <w:r>
        <w:rPr>
          <w:rFonts w:hint="default" w:ascii="Times New Roman" w:hAnsi="Times New Roman" w:eastAsia="方正小标宋简体" w:cs="Times New Roman"/>
          <w:b/>
          <w:color w:val="000000"/>
          <w:kern w:val="0"/>
          <w:sz w:val="36"/>
          <w:szCs w:val="36"/>
          <w:lang w:bidi="ar"/>
        </w:rPr>
        <w:t>年公开招聘中小学</w:t>
      </w:r>
      <w:r>
        <w:rPr>
          <w:rFonts w:hint="default" w:ascii="Times New Roman" w:hAnsi="Times New Roman" w:eastAsia="方正小标宋简体" w:cs="Times New Roman"/>
          <w:b/>
          <w:color w:val="000000"/>
          <w:kern w:val="0"/>
          <w:sz w:val="36"/>
          <w:szCs w:val="36"/>
          <w:lang w:val="en-US" w:eastAsia="zh-CN" w:bidi="ar"/>
        </w:rPr>
        <w:t>幼儿园</w:t>
      </w:r>
      <w:r>
        <w:rPr>
          <w:rFonts w:hint="default" w:ascii="Times New Roman" w:hAnsi="Times New Roman" w:eastAsia="方正小标宋简体" w:cs="Times New Roman"/>
          <w:b/>
          <w:color w:val="000000"/>
          <w:kern w:val="0"/>
          <w:sz w:val="36"/>
          <w:szCs w:val="36"/>
          <w:lang w:bidi="ar"/>
        </w:rPr>
        <w:t>教师岗位计划表</w:t>
      </w:r>
    </w:p>
    <w:tbl>
      <w:tblPr>
        <w:tblStyle w:val="2"/>
        <w:tblW w:w="0" w:type="auto"/>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8"/>
        <w:gridCol w:w="1157"/>
        <w:gridCol w:w="1082"/>
        <w:gridCol w:w="1200"/>
        <w:gridCol w:w="768"/>
        <w:gridCol w:w="883"/>
        <w:gridCol w:w="684"/>
        <w:gridCol w:w="1241"/>
        <w:gridCol w:w="3946"/>
        <w:gridCol w:w="1903"/>
        <w:gridCol w:w="20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4"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岗位代码</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主管部门</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招聘单位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招聘岗位</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招聘人数</w:t>
            </w:r>
          </w:p>
        </w:tc>
        <w:tc>
          <w:tcPr>
            <w:tcW w:w="88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学历要求</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学位要求</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专业要求</w:t>
            </w: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教师资格证条件</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其他要求</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8"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01</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临邑一中（西校区）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高中语文A</w:t>
            </w:r>
          </w:p>
        </w:tc>
        <w:tc>
          <w:tcPr>
            <w:tcW w:w="76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6</w:t>
            </w:r>
          </w:p>
        </w:tc>
        <w:tc>
          <w:tcPr>
            <w:tcW w:w="883"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2"/>
                <w:sz w:val="18"/>
                <w:szCs w:val="18"/>
                <w:u w:val="none"/>
                <w:lang w:val="en-US" w:eastAsia="zh-CN" w:bidi="ar-SA"/>
              </w:rPr>
            </w:pPr>
            <w:r>
              <w:rPr>
                <w:rFonts w:hint="default" w:ascii="Times New Roman" w:hAnsi="Times New Roman" w:eastAsia="仿宋" w:cs="Times New Roman"/>
                <w:b/>
                <w:bCs/>
                <w:i w:val="0"/>
                <w:iCs w:val="0"/>
                <w:color w:val="000000"/>
                <w:kern w:val="0"/>
                <w:sz w:val="18"/>
                <w:szCs w:val="18"/>
                <w:u w:val="none"/>
                <w:lang w:val="en-US" w:eastAsia="zh-CN" w:bidi="ar"/>
              </w:rPr>
              <w:t>本科及以上</w:t>
            </w:r>
          </w:p>
        </w:tc>
        <w:tc>
          <w:tcPr>
            <w:tcW w:w="684" w:type="dxa"/>
            <w:vMerge w:val="restart"/>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2"/>
                <w:sz w:val="18"/>
                <w:szCs w:val="18"/>
                <w:u w:val="none"/>
                <w:lang w:val="en-US" w:eastAsia="zh-CN" w:bidi="ar-SA"/>
              </w:rPr>
            </w:pPr>
            <w:r>
              <w:rPr>
                <w:rFonts w:hint="default" w:ascii="Times New Roman" w:hAnsi="Times New Roman" w:eastAsia="仿宋" w:cs="Times New Roman"/>
                <w:b/>
                <w:bCs/>
                <w:i w:val="0"/>
                <w:iCs w:val="0"/>
                <w:color w:val="000000"/>
                <w:kern w:val="0"/>
                <w:sz w:val="18"/>
                <w:szCs w:val="18"/>
                <w:u w:val="none"/>
                <w:lang w:val="en-US" w:eastAsia="zh-CN" w:bidi="ar"/>
              </w:rPr>
              <w:t>学士及以上</w:t>
            </w:r>
          </w:p>
        </w:tc>
        <w:tc>
          <w:tcPr>
            <w:tcW w:w="124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2"/>
                <w:sz w:val="18"/>
                <w:szCs w:val="18"/>
                <w:u w:val="none"/>
                <w:lang w:val="en-US" w:eastAsia="zh-CN" w:bidi="ar-SA"/>
              </w:rPr>
            </w:pPr>
            <w:r>
              <w:rPr>
                <w:rFonts w:hint="default" w:ascii="Times New Roman" w:hAnsi="Times New Roman" w:eastAsia="仿宋" w:cs="Times New Roman"/>
                <w:b/>
                <w:bCs/>
                <w:i w:val="0"/>
                <w:iCs w:val="0"/>
                <w:color w:val="000000"/>
                <w:kern w:val="0"/>
                <w:sz w:val="18"/>
                <w:szCs w:val="18"/>
                <w:u w:val="none"/>
                <w:lang w:val="en-US" w:eastAsia="zh-CN" w:bidi="ar"/>
              </w:rPr>
              <w:t>不限</w:t>
            </w:r>
          </w:p>
        </w:tc>
        <w:tc>
          <w:tcPr>
            <w:tcW w:w="39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高中语文教师资格证书。尚未取得相应教师资格证书的，须提交教育部考试中心印发的有效期内的高中语文专业《中小学教师资格考试合格证明》或有效期内的高中语文专业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5"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02</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临邑一中（西校区）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高中语文B</w:t>
            </w:r>
          </w:p>
        </w:tc>
        <w:tc>
          <w:tcPr>
            <w:tcW w:w="76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2</w:t>
            </w:r>
          </w:p>
        </w:tc>
        <w:tc>
          <w:tcPr>
            <w:tcW w:w="883"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auto"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7"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03</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临邑一中（西校区）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高中语文C</w:t>
            </w:r>
          </w:p>
        </w:tc>
        <w:tc>
          <w:tcPr>
            <w:tcW w:w="76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2</w:t>
            </w:r>
          </w:p>
        </w:tc>
        <w:tc>
          <w:tcPr>
            <w:tcW w:w="883"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auto"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限临邑户籍或临邑生源地考生报考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86"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04</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临邑一中（西校区）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高中数学A</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8</w:t>
            </w:r>
          </w:p>
        </w:tc>
        <w:tc>
          <w:tcPr>
            <w:tcW w:w="883"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2"/>
                <w:sz w:val="18"/>
                <w:szCs w:val="18"/>
                <w:u w:val="none"/>
                <w:lang w:val="en-US" w:eastAsia="zh-CN" w:bidi="ar-SA"/>
              </w:rPr>
            </w:pPr>
          </w:p>
        </w:tc>
        <w:tc>
          <w:tcPr>
            <w:tcW w:w="684" w:type="dxa"/>
            <w:vMerge w:val="continue"/>
            <w:tcBorders>
              <w:left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2"/>
                <w:sz w:val="18"/>
                <w:szCs w:val="18"/>
                <w:u w:val="none"/>
                <w:lang w:val="en-US" w:eastAsia="zh-CN" w:bidi="ar-SA"/>
              </w:rPr>
            </w:pPr>
          </w:p>
        </w:tc>
        <w:tc>
          <w:tcPr>
            <w:tcW w:w="124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2"/>
                <w:sz w:val="18"/>
                <w:szCs w:val="18"/>
                <w:u w:val="none"/>
                <w:lang w:val="en-US" w:eastAsia="zh-CN" w:bidi="ar-SA"/>
              </w:rPr>
            </w:pPr>
          </w:p>
        </w:tc>
        <w:tc>
          <w:tcPr>
            <w:tcW w:w="39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lang w:val="en-US"/>
              </w:rPr>
            </w:pPr>
            <w:r>
              <w:rPr>
                <w:rFonts w:hint="default" w:ascii="Times New Roman" w:hAnsi="Times New Roman" w:eastAsia="仿宋" w:cs="Times New Roman"/>
                <w:b/>
                <w:bCs/>
                <w:i w:val="0"/>
                <w:iCs w:val="0"/>
                <w:color w:val="000000"/>
                <w:kern w:val="0"/>
                <w:sz w:val="18"/>
                <w:szCs w:val="18"/>
                <w:u w:val="none"/>
                <w:lang w:val="en-US" w:eastAsia="zh-CN" w:bidi="ar"/>
              </w:rPr>
              <w:t xml:space="preserve">报考人员须具有高中数学教师资格证书。尚未取得相应教师资格证书的，须提交教育部考试中心印发的有效期内的高中数学专业《中小学教师资格考试合格证明》或有效期内的高中数学专业笔试成绩合格证明，并作出办理聘用手续前取得相应教师资格证书的承诺。                                                                                                                                                                                                                                                                                                                                                                                                                                                                                                                                                                                                                                                                                                                                                                                                                                                                                      </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7"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05</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临邑一中（西校区）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高中数学B</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2</w:t>
            </w:r>
          </w:p>
        </w:tc>
        <w:tc>
          <w:tcPr>
            <w:tcW w:w="883"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auto"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8"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06</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临邑一中</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高中数学C</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2</w:t>
            </w:r>
          </w:p>
        </w:tc>
        <w:tc>
          <w:tcPr>
            <w:tcW w:w="883"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auto"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限临邑户籍或临邑生源地考生报考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86"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07</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临邑一中（西校区）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高中英语A</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4</w:t>
            </w:r>
          </w:p>
        </w:tc>
        <w:tc>
          <w:tcPr>
            <w:tcW w:w="883"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auto"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高中英语教师资格证书。尚未取得相应教师资格证书的，须提交教育部考试中心印发的有效期内的高中英语专业《中小学教师资格考试合格证明》或有效期内的高中英语专业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8"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08</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临邑一中</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高中英语B</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auto"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02"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09</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临邑一中（西校区）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 xml:space="preserve">高中英语C  </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2</w:t>
            </w:r>
          </w:p>
        </w:tc>
        <w:tc>
          <w:tcPr>
            <w:tcW w:w="883" w:type="dxa"/>
            <w:vMerge w:val="continue"/>
            <w:tcBorders>
              <w:left w:val="single" w:color="auto" w:sz="4" w:space="0"/>
              <w:bottom w:val="single" w:color="000000" w:sz="4" w:space="0"/>
              <w:right w:val="single" w:color="auto" w:sz="4" w:space="0"/>
            </w:tcBorders>
            <w:noWrap w:val="0"/>
            <w:vAlign w:val="center"/>
          </w:tcPr>
          <w:p>
            <w:pPr>
              <w:jc w:val="center"/>
              <w:rPr>
                <w:rFonts w:hint="default" w:ascii="Times New Roman" w:hAnsi="Times New Roman" w:eastAsia="黑体" w:cs="Times New Roman"/>
                <w:b/>
                <w:bCs/>
                <w:i w:val="0"/>
                <w:iCs w:val="0"/>
                <w:color w:val="000000"/>
                <w:sz w:val="18"/>
                <w:szCs w:val="18"/>
                <w:u w:val="none"/>
              </w:rPr>
            </w:pPr>
          </w:p>
        </w:tc>
        <w:tc>
          <w:tcPr>
            <w:tcW w:w="684" w:type="dxa"/>
            <w:vMerge w:val="continue"/>
            <w:tcBorders>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b/>
                <w:bCs/>
                <w:i w:val="0"/>
                <w:iCs w:val="0"/>
                <w:color w:val="000000"/>
                <w:sz w:val="18"/>
                <w:szCs w:val="18"/>
                <w:u w:val="none"/>
              </w:rPr>
            </w:pPr>
          </w:p>
        </w:tc>
        <w:tc>
          <w:tcPr>
            <w:tcW w:w="1241"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b/>
                <w:bCs/>
                <w:i w:val="0"/>
                <w:iCs w:val="0"/>
                <w:color w:val="000000"/>
                <w:sz w:val="18"/>
                <w:szCs w:val="18"/>
                <w:u w:val="none"/>
              </w:rPr>
            </w:pPr>
          </w:p>
        </w:tc>
        <w:tc>
          <w:tcPr>
            <w:tcW w:w="3946"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限临邑户籍或临邑生源地考生报考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4"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岗位代码</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主管部门</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招聘单位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招聘岗位</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招聘人数</w:t>
            </w:r>
          </w:p>
        </w:tc>
        <w:tc>
          <w:tcPr>
            <w:tcW w:w="88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学历要求</w:t>
            </w:r>
          </w:p>
        </w:tc>
        <w:tc>
          <w:tcPr>
            <w:tcW w:w="68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学位要求</w:t>
            </w:r>
          </w:p>
        </w:tc>
        <w:tc>
          <w:tcPr>
            <w:tcW w:w="124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专业要求</w:t>
            </w: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教师资格证条件</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其他要求</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18"/>
                <w:szCs w:val="18"/>
                <w:u w:val="none"/>
              </w:rPr>
            </w:pPr>
            <w:r>
              <w:rPr>
                <w:rFonts w:hint="default" w:ascii="Times New Roman" w:hAnsi="Times New Roman" w:eastAsia="黑体" w:cs="Times New Roman"/>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31"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010</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临邑一中（西校区）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高中俄语</w:t>
            </w:r>
          </w:p>
        </w:tc>
        <w:tc>
          <w:tcPr>
            <w:tcW w:w="76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5</w:t>
            </w:r>
          </w:p>
        </w:tc>
        <w:tc>
          <w:tcPr>
            <w:tcW w:w="883"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18"/>
                <w:szCs w:val="18"/>
                <w:u w:val="none"/>
                <w:lang w:val="en-US" w:eastAsia="zh-CN" w:bidi="ar"/>
              </w:rPr>
            </w:pPr>
            <w:r>
              <w:rPr>
                <w:rFonts w:hint="default" w:ascii="Times New Roman" w:hAnsi="Times New Roman" w:eastAsia="仿宋" w:cs="Times New Roman"/>
                <w:b/>
                <w:bCs/>
                <w:i w:val="0"/>
                <w:iCs w:val="0"/>
                <w:color w:val="000000"/>
                <w:kern w:val="0"/>
                <w:sz w:val="18"/>
                <w:szCs w:val="18"/>
                <w:u w:val="none"/>
                <w:lang w:val="en-US" w:eastAsia="zh-CN" w:bidi="ar"/>
              </w:rPr>
              <w:t>本科及以上</w:t>
            </w:r>
          </w:p>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p>
        </w:tc>
        <w:tc>
          <w:tcPr>
            <w:tcW w:w="684"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学士及以上</w:t>
            </w:r>
          </w:p>
        </w:tc>
        <w:tc>
          <w:tcPr>
            <w:tcW w:w="1241"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不限</w:t>
            </w:r>
          </w:p>
        </w:tc>
        <w:tc>
          <w:tcPr>
            <w:tcW w:w="394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高中俄语教师资格证书。尚未取得相应教师资格证书的，须提交教育部考试中心印发的有效期内的高中俄语专业《中小学教师资格考试合格证明》或有效期内的高中俄语专业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bCs/>
                <w:i w:val="0"/>
                <w:iCs w:val="0"/>
                <w:color w:val="000000"/>
                <w:sz w:val="18"/>
                <w:szCs w:val="18"/>
                <w:u w:val="none"/>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8"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011</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临邑一中（西校区）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高中历史A</w:t>
            </w:r>
          </w:p>
        </w:tc>
        <w:tc>
          <w:tcPr>
            <w:tcW w:w="76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4</w:t>
            </w:r>
          </w:p>
        </w:tc>
        <w:tc>
          <w:tcPr>
            <w:tcW w:w="883"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高中历史教师资格证书。尚未取得相应教师资格证书的，须提交教育部考试中心印发的有效期内的高中历史专业《中小学教师资格考试合格证明》或有效期内的高中历史专业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4"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012</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临邑一中（西校区）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高中历史B</w:t>
            </w:r>
          </w:p>
        </w:tc>
        <w:tc>
          <w:tcPr>
            <w:tcW w:w="76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013</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临邑一中</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高中历史C</w:t>
            </w:r>
          </w:p>
        </w:tc>
        <w:tc>
          <w:tcPr>
            <w:tcW w:w="76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2</w:t>
            </w:r>
          </w:p>
        </w:tc>
        <w:tc>
          <w:tcPr>
            <w:tcW w:w="883"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限临邑户籍或临邑生源地考生报考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8"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014</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临邑一中（西校区）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高中地理A</w:t>
            </w:r>
          </w:p>
        </w:tc>
        <w:tc>
          <w:tcPr>
            <w:tcW w:w="76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5</w:t>
            </w:r>
          </w:p>
        </w:tc>
        <w:tc>
          <w:tcPr>
            <w:tcW w:w="883"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高中地理教师资格证书。尚未取得相应教师资格证书的，须提交教育部考试中心印发的有效期内的高中地理专业《中小学教师资格考试合格证明》或有效期内的高中地理专业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紧缺岗位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8"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015</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临邑一中（西校区）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高中地理B</w:t>
            </w:r>
          </w:p>
        </w:tc>
        <w:tc>
          <w:tcPr>
            <w:tcW w:w="76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2</w:t>
            </w:r>
          </w:p>
        </w:tc>
        <w:tc>
          <w:tcPr>
            <w:tcW w:w="883"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紧缺岗位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8"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016</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临邑一中</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高中地理C</w:t>
            </w:r>
          </w:p>
        </w:tc>
        <w:tc>
          <w:tcPr>
            <w:tcW w:w="76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2</w:t>
            </w:r>
          </w:p>
        </w:tc>
        <w:tc>
          <w:tcPr>
            <w:tcW w:w="883"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限临邑户籍或临邑生源地考生报考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紧缺岗位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3"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017</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临邑一中（西校区）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高中物理A</w:t>
            </w:r>
          </w:p>
        </w:tc>
        <w:tc>
          <w:tcPr>
            <w:tcW w:w="76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4</w:t>
            </w:r>
          </w:p>
        </w:tc>
        <w:tc>
          <w:tcPr>
            <w:tcW w:w="883"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高中物理教师资格证书。尚未取得相应教师资格证书的，须提交教育部考试中心印发的有效期内的高中物理专业《中小学教师资格考试合格证明》或有效期内的高中物理专业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8"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018</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临邑一中（西校区）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高中物理B</w:t>
            </w:r>
          </w:p>
        </w:tc>
        <w:tc>
          <w:tcPr>
            <w:tcW w:w="76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8"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019</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临邑一中</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高中物理C</w:t>
            </w:r>
          </w:p>
        </w:tc>
        <w:tc>
          <w:tcPr>
            <w:tcW w:w="76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continue"/>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限临邑户籍或临邑生源地考生报考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8"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岗位代码</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主管部门</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招聘单位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招聘岗位</w:t>
            </w:r>
          </w:p>
        </w:tc>
        <w:tc>
          <w:tcPr>
            <w:tcW w:w="76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招聘人数</w:t>
            </w:r>
          </w:p>
        </w:tc>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学历要求</w:t>
            </w:r>
          </w:p>
        </w:tc>
        <w:tc>
          <w:tcPr>
            <w:tcW w:w="6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学位要求</w:t>
            </w:r>
          </w:p>
        </w:tc>
        <w:tc>
          <w:tcPr>
            <w:tcW w:w="12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专业要求</w:t>
            </w:r>
          </w:p>
        </w:tc>
        <w:tc>
          <w:tcPr>
            <w:tcW w:w="394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教师资格证条件</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其他要求</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8"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020</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临邑一中（西校区）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高中化学A</w:t>
            </w:r>
          </w:p>
        </w:tc>
        <w:tc>
          <w:tcPr>
            <w:tcW w:w="76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5</w:t>
            </w:r>
          </w:p>
        </w:tc>
        <w:tc>
          <w:tcPr>
            <w:tcW w:w="883"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本科及以上</w:t>
            </w:r>
          </w:p>
        </w:tc>
        <w:tc>
          <w:tcPr>
            <w:tcW w:w="684"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学士及以上</w:t>
            </w:r>
          </w:p>
        </w:tc>
        <w:tc>
          <w:tcPr>
            <w:tcW w:w="1241"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不限</w:t>
            </w:r>
          </w:p>
        </w:tc>
        <w:tc>
          <w:tcPr>
            <w:tcW w:w="3946" w:type="dxa"/>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高中化学教师资格证书。尚未取得相应教师资格证书的，须提交教育部考试中心印发的有效期内的高中化学专业《中小学教师资格考试合格证明》或有效期内的高中化学专业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8"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021</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临邑一中</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高中化学B</w:t>
            </w:r>
          </w:p>
        </w:tc>
        <w:tc>
          <w:tcPr>
            <w:tcW w:w="76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8"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022</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临邑一中</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高中化学C</w:t>
            </w:r>
          </w:p>
        </w:tc>
        <w:tc>
          <w:tcPr>
            <w:tcW w:w="76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限临邑户籍或临邑生源地考生报考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8"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023</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临邑一中（西校区）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高中生物A</w:t>
            </w:r>
          </w:p>
        </w:tc>
        <w:tc>
          <w:tcPr>
            <w:tcW w:w="76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4</w:t>
            </w:r>
          </w:p>
        </w:tc>
        <w:tc>
          <w:tcPr>
            <w:tcW w:w="883"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高中生物教师资格证书。尚未取得相应教师资格证书的，须提交教育部考试中心印发的有效期内的高中生物专业《中小学教师资格考试合格证明》或有效期内的高中生物专业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8"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024</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临邑一中</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高中生物B</w:t>
            </w:r>
          </w:p>
        </w:tc>
        <w:tc>
          <w:tcPr>
            <w:tcW w:w="76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8"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025</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临邑一中</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高中生物C</w:t>
            </w:r>
          </w:p>
        </w:tc>
        <w:tc>
          <w:tcPr>
            <w:tcW w:w="76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限临邑户籍或临邑生源地考生报考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12"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026</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临邑一中（西校区）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高中音乐</w:t>
            </w:r>
          </w:p>
        </w:tc>
        <w:tc>
          <w:tcPr>
            <w:tcW w:w="76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高中音乐教师资格证书。尚未取得相应教师资格证书的，须提交教育部考试中心印发的有效期内的高中音乐专业《中小学教师资格考试合格证明》或有效期内的高中音乐专业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8"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027</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临邑一中</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高中体育A</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p>
        </w:tc>
        <w:tc>
          <w:tcPr>
            <w:tcW w:w="39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高中体育教师资格证书。尚未取得相应教师资格证书的，须提交教育部考试中心印发的有效期内的高中体育专业《中小学教师资格考试合格证明》或有效期内的高中体育专业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10"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028</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临邑一中（西校区）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高中体育B</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2</w:t>
            </w:r>
          </w:p>
        </w:tc>
        <w:tc>
          <w:tcPr>
            <w:tcW w:w="883" w:type="dxa"/>
            <w:vMerge w:val="continue"/>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4"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岗位代码</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主管部门</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招聘单位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招聘岗位</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招聘人数</w:t>
            </w:r>
          </w:p>
        </w:tc>
        <w:tc>
          <w:tcPr>
            <w:tcW w:w="88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学历要求</w:t>
            </w:r>
          </w:p>
        </w:tc>
        <w:tc>
          <w:tcPr>
            <w:tcW w:w="684"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学位要求</w:t>
            </w:r>
          </w:p>
        </w:tc>
        <w:tc>
          <w:tcPr>
            <w:tcW w:w="1241"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专业要求</w:t>
            </w: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教师资格证条件</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其他要求</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91"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029</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临邑一中（西校区）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高中美术</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restart"/>
            <w:tcBorders>
              <w:top w:val="single" w:color="auto"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2"/>
                <w:sz w:val="18"/>
                <w:szCs w:val="18"/>
                <w:u w:val="none"/>
                <w:lang w:val="en-US" w:eastAsia="zh-CN" w:bidi="ar-SA"/>
              </w:rPr>
            </w:pPr>
            <w:r>
              <w:rPr>
                <w:rFonts w:hint="default" w:ascii="Times New Roman" w:hAnsi="Times New Roman" w:eastAsia="仿宋" w:cs="Times New Roman"/>
                <w:b/>
                <w:bCs/>
                <w:i w:val="0"/>
                <w:iCs w:val="0"/>
                <w:color w:val="000000"/>
                <w:kern w:val="0"/>
                <w:sz w:val="18"/>
                <w:szCs w:val="18"/>
                <w:u w:val="none"/>
                <w:lang w:val="en-US" w:eastAsia="zh-CN" w:bidi="ar"/>
              </w:rPr>
              <w:t>本科及以上</w:t>
            </w:r>
          </w:p>
        </w:tc>
        <w:tc>
          <w:tcPr>
            <w:tcW w:w="684" w:type="dxa"/>
            <w:vMerge w:val="restart"/>
            <w:tcBorders>
              <w:top w:val="single" w:color="auto"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2"/>
                <w:sz w:val="18"/>
                <w:szCs w:val="18"/>
                <w:u w:val="none"/>
                <w:lang w:val="en-US" w:eastAsia="zh-CN" w:bidi="ar-SA"/>
              </w:rPr>
            </w:pPr>
            <w:r>
              <w:rPr>
                <w:rFonts w:hint="default" w:ascii="Times New Roman" w:hAnsi="Times New Roman" w:eastAsia="仿宋" w:cs="Times New Roman"/>
                <w:b/>
                <w:bCs/>
                <w:i w:val="0"/>
                <w:iCs w:val="0"/>
                <w:color w:val="000000"/>
                <w:kern w:val="0"/>
                <w:sz w:val="18"/>
                <w:szCs w:val="18"/>
                <w:u w:val="none"/>
                <w:lang w:val="en-US" w:eastAsia="zh-CN" w:bidi="ar"/>
              </w:rPr>
              <w:t>学士及以上</w:t>
            </w:r>
          </w:p>
        </w:tc>
        <w:tc>
          <w:tcPr>
            <w:tcW w:w="1241" w:type="dxa"/>
            <w:vMerge w:val="restart"/>
            <w:tcBorders>
              <w:top w:val="single" w:color="auto"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2"/>
                <w:sz w:val="18"/>
                <w:szCs w:val="18"/>
                <w:u w:val="none"/>
                <w:lang w:val="en-US" w:eastAsia="zh-CN" w:bidi="ar-SA"/>
              </w:rPr>
            </w:pPr>
            <w:r>
              <w:rPr>
                <w:rFonts w:hint="default" w:ascii="Times New Roman" w:hAnsi="Times New Roman" w:eastAsia="仿宋" w:cs="Times New Roman"/>
                <w:b/>
                <w:bCs/>
                <w:i w:val="0"/>
                <w:iCs w:val="0"/>
                <w:color w:val="000000"/>
                <w:kern w:val="0"/>
                <w:sz w:val="18"/>
                <w:szCs w:val="18"/>
                <w:u w:val="none"/>
                <w:lang w:val="en-US" w:eastAsia="zh-CN" w:bidi="ar"/>
              </w:rPr>
              <w:t>不限</w:t>
            </w: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高中美术教师资格证书。尚未取得相应教师资格证书的，须提交教育部考试中心印发的有效期内的高中美术专业《中小学教师资格考试合格证明》或有效期内的高中美术专业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3"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030</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临邑一中（西校区）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高中政治A</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5</w:t>
            </w:r>
          </w:p>
        </w:tc>
        <w:tc>
          <w:tcPr>
            <w:tcW w:w="883"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高中政治教师资格证书。尚未取得相应教师资格证书的，须提交教育部考试中心印发的有效期内的高中政治专业《中小学教师资格考试合格证明》或有效期内的高中政治专业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1"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031</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临邑一中</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高中政治B</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4"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032</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临邑一中</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高中政治C</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限临邑户籍或临邑生源地考生报考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81"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033</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临邑一中（西校区）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高中信息技术</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高中信息技术教师资格证书。尚未取得相应教师资格证书的，须提交教育部考试中心印发的有效期内的高中信息技术专业《中小学教师资格考试合格证明》或有效期内的高中信息技术专业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32"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034</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临邑县中等职业学校</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中职语文教师A</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2</w:t>
            </w:r>
          </w:p>
        </w:tc>
        <w:tc>
          <w:tcPr>
            <w:tcW w:w="883"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中职语文或高中语文教师资格证书。尚未取得相应教师资格证书的，须提交教育部考试中心印发的有效期内的中职语文或高中语文专业《中小学教师资格考试合格证明》或有效期内相应的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49"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035</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临邑县中等职业学校</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中职语文教师B</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3</w:t>
            </w:r>
          </w:p>
        </w:tc>
        <w:tc>
          <w:tcPr>
            <w:tcW w:w="883" w:type="dxa"/>
            <w:vMerge w:val="continue"/>
            <w:tcBorders>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18"/>
                <w:szCs w:val="18"/>
                <w:u w:val="none"/>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8"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岗位代码</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主管部门</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招聘单位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招聘岗位</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招聘人数</w:t>
            </w:r>
          </w:p>
        </w:tc>
        <w:tc>
          <w:tcPr>
            <w:tcW w:w="88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学历要求</w:t>
            </w:r>
          </w:p>
        </w:tc>
        <w:tc>
          <w:tcPr>
            <w:tcW w:w="684"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学位要求</w:t>
            </w:r>
          </w:p>
        </w:tc>
        <w:tc>
          <w:tcPr>
            <w:tcW w:w="1241"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专业要求</w:t>
            </w: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教师资格证条件</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其他要求</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6"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036</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临邑县中等职业学校</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中职数学教师A</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3</w:t>
            </w:r>
          </w:p>
        </w:tc>
        <w:tc>
          <w:tcPr>
            <w:tcW w:w="883" w:type="dxa"/>
            <w:vMerge w:val="restart"/>
            <w:tcBorders>
              <w:top w:val="single" w:color="auto"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本科及以上</w:t>
            </w:r>
          </w:p>
        </w:tc>
        <w:tc>
          <w:tcPr>
            <w:tcW w:w="684" w:type="dxa"/>
            <w:vMerge w:val="restart"/>
            <w:tcBorders>
              <w:top w:val="single" w:color="auto"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学士及以上</w:t>
            </w:r>
          </w:p>
        </w:tc>
        <w:tc>
          <w:tcPr>
            <w:tcW w:w="1241" w:type="dxa"/>
            <w:vMerge w:val="restart"/>
            <w:tcBorders>
              <w:top w:val="single" w:color="auto"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不限</w:t>
            </w:r>
          </w:p>
        </w:tc>
        <w:tc>
          <w:tcPr>
            <w:tcW w:w="39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中职数学或高中数学教师资格证书。尚未取得相应教师资格证书的，须提交教育部考试中心印发的有效期内的中职数学或高中数学专业《中小学教师资格考试合格证明》或有效期内相应的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51"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037</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临邑县中等职业学校</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中职数学教师B</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2</w:t>
            </w:r>
          </w:p>
        </w:tc>
        <w:tc>
          <w:tcPr>
            <w:tcW w:w="883"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bCs/>
                <w:i w:val="0"/>
                <w:iCs w:val="0"/>
                <w:color w:val="000000"/>
                <w:sz w:val="18"/>
                <w:szCs w:val="18"/>
                <w:u w:val="none"/>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8"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038</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临邑县中等职业学校</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中职英语教师A</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3</w:t>
            </w:r>
          </w:p>
        </w:tc>
        <w:tc>
          <w:tcPr>
            <w:tcW w:w="883"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中职英语或高中英语教师资格证书。尚未取得相应教师资格证书的，须提交教育部考试中心印发的有效期内的中职英语或高中英语专业《中小学教师资格考试合格证明》或有效期内相应的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紧缺岗位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11"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039</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临邑县中等职业学校</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中职英语教师B</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3</w:t>
            </w:r>
          </w:p>
        </w:tc>
        <w:tc>
          <w:tcPr>
            <w:tcW w:w="883"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bCs/>
                <w:i w:val="0"/>
                <w:iCs w:val="0"/>
                <w:color w:val="000000"/>
                <w:sz w:val="18"/>
                <w:szCs w:val="18"/>
                <w:u w:val="none"/>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紧缺岗位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17"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040</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临邑县中等职业学校</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中职政治教师</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2</w:t>
            </w:r>
          </w:p>
        </w:tc>
        <w:tc>
          <w:tcPr>
            <w:tcW w:w="883"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中职政治或高中政治教师资格证书。尚未取得相应教师资格证书的，须提交教育部考试中心印发的有效期内的中职政治或高中政治专业《中小学教师资格考试合格证明》或有效期内相应的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37"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041</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临邑县中等职业学校</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中职历史教师</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continue"/>
            <w:tcBorders>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中职历史或高中历史教师资格证书。尚未取得相应教师资格证书的，须提交教育部考试中心印发的有效期内的中职历史或高中历史专业《中小学教师资格考试合格证明》或有效期内相应的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2"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岗位代码</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主管部门</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招聘单位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招聘岗位</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招聘人数</w:t>
            </w:r>
          </w:p>
        </w:tc>
        <w:tc>
          <w:tcPr>
            <w:tcW w:w="88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学历要求</w:t>
            </w:r>
          </w:p>
        </w:tc>
        <w:tc>
          <w:tcPr>
            <w:tcW w:w="684"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学位要求</w:t>
            </w:r>
          </w:p>
        </w:tc>
        <w:tc>
          <w:tcPr>
            <w:tcW w:w="1241"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专业要求</w:t>
            </w: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教师资格证条件</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其他要求</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97"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042</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临邑县中等职业学校</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中职美术教师</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restart"/>
            <w:tcBorders>
              <w:top w:val="single" w:color="auto"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本科及以上</w:t>
            </w:r>
          </w:p>
        </w:tc>
        <w:tc>
          <w:tcPr>
            <w:tcW w:w="684" w:type="dxa"/>
            <w:vMerge w:val="restart"/>
            <w:tcBorders>
              <w:top w:val="single" w:color="auto"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学士及以上</w:t>
            </w:r>
          </w:p>
        </w:tc>
        <w:tc>
          <w:tcPr>
            <w:tcW w:w="1241" w:type="dxa"/>
            <w:vMerge w:val="restart"/>
            <w:tcBorders>
              <w:top w:val="single" w:color="auto"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不限</w:t>
            </w: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中职美术或高中美术教师资格证书。尚未取得相应教师资格证书的，须提交教育部考试中心印发的有效期内的中职美术或高中美术专业《中小学教师资格考试合格证明》或有效期内相应的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27"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043</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临邑县中等职业学校</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中职地理教师</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中职地理或高中地理教师资格证书。尚未取得相应教师资格证书的，须提交教育部考试中心印发的有效期内的中职地理或高中地理专业《中小学教师资格考试合格证明》或有效期内相应的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bCs/>
                <w:i w:val="0"/>
                <w:iCs w:val="0"/>
                <w:color w:val="000000"/>
                <w:sz w:val="18"/>
                <w:szCs w:val="18"/>
                <w:u w:val="none"/>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紧缺岗位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52"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044</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临邑县中等职业学校</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中职音乐教师</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中职音乐或高中音乐教师资格证书。尚未取得相应教师资格证书的，须提交教育部考试中心印发的有效期内的中职音乐或高中音乐专业《中小学教师资格考试合格证明》或有效期内相应的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37"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045</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临邑县中等职业学校</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中职体育教师</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continue"/>
            <w:tcBorders>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中职体育或高中体育教师资格证书。尚未取得相应教师资格证书的，须提交教育部考试中心印发的有效期内的中职体育或高中体育专业《中小学教师资格考试合格证明》或有效期内相应的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8"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岗位代码</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主管部门</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招聘单位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招聘岗位</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招聘人数</w:t>
            </w:r>
          </w:p>
        </w:tc>
        <w:tc>
          <w:tcPr>
            <w:tcW w:w="88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学历要求</w:t>
            </w:r>
          </w:p>
        </w:tc>
        <w:tc>
          <w:tcPr>
            <w:tcW w:w="684"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学位要求</w:t>
            </w:r>
          </w:p>
        </w:tc>
        <w:tc>
          <w:tcPr>
            <w:tcW w:w="1241"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专业要求</w:t>
            </w: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教师资格证条件</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其他要求</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8"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046</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临邑县中等职业学校</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中职信息技术教师A</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3</w:t>
            </w:r>
          </w:p>
        </w:tc>
        <w:tc>
          <w:tcPr>
            <w:tcW w:w="883" w:type="dxa"/>
            <w:vMerge w:val="restart"/>
            <w:tcBorders>
              <w:top w:val="single" w:color="auto"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2"/>
                <w:sz w:val="18"/>
                <w:szCs w:val="18"/>
                <w:u w:val="none"/>
                <w:lang w:val="en-US" w:eastAsia="zh-CN" w:bidi="ar-SA"/>
              </w:rPr>
            </w:pPr>
            <w:r>
              <w:rPr>
                <w:rFonts w:hint="default" w:ascii="Times New Roman" w:hAnsi="Times New Roman" w:eastAsia="仿宋" w:cs="Times New Roman"/>
                <w:b/>
                <w:bCs/>
                <w:i w:val="0"/>
                <w:iCs w:val="0"/>
                <w:color w:val="000000"/>
                <w:kern w:val="0"/>
                <w:sz w:val="18"/>
                <w:szCs w:val="18"/>
                <w:u w:val="none"/>
                <w:lang w:val="en-US" w:eastAsia="zh-CN" w:bidi="ar"/>
              </w:rPr>
              <w:t>本科及以上</w:t>
            </w:r>
          </w:p>
        </w:tc>
        <w:tc>
          <w:tcPr>
            <w:tcW w:w="684" w:type="dxa"/>
            <w:vMerge w:val="restart"/>
            <w:tcBorders>
              <w:top w:val="single" w:color="auto"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2"/>
                <w:sz w:val="18"/>
                <w:szCs w:val="18"/>
                <w:u w:val="none"/>
                <w:lang w:val="en-US" w:eastAsia="zh-CN" w:bidi="ar-SA"/>
              </w:rPr>
            </w:pPr>
            <w:r>
              <w:rPr>
                <w:rFonts w:hint="default" w:ascii="Times New Roman" w:hAnsi="Times New Roman" w:eastAsia="仿宋" w:cs="Times New Roman"/>
                <w:b/>
                <w:bCs/>
                <w:i w:val="0"/>
                <w:iCs w:val="0"/>
                <w:color w:val="000000"/>
                <w:kern w:val="0"/>
                <w:sz w:val="18"/>
                <w:szCs w:val="18"/>
                <w:u w:val="none"/>
                <w:lang w:val="en-US" w:eastAsia="zh-CN" w:bidi="ar"/>
              </w:rPr>
              <w:t>学士及以上</w:t>
            </w:r>
          </w:p>
        </w:tc>
        <w:tc>
          <w:tcPr>
            <w:tcW w:w="1241" w:type="dxa"/>
            <w:vMerge w:val="restart"/>
            <w:tcBorders>
              <w:top w:val="single" w:color="auto" w:sz="4" w:space="0"/>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不限</w:t>
            </w:r>
          </w:p>
        </w:tc>
        <w:tc>
          <w:tcPr>
            <w:tcW w:w="39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中职信息技术或高中信息技术教师资格证书。尚未取得相应教师资格证书的，须提交教育部考试中心印发的有效期内的中职信息技术或高中信息技术专业《中小学教师资格考试合格证明》或有效期内相应的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28"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047</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临邑县中等职业学校</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中职信息技术教师B</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bCs/>
                <w:i w:val="0"/>
                <w:iCs w:val="0"/>
                <w:color w:val="000000"/>
                <w:sz w:val="18"/>
                <w:szCs w:val="18"/>
                <w:u w:val="none"/>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21"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048</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临邑县中等职业学校</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中职机械制造教师</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3</w:t>
            </w:r>
          </w:p>
        </w:tc>
        <w:tc>
          <w:tcPr>
            <w:tcW w:w="883" w:type="dxa"/>
            <w:vMerge w:val="continue"/>
            <w:tcBorders>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tcBorders>
              <w:top w:val="single" w:color="auto"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以大学本科学历报考的：机械类专业；以研究生学历报考的：机械工程一级学科、机械专业学位</w:t>
            </w: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66"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049</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临邑县特殊教育中心</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特殊教育岗位A</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2</w:t>
            </w:r>
          </w:p>
        </w:tc>
        <w:tc>
          <w:tcPr>
            <w:tcW w:w="883"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专科及以上</w:t>
            </w:r>
          </w:p>
        </w:tc>
        <w:tc>
          <w:tcPr>
            <w:tcW w:w="684"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不限</w:t>
            </w:r>
          </w:p>
        </w:tc>
        <w:tc>
          <w:tcPr>
            <w:tcW w:w="12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以大学专科、本科学历报考的：特殊教育专业；以研究生学历报考的：教育学一级学科（特殊教育学），教育专业学位（特殊教育专业）</w:t>
            </w:r>
          </w:p>
        </w:tc>
        <w:tc>
          <w:tcPr>
            <w:tcW w:w="39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小学及以上教师资格证书。尚未取得相应教师资格证书的，须提交教育部考试中心印发的有效期内的小学及以上《中小学教师资格考试合格证明》或有效期内的小学及以上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46"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050</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临邑县特殊教育中心</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特殊教育岗位B</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bCs/>
                <w:i w:val="0"/>
                <w:iCs w:val="0"/>
                <w:color w:val="000000"/>
                <w:sz w:val="18"/>
                <w:szCs w:val="18"/>
                <w:u w:val="none"/>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岗位代码</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主管部门</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招聘单位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招聘岗位</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招聘人数</w:t>
            </w:r>
          </w:p>
        </w:tc>
        <w:tc>
          <w:tcPr>
            <w:tcW w:w="88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学历要求</w:t>
            </w:r>
          </w:p>
        </w:tc>
        <w:tc>
          <w:tcPr>
            <w:tcW w:w="684" w:type="dxa"/>
            <w:tcBorders>
              <w:top w:val="single" w:color="auto"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学位要求</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专业要求</w:t>
            </w: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教师资格证条件</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其他要求</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77"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051</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事业单位合并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初中语文教师</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6</w:t>
            </w:r>
          </w:p>
        </w:tc>
        <w:tc>
          <w:tcPr>
            <w:tcW w:w="883" w:type="dxa"/>
            <w:vMerge w:val="restart"/>
            <w:tcBorders>
              <w:top w:val="single" w:color="auto"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本科及以上</w:t>
            </w:r>
          </w:p>
        </w:tc>
        <w:tc>
          <w:tcPr>
            <w:tcW w:w="684" w:type="dxa"/>
            <w:vMerge w:val="restart"/>
            <w:tcBorders>
              <w:top w:val="single" w:color="auto"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学士及以上</w:t>
            </w:r>
          </w:p>
        </w:tc>
        <w:tc>
          <w:tcPr>
            <w:tcW w:w="124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不限</w:t>
            </w: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初中及以上语文教师资格证书。尚未取得相应教师资格证书的，须提交教育部考试中心印发的有效期内的初中及以上语文专业《中小学教师资格考试合格证明》或有效期内的初中及以上语文专业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体检、考察后高分先选：临盘中学、理合中学各2人；兴隆中学、翟家中学各1人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8"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052</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事业单位合并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初中数学教师A</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6</w:t>
            </w:r>
          </w:p>
        </w:tc>
        <w:tc>
          <w:tcPr>
            <w:tcW w:w="883"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p>
        </w:tc>
        <w:tc>
          <w:tcPr>
            <w:tcW w:w="39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初中及以上数学教师资格证书。尚未取得相应教师资格证书的，须提交教育部考试中心印发的有效期内的初中及以上数学专业《中小学教师资格考试合格证明》或有效期内的初中及以上数学专业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体检、考察后高分先选：临盘中学、兴隆中学、翟家中学各2人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8"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053</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事业单位合并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初中数学教师B</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5</w:t>
            </w:r>
          </w:p>
        </w:tc>
        <w:tc>
          <w:tcPr>
            <w:tcW w:w="883"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体检、考察后高分先选：理合中学、翟家中学各2人；兴隆中学1人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00"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054</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事业单位合并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初中英语教师</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8</w:t>
            </w:r>
          </w:p>
        </w:tc>
        <w:tc>
          <w:tcPr>
            <w:tcW w:w="883"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初中及以上英语教师资格证书。尚未取得相应教师资格证书的，须提交教育部考试中心印发的有效期内的初中及以上英语专业《中小学教师资格考试合格证明》或有效期内的初中及以上英语专业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体检、考察后高分先选：临盘中学、理合中学、兴隆中学、翟家中学各2人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6"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055</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临盘中学</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初中历史教师A</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初中及以上历史教师资格证书。尚未取得相应教师资格证书的，须提交教育部考试中心印发的有效期内的初中及以上历史专业《中小学教师资格考试合格证明》或有效期内的初中及以上历史专业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31"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056</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兴隆中学</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初中历史教师B</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bCs/>
                <w:i w:val="0"/>
                <w:iCs w:val="0"/>
                <w:color w:val="000000"/>
                <w:sz w:val="18"/>
                <w:szCs w:val="18"/>
                <w:u w:val="none"/>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4"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岗位代码</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主管部门</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招聘单位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招聘岗位</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招聘人数</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学历要求</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学位要求</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专业要求</w:t>
            </w: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教师资格证条件</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其他要求</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16"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057</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兴隆中学</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初中地理教师A</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本科及以上</w:t>
            </w:r>
          </w:p>
        </w:tc>
        <w:tc>
          <w:tcPr>
            <w:tcW w:w="68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学士及以上</w:t>
            </w:r>
          </w:p>
        </w:tc>
        <w:tc>
          <w:tcPr>
            <w:tcW w:w="124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不限</w:t>
            </w:r>
          </w:p>
        </w:tc>
        <w:tc>
          <w:tcPr>
            <w:tcW w:w="39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初中及以上地理教师资格证书。尚未取得相应教师资格证书的，须提交教育部考试中心印发的有效期内的初中及以上地理专业《中小学教师资格考试合格证明》或有效期内的初中及以上地理专业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71"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058</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兴隆中学</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初中地理教师B</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bCs/>
                <w:i w:val="0"/>
                <w:iCs w:val="0"/>
                <w:color w:val="000000"/>
                <w:sz w:val="18"/>
                <w:szCs w:val="18"/>
                <w:u w:val="none"/>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43"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059</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临盘中学</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初中生物教师</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初中及以上生物教师资格证书。尚未取得相应教师资格证书的，须提交教育部考试中心印发的有效期内的初中及以上生物专业《中小学教师资格考试合格证明》或有效期内的初中及以上生物专业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59"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060</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兴隆中学</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初中政治教师A</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2</w:t>
            </w:r>
          </w:p>
        </w:tc>
        <w:tc>
          <w:tcPr>
            <w:tcW w:w="883"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p>
        </w:tc>
        <w:tc>
          <w:tcPr>
            <w:tcW w:w="39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初中及以上政治教师资格证书。尚未取得相应教师资格证书的，须提交教育部考试中心印发的有效期内的初中及以上政治专业《中小学教师资格考试合格证明》或有效期内的初中及以上政治专业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85"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061</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临盘中学</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初中政治教师B</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18"/>
                <w:szCs w:val="18"/>
                <w:u w:val="none"/>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17"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岗位代码</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主管部门</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招聘单位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招聘岗位</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招聘人数</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学历要求</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学位要求</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专业要求</w:t>
            </w: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教师资格证条件</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其他要求</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13"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062</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临盘中学</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初中音乐教师</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2"/>
                <w:sz w:val="18"/>
                <w:szCs w:val="18"/>
                <w:u w:val="none"/>
                <w:lang w:val="en-US" w:eastAsia="zh-CN" w:bidi="ar-SA"/>
              </w:rPr>
            </w:pPr>
            <w:r>
              <w:rPr>
                <w:rFonts w:hint="default" w:ascii="Times New Roman" w:hAnsi="Times New Roman" w:eastAsia="仿宋" w:cs="Times New Roman"/>
                <w:b/>
                <w:bCs/>
                <w:i w:val="0"/>
                <w:iCs w:val="0"/>
                <w:color w:val="000000"/>
                <w:kern w:val="0"/>
                <w:sz w:val="18"/>
                <w:szCs w:val="18"/>
                <w:u w:val="none"/>
                <w:lang w:val="en-US" w:eastAsia="zh-CN" w:bidi="ar"/>
              </w:rPr>
              <w:t>本科及以上</w:t>
            </w:r>
          </w:p>
        </w:tc>
        <w:tc>
          <w:tcPr>
            <w:tcW w:w="68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2"/>
                <w:sz w:val="18"/>
                <w:szCs w:val="18"/>
                <w:u w:val="none"/>
                <w:lang w:val="en-US" w:eastAsia="zh-CN" w:bidi="ar-SA"/>
              </w:rPr>
            </w:pPr>
            <w:r>
              <w:rPr>
                <w:rFonts w:hint="default" w:ascii="Times New Roman" w:hAnsi="Times New Roman" w:eastAsia="仿宋" w:cs="Times New Roman"/>
                <w:b/>
                <w:bCs/>
                <w:i w:val="0"/>
                <w:iCs w:val="0"/>
                <w:color w:val="000000"/>
                <w:kern w:val="0"/>
                <w:sz w:val="18"/>
                <w:szCs w:val="18"/>
                <w:u w:val="none"/>
                <w:lang w:val="en-US" w:eastAsia="zh-CN" w:bidi="ar"/>
              </w:rPr>
              <w:t>学士及以上</w:t>
            </w:r>
          </w:p>
        </w:tc>
        <w:tc>
          <w:tcPr>
            <w:tcW w:w="124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2"/>
                <w:sz w:val="18"/>
                <w:szCs w:val="18"/>
                <w:u w:val="none"/>
                <w:lang w:val="en-US" w:eastAsia="zh-CN" w:bidi="ar-SA"/>
              </w:rPr>
            </w:pPr>
            <w:r>
              <w:rPr>
                <w:rFonts w:hint="default" w:ascii="Times New Roman" w:hAnsi="Times New Roman" w:eastAsia="仿宋" w:cs="Times New Roman"/>
                <w:b/>
                <w:bCs/>
                <w:i w:val="0"/>
                <w:iCs w:val="0"/>
                <w:color w:val="000000"/>
                <w:kern w:val="0"/>
                <w:sz w:val="18"/>
                <w:szCs w:val="18"/>
                <w:u w:val="none"/>
                <w:lang w:val="en-US" w:eastAsia="zh-CN" w:bidi="ar"/>
              </w:rPr>
              <w:t>不限</w:t>
            </w: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初中及以上音乐教师资格证书。尚未取得相应教师资格证书的，须提交教育部考试中心印发的有效期内的初中及以上音乐专业《中小学教师资格考试合格证明》或有效期内的初中及以上音乐专业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37"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063</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临盘中学</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初中美术教师</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初中及以上美术教师资格证书。尚未取得相应教师资格证书的，须提交教育部考试中心印发的有效期内的初中及以上美术专业《中小学教师资格考试合格证明》或有效期内的初中及以上美术专业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53"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064</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翟家中学</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初中体育教师A</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初中及以上体育教师资格证书。尚未取得相应教师资格证书的，须提交教育部考试中心印发的有效期内的初中及以上体育专业《中小学教师资格考试合格证明》或有效期内的初中及以上体育专业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10"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065</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临盘中学</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初中体育教师B</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bCs/>
                <w:i w:val="0"/>
                <w:iCs w:val="0"/>
                <w:color w:val="000000"/>
                <w:sz w:val="18"/>
                <w:szCs w:val="18"/>
                <w:u w:val="none"/>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73"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066</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翟家中学</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初中物理教师A</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初中及以上物理教师资格证书。尚未取得相应教师资格证书的，须提交教育部考试中心印发的有效期内的初中及以上物理专业《中小学教师资格考试合格证明》或有效期内的初中及以上物理专业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9"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067</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临盘中学</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初中物理教师B</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bCs/>
                <w:i w:val="0"/>
                <w:iCs w:val="0"/>
                <w:color w:val="000000"/>
                <w:sz w:val="18"/>
                <w:szCs w:val="18"/>
                <w:u w:val="none"/>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1"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岗位代码</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主管部门</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招聘单位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招聘岗位</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招聘人数</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学历要求</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学位要求</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专业要求</w:t>
            </w: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教师资格证条件</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其他要求</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50"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068</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临盘中学</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初中化学教师A</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本科及以上</w:t>
            </w:r>
          </w:p>
        </w:tc>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学士及以上</w:t>
            </w:r>
          </w:p>
        </w:tc>
        <w:tc>
          <w:tcPr>
            <w:tcW w:w="12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不限</w:t>
            </w:r>
          </w:p>
        </w:tc>
        <w:tc>
          <w:tcPr>
            <w:tcW w:w="39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初中及以上化学教师资格证书。尚未取得相应教师资格证书的，须提交教育部考试中心印发的有效期内的初中及以上化学专业《中小学教师资格考试合格证明》或有效期内的初中及以上化学专业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98"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069</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翟家中学</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初中化学教师B</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bCs/>
                <w:i w:val="0"/>
                <w:iCs w:val="0"/>
                <w:color w:val="000000"/>
                <w:sz w:val="18"/>
                <w:szCs w:val="18"/>
                <w:u w:val="none"/>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88"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070</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临盘中学</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初中信息技术教师</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初中及以上信息技术教师资格证书。尚未取得相应教师资格证书的，须提交教育部考试中心印发的有效期内的初中及以上信息技术专业《中小学教师资格考试合格证明》或有效期内的初中及以上信息技术专业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8"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071</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事业单位合并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小学语文教师A</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7</w:t>
            </w:r>
          </w:p>
        </w:tc>
        <w:tc>
          <w:tcPr>
            <w:tcW w:w="88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师范类专科及以上、非师范类本科及以上</w:t>
            </w:r>
          </w:p>
        </w:tc>
        <w:tc>
          <w:tcPr>
            <w:tcW w:w="68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不限</w:t>
            </w:r>
          </w:p>
        </w:tc>
        <w:tc>
          <w:tcPr>
            <w:tcW w:w="124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不限</w:t>
            </w:r>
          </w:p>
        </w:tc>
        <w:tc>
          <w:tcPr>
            <w:tcW w:w="39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小学及以上语文教师资格证书。尚未取得相应教师资格证书的，须提交教育部考试中心印发的有效期内的小学及以上语文专业《中小学教师资格考试合格证明》或有效期内的小学及以上语文专业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体检、考察后高分先选：翟家镇教育联区、理合务镇教育联区各2人;兴隆镇教育联区3人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8"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072</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临盘街道教育联区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小学语文教师B</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2</w:t>
            </w:r>
          </w:p>
        </w:tc>
        <w:tc>
          <w:tcPr>
            <w:tcW w:w="883"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bCs/>
                <w:i w:val="0"/>
                <w:iCs w:val="0"/>
                <w:color w:val="000000"/>
                <w:sz w:val="18"/>
                <w:szCs w:val="18"/>
                <w:u w:val="none"/>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8"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073</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事业单位合并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小学语文教师C</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2</w:t>
            </w:r>
          </w:p>
        </w:tc>
        <w:tc>
          <w:tcPr>
            <w:tcW w:w="883"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限临邑户籍或临邑生源地考生报考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体检、考察后高分先选：临盘街道教育联区、翟家镇教育联区各1人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8"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岗位代码</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主管部门</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招聘单位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招聘岗位</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招聘人数</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学历要求</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学位要求</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专业要求</w:t>
            </w: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教师资格证条件</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其他要求</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63"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074</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事业单位合并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小学数学教师A</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6</w:t>
            </w:r>
          </w:p>
        </w:tc>
        <w:tc>
          <w:tcPr>
            <w:tcW w:w="88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2"/>
                <w:sz w:val="18"/>
                <w:szCs w:val="18"/>
                <w:u w:val="none"/>
                <w:lang w:val="en-US" w:eastAsia="zh-CN" w:bidi="ar-SA"/>
              </w:rPr>
            </w:pPr>
            <w:r>
              <w:rPr>
                <w:rFonts w:hint="default" w:ascii="Times New Roman" w:hAnsi="Times New Roman" w:eastAsia="仿宋" w:cs="Times New Roman"/>
                <w:b/>
                <w:bCs/>
                <w:i w:val="0"/>
                <w:iCs w:val="0"/>
                <w:color w:val="000000"/>
                <w:kern w:val="0"/>
                <w:sz w:val="18"/>
                <w:szCs w:val="18"/>
                <w:u w:val="none"/>
                <w:lang w:val="en-US" w:eastAsia="zh-CN" w:bidi="ar"/>
              </w:rPr>
              <w:t>师范类专科及以上、非师范类本科及以上</w:t>
            </w:r>
          </w:p>
        </w:tc>
        <w:tc>
          <w:tcPr>
            <w:tcW w:w="68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2"/>
                <w:sz w:val="18"/>
                <w:szCs w:val="18"/>
                <w:u w:val="none"/>
                <w:lang w:val="en-US" w:eastAsia="zh-CN" w:bidi="ar-SA"/>
              </w:rPr>
            </w:pPr>
            <w:r>
              <w:rPr>
                <w:rFonts w:hint="default" w:ascii="Times New Roman" w:hAnsi="Times New Roman" w:eastAsia="仿宋" w:cs="Times New Roman"/>
                <w:b/>
                <w:bCs/>
                <w:i w:val="0"/>
                <w:iCs w:val="0"/>
                <w:color w:val="000000"/>
                <w:kern w:val="0"/>
                <w:sz w:val="18"/>
                <w:szCs w:val="18"/>
                <w:u w:val="none"/>
                <w:lang w:val="en-US" w:eastAsia="zh-CN" w:bidi="ar"/>
              </w:rPr>
              <w:t>不限</w:t>
            </w:r>
          </w:p>
        </w:tc>
        <w:tc>
          <w:tcPr>
            <w:tcW w:w="124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2"/>
                <w:sz w:val="18"/>
                <w:szCs w:val="18"/>
                <w:u w:val="none"/>
                <w:lang w:val="en-US" w:eastAsia="zh-CN" w:bidi="ar-SA"/>
              </w:rPr>
            </w:pPr>
            <w:r>
              <w:rPr>
                <w:rFonts w:hint="default" w:ascii="Times New Roman" w:hAnsi="Times New Roman" w:eastAsia="仿宋" w:cs="Times New Roman"/>
                <w:b/>
                <w:bCs/>
                <w:i w:val="0"/>
                <w:iCs w:val="0"/>
                <w:color w:val="000000"/>
                <w:kern w:val="0"/>
                <w:sz w:val="18"/>
                <w:szCs w:val="18"/>
                <w:u w:val="none"/>
                <w:lang w:val="en-US" w:eastAsia="zh-CN" w:bidi="ar"/>
              </w:rPr>
              <w:t>不限</w:t>
            </w:r>
          </w:p>
        </w:tc>
        <w:tc>
          <w:tcPr>
            <w:tcW w:w="39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小学及以上数学教师资格证书。尚未取得相应教师资格证书的，须提交教育部考试中心印发的有效期内的小学及以上数学专业《中小学教师资格考试合格证明》或有效期内的小学及以上数学专业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体检、考察后高分先选：临盘街道教育联区、理合务镇教育联区、兴隆镇教育联区各2人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4"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075</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翟家镇教育联区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小学数学教师B</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2</w:t>
            </w:r>
          </w:p>
        </w:tc>
        <w:tc>
          <w:tcPr>
            <w:tcW w:w="883"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bCs/>
                <w:i w:val="0"/>
                <w:iCs w:val="0"/>
                <w:color w:val="000000"/>
                <w:sz w:val="18"/>
                <w:szCs w:val="18"/>
                <w:u w:val="none"/>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25"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076</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事业单位合并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小学数学教师C</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2</w:t>
            </w:r>
          </w:p>
        </w:tc>
        <w:tc>
          <w:tcPr>
            <w:tcW w:w="883"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限临邑户籍或临邑生源地考生报考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体检、考察后高分先选：临盘街道教育联区、兴隆镇教育联区各1人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88"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077</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事业单位合并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小学英语教师A</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7</w:t>
            </w:r>
          </w:p>
        </w:tc>
        <w:tc>
          <w:tcPr>
            <w:tcW w:w="883"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小学及以上英语教师资格证书。尚未取得相应教师资格证书的，须提交教育部考试中心印发的有效期内的小学及以上英语专业《中小学教师资格考试合格证明》或有效期内的小学及以上英语专业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体检、考察后高分先选：理合务镇教育联区、兴隆镇教育联区各2人；临盘街道教育联区3人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1"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078</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兴隆镇教育联区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小学英语教师B</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bCs/>
                <w:i w:val="0"/>
                <w:iCs w:val="0"/>
                <w:color w:val="000000"/>
                <w:sz w:val="18"/>
                <w:szCs w:val="18"/>
                <w:u w:val="none"/>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95"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079</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事业单位合并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小学英语教师C</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2</w:t>
            </w:r>
          </w:p>
        </w:tc>
        <w:tc>
          <w:tcPr>
            <w:tcW w:w="883"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限临邑户籍或临邑生源地考生报考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体检、考察后高分先选：临盘街道教育联区、翟家镇教育联区各1人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8"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岗位代码</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主管部门</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招聘单位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招聘岗位</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招聘人数</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学历要求</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学位要求</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专业要求</w:t>
            </w: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教师资格证条件</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其他要求</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37"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080</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兴隆镇教育联区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小学音乐教师</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师范类专科及以上、非师范类本科及以上</w:t>
            </w:r>
          </w:p>
        </w:tc>
        <w:tc>
          <w:tcPr>
            <w:tcW w:w="68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不限</w:t>
            </w:r>
          </w:p>
        </w:tc>
        <w:tc>
          <w:tcPr>
            <w:tcW w:w="124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不限</w:t>
            </w: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小学及以上音乐教师资格证书。尚未取得相应教师资格证书的，须提交教育部考试中心印发的有效期内的小学及以上音乐专业《中小学教师资格考试合格证明》或有效期内的小学及以上音乐专业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46"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081</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兴隆镇教育联区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小学美术教师</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小学及以上美术教师资格证书。尚未取得相应教师资格证书的，须提交教育部考试中心印发的有效期内的小学及以上美术专业《中小学教师资格考试合格证明》或有效期内的小学及以上美术专业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57"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082</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兴隆镇教育联区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小学科学教师</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小学及以上科学教师资格证书。尚未取得相应教师资格证书的，须提交教育部考试中心印发的有效期内的小学及以上科学专业《中小学教师资格考试合格证明》或有效期内的小学及以上科学专业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6"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083</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理合务镇教育联区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小学教师（定向岗位）A</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p>
        </w:tc>
        <w:tc>
          <w:tcPr>
            <w:tcW w:w="39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小学及以上教师资格证书。尚未取得相应教师资格证书的，须提交教育部考试中心印发的有效期内的小学及以上《中小学教师资格考试合格证明》或有效期内的小学及以上笔试成绩合格证明，并作出办理聘用手续前取得相应教师资格证书的承诺。</w:t>
            </w:r>
          </w:p>
        </w:tc>
        <w:tc>
          <w:tcPr>
            <w:tcW w:w="190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bCs/>
                <w:i w:val="0"/>
                <w:iCs w:val="0"/>
                <w:color w:val="000000"/>
                <w:sz w:val="18"/>
                <w:szCs w:val="18"/>
                <w:u w:val="none"/>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定向招聘岗位，限服务基层项目人员报考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95"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084</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理合务镇教育联区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小学教师（定向岗位）B</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w:t>
            </w:r>
          </w:p>
        </w:tc>
        <w:tc>
          <w:tcPr>
            <w:tcW w:w="883"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9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bCs/>
                <w:i w:val="0"/>
                <w:iCs w:val="0"/>
                <w:color w:val="000000"/>
                <w:sz w:val="18"/>
                <w:szCs w:val="18"/>
                <w:u w:val="none"/>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定向招聘岗位，限大学生退役士兵报考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5"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岗位代码</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主管部门</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招聘单位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招聘岗位</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招聘人数</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学历要求</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学位要求</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专业要求</w:t>
            </w:r>
          </w:p>
        </w:tc>
        <w:tc>
          <w:tcPr>
            <w:tcW w:w="394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教师资格证条件</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其他要求</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39"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085</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事业单位合并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幼儿园教师A（备案制）</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7</w:t>
            </w:r>
          </w:p>
        </w:tc>
        <w:tc>
          <w:tcPr>
            <w:tcW w:w="88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专科及以上</w:t>
            </w:r>
          </w:p>
        </w:tc>
        <w:tc>
          <w:tcPr>
            <w:tcW w:w="68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不限</w:t>
            </w:r>
          </w:p>
        </w:tc>
        <w:tc>
          <w:tcPr>
            <w:tcW w:w="1241" w:type="dxa"/>
            <w:vMerge w:val="restart"/>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以大学专科、本科学历报考的：学前教育专业；以研究生学历报考的：教育学一级学科（学前教育学专业），教育专业学位（学前教育专业）</w:t>
            </w:r>
          </w:p>
        </w:tc>
        <w:tc>
          <w:tcPr>
            <w:tcW w:w="3946"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幼儿园教师资格证书。尚未取得相应教师资格证书的，须提交教育部考试中心印发的有效期内的幼儿园《中小学教师资格考试合格证明》或有效期内的幼儿园笔试成绩合格证明，并作出办理聘用手续前取得相应教师资格证书的承诺。</w:t>
            </w:r>
          </w:p>
        </w:tc>
        <w:tc>
          <w:tcPr>
            <w:tcW w:w="190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体检、考察后高分先选：县直幼儿园、邢侗中心幼儿园、兴隆中心幼儿园各2人；德平中心幼儿园1人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68"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086</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事业单位合并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幼儿园教师B（备案制）</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7</w:t>
            </w:r>
          </w:p>
        </w:tc>
        <w:tc>
          <w:tcPr>
            <w:tcW w:w="883"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体检、考察后高分先选：邢侗中心幼儿园、林子中心幼儿园各2人；县直幼儿园、兴隆中心幼儿园、德平中心幼儿园各1人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09"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087</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事业单位合并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幼儿园教师C（备案制）</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7</w:t>
            </w:r>
          </w:p>
        </w:tc>
        <w:tc>
          <w:tcPr>
            <w:tcW w:w="883"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限2021年应届及择业期内未落实过工作单位的高校毕业生报考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体检、考察后高分先选：县直幼儿园、临邑镇中心幼儿园、宿安中心幼儿园各2人；德平中心幼儿园1人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32"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088</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事业单位合并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幼儿园教师D（备案制）</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7</w:t>
            </w:r>
          </w:p>
        </w:tc>
        <w:tc>
          <w:tcPr>
            <w:tcW w:w="883"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bottom w:val="single" w:color="000000" w:sz="4" w:space="0"/>
              <w:right w:val="single" w:color="auto"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1、限2021年应届及择业期内未落实过工作单位的高校毕业生报考 ；2、限临邑户籍或临邑生源地考生报考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体检、考察后高分先选：县直幼儿园、恒源中心幼儿园、理合中心幼儿园各2人；翟家中心幼儿园1人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12"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岗位代码</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主管部门</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招聘单位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招聘岗位</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招聘人数</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学历要求</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学位要求</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专业要求</w:t>
            </w: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教师资格证条件</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其他要求</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2"/>
                <w:sz w:val="18"/>
                <w:szCs w:val="18"/>
                <w:u w:val="none"/>
                <w:lang w:val="en-US" w:eastAsia="zh-CN" w:bidi="ar-SA"/>
              </w:rPr>
            </w:pPr>
            <w:r>
              <w:rPr>
                <w:rFonts w:hint="default" w:ascii="Times New Roman" w:hAnsi="Times New Roman" w:eastAsia="黑体" w:cs="Times New Roman"/>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12"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089</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事业单位合并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幼儿园教师E（备案制）</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8</w:t>
            </w:r>
          </w:p>
        </w:tc>
        <w:tc>
          <w:tcPr>
            <w:tcW w:w="88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2"/>
                <w:sz w:val="18"/>
                <w:szCs w:val="18"/>
                <w:u w:val="none"/>
                <w:lang w:val="en-US" w:eastAsia="zh-CN" w:bidi="ar-SA"/>
              </w:rPr>
            </w:pPr>
            <w:r>
              <w:rPr>
                <w:rFonts w:hint="default" w:ascii="Times New Roman" w:hAnsi="Times New Roman" w:eastAsia="仿宋" w:cs="Times New Roman"/>
                <w:b/>
                <w:bCs/>
                <w:i w:val="0"/>
                <w:iCs w:val="0"/>
                <w:color w:val="000000"/>
                <w:kern w:val="0"/>
                <w:sz w:val="18"/>
                <w:szCs w:val="18"/>
                <w:u w:val="none"/>
                <w:lang w:val="en-US" w:eastAsia="zh-CN" w:bidi="ar"/>
              </w:rPr>
              <w:t>专科及以上</w:t>
            </w:r>
          </w:p>
        </w:tc>
        <w:tc>
          <w:tcPr>
            <w:tcW w:w="68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2"/>
                <w:sz w:val="18"/>
                <w:szCs w:val="18"/>
                <w:u w:val="none"/>
                <w:lang w:val="en-US" w:eastAsia="zh-CN" w:bidi="ar-SA"/>
              </w:rPr>
            </w:pPr>
            <w:r>
              <w:rPr>
                <w:rFonts w:hint="default" w:ascii="Times New Roman" w:hAnsi="Times New Roman" w:eastAsia="仿宋" w:cs="Times New Roman"/>
                <w:b/>
                <w:bCs/>
                <w:i w:val="0"/>
                <w:iCs w:val="0"/>
                <w:color w:val="000000"/>
                <w:kern w:val="0"/>
                <w:sz w:val="18"/>
                <w:szCs w:val="18"/>
                <w:u w:val="none"/>
                <w:lang w:val="en-US" w:eastAsia="zh-CN" w:bidi="ar"/>
              </w:rPr>
              <w:t>不限</w:t>
            </w:r>
          </w:p>
        </w:tc>
        <w:tc>
          <w:tcPr>
            <w:tcW w:w="124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2"/>
                <w:sz w:val="18"/>
                <w:szCs w:val="18"/>
                <w:u w:val="none"/>
                <w:lang w:val="en-US" w:eastAsia="zh-CN" w:bidi="ar-SA"/>
              </w:rPr>
            </w:pPr>
            <w:r>
              <w:rPr>
                <w:rFonts w:hint="default" w:ascii="Times New Roman" w:hAnsi="Times New Roman" w:eastAsia="仿宋" w:cs="Times New Roman"/>
                <w:b/>
                <w:bCs/>
                <w:i w:val="0"/>
                <w:iCs w:val="0"/>
                <w:color w:val="000000"/>
                <w:kern w:val="0"/>
                <w:sz w:val="18"/>
                <w:szCs w:val="18"/>
                <w:u w:val="none"/>
                <w:lang w:val="en-US" w:eastAsia="zh-CN" w:bidi="ar"/>
              </w:rPr>
              <w:t>以大学专科、本科学历报考的：学前教育专业；以研究生学历报考的：教育学一级学科（学前教育学专业），教育专业学位（学前教育专业）</w:t>
            </w:r>
          </w:p>
        </w:tc>
        <w:tc>
          <w:tcPr>
            <w:tcW w:w="394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报考人员须具有幼儿园教师资格证书。尚未取得相应教师资格证书的，须提交教育部考试中心印发的有效期内的幼儿园《中小学教师资格考试合格证明》或有效期内的幼儿园笔试成绩合格证明，并作出办理聘用手续前取得相应教师资格证书的承诺。</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1、限2021年应届及择业期内未落实过工作单位的高校毕业生报考 ；2、限临邑户籍或临邑生源地考生报考</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体检、考察后高分先选：县直幼儿园、临南中心幼儿园各2人；临盘中心幼儿园3人；翟家中心幼儿园1人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12" w:hRule="atLeast"/>
          <w:tblHeader/>
        </w:trPr>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090</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临邑县教育和体育局</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事业单位合并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幼儿园教师F（备案制）</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4</w:t>
            </w:r>
          </w:p>
        </w:tc>
        <w:tc>
          <w:tcPr>
            <w:tcW w:w="883"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684"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1241"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bCs/>
                <w:i w:val="0"/>
                <w:iCs w:val="0"/>
                <w:color w:val="000000"/>
                <w:sz w:val="18"/>
                <w:szCs w:val="18"/>
                <w:u w:val="none"/>
              </w:rPr>
            </w:pPr>
          </w:p>
        </w:tc>
        <w:tc>
          <w:tcPr>
            <w:tcW w:w="3946"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p>
        </w:tc>
        <w:tc>
          <w:tcPr>
            <w:tcW w:w="190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bCs/>
                <w:i w:val="0"/>
                <w:iCs w:val="0"/>
                <w:color w:val="000000"/>
                <w:sz w:val="18"/>
                <w:szCs w:val="18"/>
                <w:u w:val="none"/>
              </w:rPr>
            </w:pPr>
          </w:p>
        </w:tc>
        <w:tc>
          <w:tcPr>
            <w:tcW w:w="2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体检、考察后高分先选：县直幼儿园、临盘中心幼儿园各1人；孟寺中心幼儿园2人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2" w:hRule="atLeast"/>
          <w:tblHeader/>
        </w:trPr>
        <w:tc>
          <w:tcPr>
            <w:tcW w:w="4107" w:type="dxa"/>
            <w:gridSpan w:val="4"/>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合计</w:t>
            </w:r>
          </w:p>
        </w:tc>
        <w:tc>
          <w:tcPr>
            <w:tcW w:w="768"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18"/>
                <w:szCs w:val="18"/>
                <w:u w:val="none"/>
              </w:rPr>
            </w:pPr>
            <w:r>
              <w:rPr>
                <w:rFonts w:hint="default" w:ascii="Times New Roman" w:hAnsi="Times New Roman" w:eastAsia="仿宋" w:cs="Times New Roman"/>
                <w:b/>
                <w:bCs/>
                <w:i w:val="0"/>
                <w:iCs w:val="0"/>
                <w:color w:val="000000"/>
                <w:kern w:val="0"/>
                <w:sz w:val="18"/>
                <w:szCs w:val="18"/>
                <w:u w:val="none"/>
                <w:lang w:val="en-US" w:eastAsia="zh-CN" w:bidi="ar"/>
              </w:rPr>
              <w:t>233</w:t>
            </w:r>
          </w:p>
        </w:tc>
        <w:tc>
          <w:tcPr>
            <w:tcW w:w="10669" w:type="dxa"/>
            <w:gridSpan w:val="6"/>
            <w:tcBorders>
              <w:top w:val="nil"/>
              <w:left w:val="nil"/>
              <w:bottom w:val="single" w:color="000000" w:sz="8" w:space="0"/>
              <w:right w:val="single" w:color="000000" w:sz="8" w:space="0"/>
            </w:tcBorders>
            <w:noWrap w:val="0"/>
            <w:vAlign w:val="center"/>
          </w:tcPr>
          <w:p>
            <w:pPr>
              <w:rPr>
                <w:rFonts w:hint="default" w:ascii="Times New Roman" w:hAnsi="Times New Roman" w:eastAsia="宋体" w:cs="Times New Roman"/>
                <w:i w:val="0"/>
                <w:iCs w:val="0"/>
                <w:color w:val="000000"/>
                <w:sz w:val="18"/>
                <w:szCs w:val="18"/>
                <w:u w:val="none"/>
              </w:rPr>
            </w:pPr>
            <w:r>
              <w:rPr>
                <w:rFonts w:hint="default" w:ascii="Times New Roman" w:hAnsi="Times New Roman" w:cs="Times New Roman"/>
                <w:sz w:val="18"/>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8255</wp:posOffset>
                      </wp:positionV>
                      <wp:extent cx="6747510" cy="161290"/>
                      <wp:effectExtent l="0" t="4445" r="3810" b="17145"/>
                      <wp:wrapNone/>
                      <wp:docPr id="1" name="直接连接符 1"/>
                      <wp:cNvGraphicFramePr/>
                      <a:graphic xmlns:a="http://schemas.openxmlformats.org/drawingml/2006/main">
                        <a:graphicData uri="http://schemas.microsoft.com/office/word/2010/wordprocessingShape">
                          <wps:wsp>
                            <wps:cNvSpPr/>
                            <wps:spPr>
                              <a:xfrm>
                                <a:off x="0" y="0"/>
                                <a:ext cx="6747510" cy="1612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95pt;margin-top:0.65pt;height:12.7pt;width:531.3pt;z-index:251659264;mso-width-relative:page;mso-height-relative:page;" filled="f" stroked="t" coordsize="21600,21600" o:gfxdata="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KAW4dcAAAAIAQAADwAAAAAAAAABACAAAAAiAAAAZHJzL2Rvd25yZXYueG1s&#10;UEsBAhQAFAAAAAgAh07iQMyjpnX5AQAA6QMAAA4AAAAAAAAAAQAgAAAAJgEAAGRycy9lMm9Eb2Mu&#10;eG1sUEsFBgAAAAAGAAYAWQEAAJEFAAAAAA==&#10;">
                      <v:path arrowok="t"/>
                      <v:fill on="f" focussize="0,0"/>
                      <v:stroke/>
                      <v:imagedata o:title=""/>
                      <o:lock v:ext="edit" grouping="f" rotation="f" text="f" aspectratio="f"/>
                    </v:line>
                  </w:pict>
                </mc:Fallback>
              </mc:AlternateContent>
            </w:r>
            <w:r>
              <w:rPr>
                <w:rFonts w:hint="default" w:ascii="Times New Roman" w:hAnsi="Times New Roman" w:eastAsia="仿宋" w:cs="Times New Roman"/>
                <w:b/>
                <w:bCs/>
                <w:i w:val="0"/>
                <w:iCs w:val="0"/>
                <w:color w:val="000000"/>
                <w:kern w:val="0"/>
                <w:sz w:val="18"/>
                <w:szCs w:val="18"/>
                <w:u w:val="none"/>
                <w:lang w:val="en-US" w:eastAsia="zh-CN" w:bidi="ar"/>
              </w:rPr>
              <w:t xml:space="preserve">               </w:t>
            </w:r>
          </w:p>
        </w:tc>
      </w:tr>
    </w:tbl>
    <w:p>
      <w:pPr>
        <w:keepNext w:val="0"/>
        <w:keepLines w:val="0"/>
        <w:pageBreakBefore w:val="0"/>
        <w:widowControl w:val="0"/>
        <w:kinsoku/>
        <w:wordWrap/>
        <w:overflowPunct/>
        <w:topLinePunct w:val="0"/>
        <w:autoSpaceDE/>
        <w:autoSpaceDN/>
        <w:bidi w:val="0"/>
        <w:spacing w:line="760" w:lineRule="exact"/>
        <w:rPr>
          <w:rFonts w:hint="default" w:ascii="Times New Roman" w:hAnsi="Times New Roman" w:eastAsia="方正小标宋简体" w:cs="Times New Roman"/>
          <w:b/>
          <w:color w:val="000000"/>
          <w:kern w:val="0"/>
          <w:sz w:val="36"/>
          <w:szCs w:val="36"/>
          <w:lang w:bidi="ar"/>
        </w:rPr>
        <w:sectPr>
          <w:pgSz w:w="16838" w:h="11906" w:orient="landscape"/>
          <w:pgMar w:top="907" w:right="1077" w:bottom="907" w:left="1077" w:header="851" w:footer="992" w:gutter="57"/>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eastAsia="仿宋" w:cs="Times New Roman"/>
          <w:sz w:val="32"/>
          <w:szCs w:val="32"/>
          <w:lang w:val="en-US" w:eastAsia="zh-CN"/>
        </w:rPr>
        <w:t>说明：按照《山东省实行人员控制总量备案管理的事业单位人事管理办法（试行）》规定：聘用到幼儿园教师岗位的人员实行备案管理，在职称考评、岗位聘用、考核奖惩、薪酬分配、社会保险、管理使用等方面，适用事业单位人事管理政策，同工同酬、同等待遇。</w:t>
      </w:r>
    </w:p>
    <w:p>
      <w:bookmarkStart w:id="0" w:name="_GoBack"/>
      <w:bookmarkEnd w:id="0"/>
    </w:p>
    <w:sectPr>
      <w:pgSz w:w="16838" w:h="11906" w:orient="landscape"/>
      <w:pgMar w:top="907" w:right="1077" w:bottom="907" w:left="107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B40DE"/>
    <w:rsid w:val="01382CB0"/>
    <w:rsid w:val="01DD696C"/>
    <w:rsid w:val="0D214DE0"/>
    <w:rsid w:val="112C0ABB"/>
    <w:rsid w:val="197C7865"/>
    <w:rsid w:val="238064A2"/>
    <w:rsid w:val="28D71D00"/>
    <w:rsid w:val="2AF65A52"/>
    <w:rsid w:val="2F0241CC"/>
    <w:rsid w:val="41C21BAB"/>
    <w:rsid w:val="43A05029"/>
    <w:rsid w:val="43E576A8"/>
    <w:rsid w:val="45641924"/>
    <w:rsid w:val="4D8F0F73"/>
    <w:rsid w:val="4F136B72"/>
    <w:rsid w:val="506C4A85"/>
    <w:rsid w:val="622F17E3"/>
    <w:rsid w:val="6A552D69"/>
    <w:rsid w:val="720B4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1"/>
    <w:basedOn w:val="1"/>
    <w:qFormat/>
    <w:uiPriority w:val="0"/>
    <w:pPr>
      <w:spacing w:line="600" w:lineRule="exact"/>
      <w:jc w:val="center"/>
    </w:pPr>
    <w:rPr>
      <w:rFonts w:ascii="Times New Roman" w:hAnsi="Times New Roman" w:eastAsia="方正小标宋简体" w:cs="Times New Roman"/>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2021-05-08T09:37:00Z</dcterms:created>
  <dc:creator>李茜茜</dc:creator>
  <cp:lastModifiedBy>李茜茜</cp:lastModifiedBy>
  <dcterms:modified xsi:type="dcterms:W3CDTF">2021-05-08T09:40:00Z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EECE2DB4AC3843CAB047268295BA72F6</vt:lpwstr>
  </property>
</Properties>
</file>