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2021年无锡经开区公开招聘教师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/>
          <w:color w:val="333333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小学B组面谈</w:t>
      </w:r>
      <w:r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须知</w:t>
      </w:r>
    </w:p>
    <w:p>
      <w:pPr>
        <w:numPr>
          <w:ilvl w:val="0"/>
          <w:numId w:val="0"/>
        </w:numPr>
        <w:spacing w:line="440" w:lineRule="exact"/>
        <w:jc w:val="left"/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</w:rPr>
        <w:t>面谈须知：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1. 面谈对象：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报考岗位编号为6060、6061、6066</w:t>
      </w:r>
      <w:r>
        <w:rPr>
          <w:rFonts w:hint="eastAsia" w:ascii="Times New Roman" w:hAnsi="Times New Roman" w:eastAsia="方正仿宋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的已完成缴费</w:t>
      </w:r>
      <w:r>
        <w:rPr>
          <w:rFonts w:hint="default" w:ascii="Times New Roman" w:hAnsi="Times New Roman" w:eastAsia="方正仿宋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的考生。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面谈时间：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2021年5月22日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4" w:firstLineChars="3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</w:rPr>
        <w:t>具体安排如下：</w:t>
      </w:r>
    </w:p>
    <w:tbl>
      <w:tblPr>
        <w:tblStyle w:val="10"/>
        <w:tblW w:w="6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10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</w:rPr>
              <w:t>岗位编号</w:t>
            </w:r>
          </w:p>
        </w:tc>
        <w:tc>
          <w:tcPr>
            <w:tcW w:w="2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7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面谈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报到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</w:rPr>
              <w:t>时间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6061</w:t>
            </w:r>
          </w:p>
        </w:tc>
        <w:tc>
          <w:tcPr>
            <w:tcW w:w="2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小学语文教师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B</w:t>
            </w:r>
          </w:p>
        </w:tc>
        <w:tc>
          <w:tcPr>
            <w:tcW w:w="27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6:50-7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6060</w:t>
            </w:r>
          </w:p>
        </w:tc>
        <w:tc>
          <w:tcPr>
            <w:tcW w:w="2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小学语文教师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A</w:t>
            </w:r>
          </w:p>
        </w:tc>
        <w:tc>
          <w:tcPr>
            <w:tcW w:w="27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6066</w:t>
            </w:r>
          </w:p>
        </w:tc>
        <w:tc>
          <w:tcPr>
            <w:tcW w:w="2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小学体育教师</w:t>
            </w:r>
          </w:p>
        </w:tc>
        <w:tc>
          <w:tcPr>
            <w:tcW w:w="27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333333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</w:tr>
    </w:tbl>
    <w:p>
      <w:pPr>
        <w:spacing w:line="4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</w:pPr>
    </w:p>
    <w:p>
      <w:pPr>
        <w:spacing w:line="44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  <w:t>考生</w:t>
      </w:r>
      <w:r>
        <w:rPr>
          <w:rFonts w:hint="eastAsia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请</w:t>
      </w:r>
      <w:r>
        <w:rPr>
          <w:rFonts w:hint="eastAsia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务必于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</w:rPr>
        <w:t>对应岗位相应</w:t>
      </w:r>
      <w:r>
        <w:rPr>
          <w:rFonts w:hint="eastAsia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面谈报到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</w:rPr>
        <w:t>时间段内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  <w:t>到达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考点。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考生迟到15分钟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不得进入考点，作自动放弃处理。考生需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  <w:t>主动出示健康码（需绿码）、本人二代身份证，并配合测量体温为正常方可进入。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面谈地点：</w:t>
      </w:r>
    </w:p>
    <w:p>
      <w:pPr>
        <w:spacing w:line="5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无锡市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尚贤融创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小学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东2门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（无锡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经开区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天鹅湖花园B区118号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地铁：乘坐地铁1号线至文化宫站下车，4号口出站，沿观山路向西步行700米即可到达；</w:t>
      </w:r>
    </w:p>
    <w:p>
      <w:pPr>
        <w:spacing w:line="5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乘坐快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江大附属医院专线坐到方庙路（万顺道）站下车。</w:t>
      </w:r>
    </w:p>
    <w:p>
      <w:pPr>
        <w:numPr>
          <w:ilvl w:val="0"/>
          <w:numId w:val="0"/>
        </w:numPr>
        <w:spacing w:line="440" w:lineRule="exact"/>
        <w:ind w:firstLine="643" w:firstLineChars="200"/>
        <w:jc w:val="left"/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面谈形式：</w:t>
      </w:r>
    </w:p>
    <w:p>
      <w:pPr>
        <w:spacing w:line="4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考生根据抽签号依次面谈5分钟。</w:t>
      </w:r>
    </w:p>
    <w:p>
      <w:pPr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2、考生参加考试必须抽取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号。无抽签记录和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3、考生按抽签号顺序由工作人员引领进入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等候室等待考试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3"/>
        <w:adjustRightInd w:val="0"/>
        <w:snapToGrid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4、考试结束，应在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成绩确认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室等候工作人员告知成绩，并在成绩告知单上签名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确认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领取个人物品，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5、候考考生在候考期间必须服从工作人员的安排，不得随意走动，因故离开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休息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室必须征求工作人员的同意，并在其陪同下方可进行，考生上洗手间不得携带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任何物品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6、候考考生严禁与已考考生或考官接触，否则作零分处理。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7、考生发现下列违反考场纪律情况的，可向现场工作人员反映：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（4）未按顺序进行面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无锡市经开区公开招聘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2021年5月1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3"/>
    <w:rsid w:val="00135CA6"/>
    <w:rsid w:val="001976C8"/>
    <w:rsid w:val="00427719"/>
    <w:rsid w:val="005C6252"/>
    <w:rsid w:val="0069079D"/>
    <w:rsid w:val="006B207F"/>
    <w:rsid w:val="006D5AA2"/>
    <w:rsid w:val="00701453"/>
    <w:rsid w:val="007C6959"/>
    <w:rsid w:val="00956BE8"/>
    <w:rsid w:val="00A63463"/>
    <w:rsid w:val="00A83920"/>
    <w:rsid w:val="00E9766B"/>
    <w:rsid w:val="01991866"/>
    <w:rsid w:val="02AC2754"/>
    <w:rsid w:val="02E8154F"/>
    <w:rsid w:val="05115962"/>
    <w:rsid w:val="06754DBC"/>
    <w:rsid w:val="0AD072E2"/>
    <w:rsid w:val="0C3846B6"/>
    <w:rsid w:val="0C8A2A8B"/>
    <w:rsid w:val="0DD912A6"/>
    <w:rsid w:val="0E5531E4"/>
    <w:rsid w:val="0F687590"/>
    <w:rsid w:val="10BA7410"/>
    <w:rsid w:val="10FC5348"/>
    <w:rsid w:val="11045040"/>
    <w:rsid w:val="110D2EE0"/>
    <w:rsid w:val="1150163E"/>
    <w:rsid w:val="116E6572"/>
    <w:rsid w:val="11A715D1"/>
    <w:rsid w:val="11CB6263"/>
    <w:rsid w:val="12526AAE"/>
    <w:rsid w:val="12EC203F"/>
    <w:rsid w:val="13F838A7"/>
    <w:rsid w:val="14B0070F"/>
    <w:rsid w:val="15B3768C"/>
    <w:rsid w:val="1760069F"/>
    <w:rsid w:val="177A553A"/>
    <w:rsid w:val="195D10F4"/>
    <w:rsid w:val="19897056"/>
    <w:rsid w:val="19BD2C29"/>
    <w:rsid w:val="1BAB3C90"/>
    <w:rsid w:val="1F3E7415"/>
    <w:rsid w:val="1FC7225E"/>
    <w:rsid w:val="2117631C"/>
    <w:rsid w:val="217654B9"/>
    <w:rsid w:val="21FA39E5"/>
    <w:rsid w:val="238B0FBA"/>
    <w:rsid w:val="24873F13"/>
    <w:rsid w:val="2526358E"/>
    <w:rsid w:val="252F68DB"/>
    <w:rsid w:val="25A1349F"/>
    <w:rsid w:val="264B681C"/>
    <w:rsid w:val="26E46F47"/>
    <w:rsid w:val="277A36F5"/>
    <w:rsid w:val="27A16B2C"/>
    <w:rsid w:val="27C90A43"/>
    <w:rsid w:val="28222ADC"/>
    <w:rsid w:val="29712318"/>
    <w:rsid w:val="2A3F3E6B"/>
    <w:rsid w:val="2AA31BB7"/>
    <w:rsid w:val="2CFE4838"/>
    <w:rsid w:val="2DE538C5"/>
    <w:rsid w:val="2F310687"/>
    <w:rsid w:val="2F9028CF"/>
    <w:rsid w:val="30974128"/>
    <w:rsid w:val="329536FB"/>
    <w:rsid w:val="33720B05"/>
    <w:rsid w:val="384627B9"/>
    <w:rsid w:val="3A843C53"/>
    <w:rsid w:val="3B6C7948"/>
    <w:rsid w:val="3C2B74BF"/>
    <w:rsid w:val="3D804CA6"/>
    <w:rsid w:val="3DCE3C84"/>
    <w:rsid w:val="3EA900FD"/>
    <w:rsid w:val="3F7D083A"/>
    <w:rsid w:val="3F8E09EB"/>
    <w:rsid w:val="3FF7296B"/>
    <w:rsid w:val="40186252"/>
    <w:rsid w:val="40962C86"/>
    <w:rsid w:val="40B0617E"/>
    <w:rsid w:val="426376E7"/>
    <w:rsid w:val="433B00BA"/>
    <w:rsid w:val="4416049D"/>
    <w:rsid w:val="44FC1D64"/>
    <w:rsid w:val="450C7520"/>
    <w:rsid w:val="45707041"/>
    <w:rsid w:val="46D44F8E"/>
    <w:rsid w:val="46DD1D33"/>
    <w:rsid w:val="47026BC5"/>
    <w:rsid w:val="477409F5"/>
    <w:rsid w:val="47E66ABF"/>
    <w:rsid w:val="4A740598"/>
    <w:rsid w:val="4AA84557"/>
    <w:rsid w:val="4BCE02AE"/>
    <w:rsid w:val="4C2600A9"/>
    <w:rsid w:val="4CA5267B"/>
    <w:rsid w:val="503C50DF"/>
    <w:rsid w:val="50BF0F06"/>
    <w:rsid w:val="513240BF"/>
    <w:rsid w:val="513241A4"/>
    <w:rsid w:val="53BD371F"/>
    <w:rsid w:val="53FD1880"/>
    <w:rsid w:val="54464170"/>
    <w:rsid w:val="55F3128F"/>
    <w:rsid w:val="57417898"/>
    <w:rsid w:val="58BA0AAE"/>
    <w:rsid w:val="5BDE7412"/>
    <w:rsid w:val="5C197A8B"/>
    <w:rsid w:val="5DDB60B8"/>
    <w:rsid w:val="5E073D3C"/>
    <w:rsid w:val="5E120D26"/>
    <w:rsid w:val="5EC804DB"/>
    <w:rsid w:val="5F427B8B"/>
    <w:rsid w:val="5F8E5DD3"/>
    <w:rsid w:val="605A0C0C"/>
    <w:rsid w:val="628643E7"/>
    <w:rsid w:val="634F1E0F"/>
    <w:rsid w:val="636474BD"/>
    <w:rsid w:val="640E0945"/>
    <w:rsid w:val="643671D8"/>
    <w:rsid w:val="64BF7B09"/>
    <w:rsid w:val="653670F5"/>
    <w:rsid w:val="66537235"/>
    <w:rsid w:val="66C13B28"/>
    <w:rsid w:val="67162FBB"/>
    <w:rsid w:val="695E078D"/>
    <w:rsid w:val="6A896A5F"/>
    <w:rsid w:val="6AAB5B9F"/>
    <w:rsid w:val="6B7002F7"/>
    <w:rsid w:val="6D285502"/>
    <w:rsid w:val="6EBC12C9"/>
    <w:rsid w:val="70620CA6"/>
    <w:rsid w:val="71B95256"/>
    <w:rsid w:val="72531642"/>
    <w:rsid w:val="72A73882"/>
    <w:rsid w:val="744D05F7"/>
    <w:rsid w:val="756F14A7"/>
    <w:rsid w:val="7745422B"/>
    <w:rsid w:val="77A6342E"/>
    <w:rsid w:val="78F13419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137</Words>
  <Characters>786</Characters>
  <Lines>6</Lines>
  <Paragraphs>1</Paragraphs>
  <TotalTime>154</TotalTime>
  <ScaleCrop>false</ScaleCrop>
  <LinksUpToDate>false</LinksUpToDate>
  <CharactersWithSpaces>922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2021-05-13T04:50:00Z</cp:lastPrinted>
  <dcterms:modified xsi:type="dcterms:W3CDTF">2021-05-15T02:37:09Z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