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C9D" w:rsidRDefault="005D4C9D" w:rsidP="005D4C9D">
      <w:pPr>
        <w:spacing w:line="300" w:lineRule="auto"/>
        <w:rPr>
          <w:rFonts w:ascii="Times New Roman" w:eastAsia="黑体" w:hAnsi="Times New Roman" w:hint="eastAsia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 w:hint="eastAsia"/>
          <w:color w:val="000000"/>
          <w:sz w:val="32"/>
          <w:szCs w:val="32"/>
        </w:rPr>
        <w:t>4</w:t>
      </w:r>
    </w:p>
    <w:p w:rsidR="005D4C9D" w:rsidRDefault="005D4C9D" w:rsidP="005D4C9D">
      <w:pPr>
        <w:spacing w:line="300" w:lineRule="auto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0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0"/>
        </w:rPr>
        <w:t>2021年中央特岗计划教师招聘岗位设置标准计划表（样表）</w:t>
      </w:r>
    </w:p>
    <w:p w:rsidR="005D4C9D" w:rsidRDefault="005D4C9D" w:rsidP="005D4C9D">
      <w:pPr>
        <w:spacing w:line="300" w:lineRule="auto"/>
        <w:rPr>
          <w:rFonts w:ascii="宋体" w:hAnsi="宋体" w:cs="宋体" w:hint="eastAsia"/>
          <w:b/>
          <w:bCs/>
          <w:color w:val="000000"/>
          <w:kern w:val="0"/>
          <w:sz w:val="22"/>
          <w:szCs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2"/>
          <w:szCs w:val="24"/>
        </w:rPr>
        <w:t>填报单位</w:t>
      </w:r>
      <w:r>
        <w:rPr>
          <w:rFonts w:ascii="宋体" w:hAnsi="宋体" w:cs="宋体" w:hint="eastAsia"/>
          <w:b/>
          <w:bCs/>
          <w:color w:val="000000"/>
          <w:kern w:val="0"/>
          <w:sz w:val="22"/>
          <w:szCs w:val="24"/>
          <w:u w:val="single"/>
        </w:rPr>
        <w:t>（盖章）</w:t>
      </w:r>
      <w:r>
        <w:rPr>
          <w:rFonts w:ascii="宋体" w:hAnsi="宋体" w:cs="宋体" w:hint="eastAsia"/>
          <w:b/>
          <w:bCs/>
          <w:color w:val="000000"/>
          <w:kern w:val="0"/>
          <w:sz w:val="22"/>
          <w:szCs w:val="24"/>
        </w:rPr>
        <w:t xml:space="preserve">      填表人：</w:t>
      </w:r>
      <w:r>
        <w:rPr>
          <w:rFonts w:ascii="宋体" w:hAnsi="宋体" w:cs="宋体" w:hint="eastAsia"/>
          <w:b/>
          <w:bCs/>
          <w:color w:val="000000"/>
          <w:kern w:val="0"/>
          <w:sz w:val="22"/>
          <w:szCs w:val="24"/>
          <w:u w:val="single"/>
        </w:rPr>
        <w:t xml:space="preserve">         </w:t>
      </w:r>
      <w:r>
        <w:rPr>
          <w:rFonts w:ascii="宋体" w:hAnsi="宋体" w:cs="宋体" w:hint="eastAsia"/>
          <w:b/>
          <w:bCs/>
          <w:color w:val="000000"/>
          <w:kern w:val="0"/>
          <w:sz w:val="22"/>
          <w:szCs w:val="24"/>
        </w:rPr>
        <w:t xml:space="preserve">    电话：</w:t>
      </w:r>
      <w:r>
        <w:rPr>
          <w:rFonts w:ascii="宋体" w:hAnsi="宋体" w:cs="宋体" w:hint="eastAsia"/>
          <w:b/>
          <w:bCs/>
          <w:color w:val="000000"/>
          <w:kern w:val="0"/>
          <w:sz w:val="22"/>
          <w:szCs w:val="24"/>
          <w:u w:val="single"/>
        </w:rPr>
        <w:t xml:space="preserve">            </w:t>
      </w:r>
      <w:r>
        <w:rPr>
          <w:rFonts w:ascii="宋体" w:hAnsi="宋体" w:cs="宋体" w:hint="eastAsia"/>
          <w:b/>
          <w:bCs/>
          <w:color w:val="000000"/>
          <w:kern w:val="0"/>
          <w:sz w:val="22"/>
          <w:szCs w:val="24"/>
        </w:rPr>
        <w:t xml:space="preserve">    电子信箱：</w:t>
      </w:r>
      <w:r>
        <w:rPr>
          <w:rFonts w:ascii="宋体" w:hAnsi="宋体" w:cs="宋体" w:hint="eastAsia"/>
          <w:b/>
          <w:bCs/>
          <w:color w:val="000000"/>
          <w:kern w:val="0"/>
          <w:sz w:val="22"/>
          <w:szCs w:val="24"/>
          <w:u w:val="single"/>
        </w:rPr>
        <w:t xml:space="preserve">                  </w:t>
      </w:r>
      <w:r>
        <w:rPr>
          <w:rFonts w:ascii="宋体" w:hAnsi="宋体" w:cs="宋体" w:hint="eastAsia"/>
          <w:b/>
          <w:bCs/>
          <w:color w:val="000000"/>
          <w:kern w:val="0"/>
          <w:sz w:val="22"/>
          <w:szCs w:val="24"/>
        </w:rPr>
        <w:t xml:space="preserve">    填报时间：</w:t>
      </w:r>
      <w:r>
        <w:rPr>
          <w:rFonts w:ascii="宋体" w:hAnsi="宋体" w:cs="宋体"/>
          <w:b/>
          <w:bCs/>
          <w:color w:val="000000"/>
          <w:kern w:val="0"/>
          <w:sz w:val="22"/>
          <w:szCs w:val="24"/>
        </w:rPr>
        <w:t>202</w:t>
      </w:r>
      <w:r>
        <w:rPr>
          <w:rFonts w:ascii="宋体" w:hAnsi="宋体" w:cs="宋体" w:hint="eastAsia"/>
          <w:b/>
          <w:bCs/>
          <w:color w:val="000000"/>
          <w:kern w:val="0"/>
          <w:sz w:val="22"/>
          <w:szCs w:val="24"/>
        </w:rPr>
        <w:t>1</w:t>
      </w:r>
      <w:r>
        <w:rPr>
          <w:rFonts w:ascii="宋体" w:hAnsi="宋体" w:cs="宋体"/>
          <w:b/>
          <w:bCs/>
          <w:color w:val="000000"/>
          <w:kern w:val="0"/>
          <w:sz w:val="22"/>
          <w:szCs w:val="24"/>
        </w:rPr>
        <w:t>年</w:t>
      </w:r>
      <w:r>
        <w:rPr>
          <w:rFonts w:ascii="宋体" w:hAnsi="宋体" w:cs="宋体" w:hint="eastAsia"/>
          <w:b/>
          <w:bCs/>
          <w:color w:val="000000"/>
          <w:kern w:val="0"/>
          <w:sz w:val="22"/>
          <w:szCs w:val="24"/>
        </w:rPr>
        <w:t xml:space="preserve">  </w:t>
      </w:r>
      <w:r>
        <w:rPr>
          <w:rFonts w:ascii="宋体" w:hAnsi="宋体" w:cs="宋体"/>
          <w:b/>
          <w:bCs/>
          <w:color w:val="000000"/>
          <w:kern w:val="0"/>
          <w:sz w:val="22"/>
          <w:szCs w:val="24"/>
        </w:rPr>
        <w:t>月</w:t>
      </w:r>
      <w:r>
        <w:rPr>
          <w:rFonts w:ascii="宋体" w:hAnsi="宋体" w:cs="宋体" w:hint="eastAsia"/>
          <w:b/>
          <w:bCs/>
          <w:color w:val="000000"/>
          <w:kern w:val="0"/>
          <w:sz w:val="22"/>
          <w:szCs w:val="24"/>
        </w:rPr>
        <w:t xml:space="preserve">  </w:t>
      </w:r>
      <w:r>
        <w:rPr>
          <w:rFonts w:ascii="宋体" w:hAnsi="宋体" w:cs="宋体"/>
          <w:b/>
          <w:bCs/>
          <w:color w:val="000000"/>
          <w:kern w:val="0"/>
          <w:sz w:val="22"/>
          <w:szCs w:val="24"/>
        </w:rPr>
        <w:t>日</w:t>
      </w:r>
    </w:p>
    <w:tbl>
      <w:tblPr>
        <w:tblW w:w="14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"/>
        <w:gridCol w:w="762"/>
        <w:gridCol w:w="1134"/>
        <w:gridCol w:w="692"/>
        <w:gridCol w:w="651"/>
        <w:gridCol w:w="651"/>
        <w:gridCol w:w="670"/>
        <w:gridCol w:w="850"/>
        <w:gridCol w:w="851"/>
        <w:gridCol w:w="2835"/>
        <w:gridCol w:w="1276"/>
        <w:gridCol w:w="1842"/>
        <w:gridCol w:w="738"/>
        <w:gridCol w:w="709"/>
      </w:tblGrid>
      <w:tr w:rsidR="005D4C9D" w:rsidTr="00577124">
        <w:trPr>
          <w:trHeight w:val="389"/>
          <w:jc w:val="center"/>
        </w:trPr>
        <w:tc>
          <w:tcPr>
            <w:tcW w:w="436" w:type="dxa"/>
            <w:vMerge w:val="restart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  <w:t>号</w:t>
            </w:r>
          </w:p>
        </w:tc>
        <w:tc>
          <w:tcPr>
            <w:tcW w:w="762" w:type="dxa"/>
            <w:vMerge w:val="restart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设岗县区</w:t>
            </w:r>
          </w:p>
        </w:tc>
        <w:tc>
          <w:tcPr>
            <w:tcW w:w="1134" w:type="dxa"/>
            <w:vMerge w:val="restart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设岗乡镇及学校</w:t>
            </w:r>
          </w:p>
        </w:tc>
        <w:tc>
          <w:tcPr>
            <w:tcW w:w="692" w:type="dxa"/>
            <w:vMerge w:val="restart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招聘总</w:t>
            </w:r>
          </w:p>
          <w:p w:rsidR="005D4C9D" w:rsidRDefault="005D4C9D" w:rsidP="0057712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9626" w:type="dxa"/>
            <w:gridSpan w:val="8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招聘岗位资格条件及要求</w:t>
            </w:r>
          </w:p>
        </w:tc>
        <w:tc>
          <w:tcPr>
            <w:tcW w:w="738" w:type="dxa"/>
            <w:vMerge w:val="restart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709" w:type="dxa"/>
            <w:vMerge w:val="restart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联系</w:t>
            </w:r>
          </w:p>
          <w:p w:rsidR="005D4C9D" w:rsidRDefault="005D4C9D" w:rsidP="0057712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方式</w:t>
            </w:r>
          </w:p>
        </w:tc>
      </w:tr>
      <w:tr w:rsidR="005D4C9D" w:rsidTr="00577124">
        <w:trPr>
          <w:trHeight w:val="441"/>
          <w:jc w:val="center"/>
        </w:trPr>
        <w:tc>
          <w:tcPr>
            <w:tcW w:w="436" w:type="dxa"/>
            <w:vMerge/>
            <w:vAlign w:val="center"/>
          </w:tcPr>
          <w:p w:rsidR="005D4C9D" w:rsidRDefault="005D4C9D" w:rsidP="0057712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2" w:type="dxa"/>
            <w:vMerge/>
            <w:vAlign w:val="center"/>
          </w:tcPr>
          <w:p w:rsidR="005D4C9D" w:rsidRDefault="005D4C9D" w:rsidP="0057712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5D4C9D" w:rsidRDefault="005D4C9D" w:rsidP="0057712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2" w:type="dxa"/>
            <w:vMerge/>
            <w:vAlign w:val="center"/>
          </w:tcPr>
          <w:p w:rsidR="005D4C9D" w:rsidRDefault="005D4C9D" w:rsidP="0057712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51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学段</w:t>
            </w:r>
          </w:p>
          <w:p w:rsidR="005D4C9D" w:rsidRDefault="005D4C9D" w:rsidP="0057712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651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招聘</w:t>
            </w:r>
          </w:p>
          <w:p w:rsidR="005D4C9D" w:rsidRDefault="005D4C9D" w:rsidP="0057712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学科</w:t>
            </w:r>
          </w:p>
        </w:tc>
        <w:tc>
          <w:tcPr>
            <w:tcW w:w="670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招聘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  <w:t>人数</w:t>
            </w:r>
          </w:p>
        </w:tc>
        <w:tc>
          <w:tcPr>
            <w:tcW w:w="850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851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835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  <w:tc>
          <w:tcPr>
            <w:tcW w:w="1276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教师资格</w:t>
            </w:r>
          </w:p>
        </w:tc>
        <w:tc>
          <w:tcPr>
            <w:tcW w:w="1842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其他条件</w:t>
            </w:r>
          </w:p>
        </w:tc>
        <w:tc>
          <w:tcPr>
            <w:tcW w:w="738" w:type="dxa"/>
            <w:vMerge/>
            <w:vAlign w:val="center"/>
          </w:tcPr>
          <w:p w:rsidR="005D4C9D" w:rsidRDefault="005D4C9D" w:rsidP="0057712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5D4C9D" w:rsidRDefault="005D4C9D" w:rsidP="0057712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5D4C9D" w:rsidTr="00577124">
        <w:trPr>
          <w:trHeight w:val="954"/>
          <w:jc w:val="center"/>
        </w:trPr>
        <w:tc>
          <w:tcPr>
            <w:tcW w:w="436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　</w:t>
            </w:r>
          </w:p>
        </w:tc>
        <w:tc>
          <w:tcPr>
            <w:tcW w:w="762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××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县</w:t>
            </w:r>
          </w:p>
        </w:tc>
        <w:tc>
          <w:tcPr>
            <w:tcW w:w="1134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××</w:t>
            </w: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镇九年制学校</w:t>
            </w:r>
          </w:p>
        </w:tc>
        <w:tc>
          <w:tcPr>
            <w:tcW w:w="692" w:type="dxa"/>
            <w:vAlign w:val="center"/>
          </w:tcPr>
          <w:p w:rsidR="005D4C9D" w:rsidRDefault="005D4C9D" w:rsidP="0057712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1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651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道德与法治</w:t>
            </w:r>
          </w:p>
        </w:tc>
        <w:tc>
          <w:tcPr>
            <w:tcW w:w="670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851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2835" w:type="dxa"/>
            <w:vAlign w:val="center"/>
          </w:tcPr>
          <w:p w:rsidR="005D4C9D" w:rsidRDefault="005D4C9D" w:rsidP="0057712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本科：思想政治教育</w:t>
            </w:r>
          </w:p>
          <w:p w:rsidR="005D4C9D" w:rsidRDefault="005D4C9D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研究生：政治学理论、思想政治教育、学科教学（思政）</w:t>
            </w:r>
          </w:p>
        </w:tc>
        <w:tc>
          <w:tcPr>
            <w:tcW w:w="1276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初中及以上相应学科</w:t>
            </w:r>
          </w:p>
        </w:tc>
        <w:tc>
          <w:tcPr>
            <w:tcW w:w="1842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年龄30周岁以下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（19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年5月1日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及以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后出生）</w:t>
            </w:r>
          </w:p>
        </w:tc>
        <w:tc>
          <w:tcPr>
            <w:tcW w:w="738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原国贫县</w:t>
            </w:r>
          </w:p>
        </w:tc>
        <w:tc>
          <w:tcPr>
            <w:tcW w:w="709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××</w:t>
            </w:r>
          </w:p>
        </w:tc>
      </w:tr>
      <w:tr w:rsidR="005D4C9D" w:rsidTr="00577124">
        <w:trPr>
          <w:trHeight w:val="1407"/>
          <w:jc w:val="center"/>
        </w:trPr>
        <w:tc>
          <w:tcPr>
            <w:tcW w:w="436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　</w:t>
            </w:r>
          </w:p>
        </w:tc>
        <w:tc>
          <w:tcPr>
            <w:tcW w:w="762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××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县</w:t>
            </w:r>
          </w:p>
        </w:tc>
        <w:tc>
          <w:tcPr>
            <w:tcW w:w="1134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××</w:t>
            </w: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乡中心小学</w:t>
            </w:r>
          </w:p>
        </w:tc>
        <w:tc>
          <w:tcPr>
            <w:tcW w:w="692" w:type="dxa"/>
            <w:vAlign w:val="center"/>
          </w:tcPr>
          <w:p w:rsidR="005D4C9D" w:rsidRDefault="005D4C9D" w:rsidP="0057712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1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51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670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0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专科及以上</w:t>
            </w:r>
          </w:p>
        </w:tc>
        <w:tc>
          <w:tcPr>
            <w:tcW w:w="851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本科及以上要求学士及以上</w:t>
            </w:r>
          </w:p>
        </w:tc>
        <w:tc>
          <w:tcPr>
            <w:tcW w:w="2835" w:type="dxa"/>
            <w:vAlign w:val="center"/>
          </w:tcPr>
          <w:p w:rsidR="005D4C9D" w:rsidRDefault="005D4C9D" w:rsidP="0057712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专科：数学教育</w:t>
            </w:r>
          </w:p>
          <w:p w:rsidR="005D4C9D" w:rsidRDefault="005D4C9D" w:rsidP="0057712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本科：数学与应用数学、信息与计算科学</w:t>
            </w:r>
          </w:p>
          <w:p w:rsidR="005D4C9D" w:rsidRDefault="005D4C9D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研究生：应用数学、基础数学、学科教学（数学）</w:t>
            </w:r>
          </w:p>
        </w:tc>
        <w:tc>
          <w:tcPr>
            <w:tcW w:w="1276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小学及以上相应学科</w:t>
            </w:r>
          </w:p>
        </w:tc>
        <w:tc>
          <w:tcPr>
            <w:tcW w:w="1842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年龄30周岁以下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（19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年5月1日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及以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后出生）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，本地生源优先。</w:t>
            </w:r>
          </w:p>
        </w:tc>
        <w:tc>
          <w:tcPr>
            <w:tcW w:w="738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革命老区县</w:t>
            </w:r>
          </w:p>
        </w:tc>
        <w:tc>
          <w:tcPr>
            <w:tcW w:w="709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××</w:t>
            </w:r>
          </w:p>
        </w:tc>
      </w:tr>
      <w:tr w:rsidR="005D4C9D" w:rsidTr="00577124">
        <w:trPr>
          <w:trHeight w:val="568"/>
          <w:jc w:val="center"/>
        </w:trPr>
        <w:tc>
          <w:tcPr>
            <w:tcW w:w="436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62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92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51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51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5D4C9D" w:rsidRDefault="005D4C9D" w:rsidP="0057712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38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5D4C9D" w:rsidTr="00577124">
        <w:trPr>
          <w:trHeight w:val="568"/>
          <w:jc w:val="center"/>
        </w:trPr>
        <w:tc>
          <w:tcPr>
            <w:tcW w:w="436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4　</w:t>
            </w:r>
          </w:p>
        </w:tc>
        <w:tc>
          <w:tcPr>
            <w:tcW w:w="762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92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51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51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5D4C9D" w:rsidRDefault="005D4C9D" w:rsidP="0057712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38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5D4C9D" w:rsidTr="00577124">
        <w:trPr>
          <w:trHeight w:val="568"/>
          <w:jc w:val="center"/>
        </w:trPr>
        <w:tc>
          <w:tcPr>
            <w:tcW w:w="436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762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92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51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51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5D4C9D" w:rsidRDefault="005D4C9D" w:rsidP="0057712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38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D4C9D" w:rsidRDefault="005D4C9D" w:rsidP="005771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5D4C9D" w:rsidTr="00577124">
        <w:trPr>
          <w:trHeight w:val="1510"/>
          <w:jc w:val="center"/>
        </w:trPr>
        <w:tc>
          <w:tcPr>
            <w:tcW w:w="14097" w:type="dxa"/>
            <w:gridSpan w:val="14"/>
            <w:vAlign w:val="center"/>
          </w:tcPr>
          <w:p w:rsidR="005D4C9D" w:rsidRDefault="005D4C9D" w:rsidP="0057712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注：1.请在备注中标明设岗县（区），如原连片特困地区、原国贫县、原“两基”攻坚县、原省贫县、革命老区县等。</w:t>
            </w:r>
          </w:p>
          <w:p w:rsidR="005D4C9D" w:rsidRDefault="005D4C9D" w:rsidP="00577124">
            <w:pPr>
              <w:widowControl/>
              <w:ind w:firstLine="405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2.录取的2021年“硕师计划”研究生纳入本年特岗计划管理，占用2021年特岗需求计划指标。</w:t>
            </w:r>
          </w:p>
          <w:p w:rsidR="005D4C9D" w:rsidRDefault="005D4C9D" w:rsidP="00577124">
            <w:pPr>
              <w:widowControl/>
              <w:ind w:firstLine="405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3.九年义务制学校按照初中统计，幼儿教育按照小学（学前班方向）统计。</w:t>
            </w:r>
          </w:p>
          <w:p w:rsidR="005D4C9D" w:rsidRDefault="005D4C9D" w:rsidP="00577124">
            <w:pPr>
              <w:widowControl/>
              <w:ind w:firstLine="405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4.</w:t>
            </w:r>
            <w:r w:rsidRPr="00215A1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本科学历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必须是普通高校学历，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专科学历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仅限普通高校师范教育类专业毕业生，</w:t>
            </w:r>
            <w:r w:rsidRPr="00215A1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研究生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不作要求。</w:t>
            </w:r>
          </w:p>
          <w:p w:rsidR="005D4C9D" w:rsidRDefault="005D4C9D" w:rsidP="00577124">
            <w:pPr>
              <w:widowControl/>
              <w:ind w:firstLine="405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专业名称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依据国家教育行政部门公布的专业目录进行设置。</w:t>
            </w:r>
          </w:p>
        </w:tc>
      </w:tr>
    </w:tbl>
    <w:p w:rsidR="007A4BC1" w:rsidRPr="005D4C9D" w:rsidRDefault="007A4BC1"/>
    <w:sectPr w:rsidR="007A4BC1" w:rsidRPr="005D4C9D" w:rsidSect="005D4C9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4C9D"/>
    <w:rsid w:val="005D4C9D"/>
    <w:rsid w:val="007A4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C9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638</Characters>
  <Application>Microsoft Office Word</Application>
  <DocSecurity>0</DocSecurity>
  <Lines>5</Lines>
  <Paragraphs>1</Paragraphs>
  <ScaleCrop>false</ScaleCrop>
  <Company>Microsoft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1</cp:revision>
  <dcterms:created xsi:type="dcterms:W3CDTF">2021-05-17T09:19:00Z</dcterms:created>
  <dcterms:modified xsi:type="dcterms:W3CDTF">2021-05-17T09:19:00Z</dcterms:modified>
</cp:coreProperties>
</file>