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24"/>
          <w:szCs w:val="24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24"/>
          <w:szCs w:val="24"/>
          <w:shd w:val="clear" w:color="auto" w:fill="FFFFFF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2021年常州市新北区教育系统面向社会公开招聘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幼儿园员额管理人员新冠疫情防控网上告知暨承诺书</w:t>
      </w:r>
    </w:p>
    <w:p>
      <w:pPr>
        <w:spacing w:line="500" w:lineRule="exact"/>
        <w:rPr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shd w:val="clear" w:color="auto" w:fill="FFFFFF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为确保2021年常州市新北区教育系统面向社会公开招聘幼儿园员额管理人员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工作安全顺利进行，现将新冠肺炎疫情防控有关措施和要求告知如下，请所有考生知悉、理解、配合和支持。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一、考生应按疫情防控有关要求做好个人防护和健康管理，时刻关注本人“苏康码”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。建议接种新冠疫苗</w:t>
      </w:r>
      <w:r>
        <w:rPr>
          <w:rFonts w:hint="eastAsia" w:ascii="仿宋_GB2312" w:hAnsi="仿宋_GB2312" w:eastAsia="仿宋_GB2312" w:cs="仿宋_GB231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二、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入场时，考生应提前准备好本人有效期内身份证原件并出示“苏康码”、“行程卡”。“苏康码”、“行程卡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hd w:val="clear" w:color="auto" w:fill="FFFFFF"/>
        </w:rPr>
        <w:t>当天提前到达相应地点，自觉配合完成检测流程后从规定通道验证入场。逾期到场失去资格的，责任自负。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有以下特殊情形之一的考生，必须主动报告相关情况，提前准备相关证明，服从相关安排，否则不能入场：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1. 近期有国（境）外或国内疫情中高风险地区旅居史的考生，自入境或离开中高风险地区之日起算已满14天集中隔离期及后续14天居家观察期的，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 xml:space="preserve">当天除须本人“苏康码”为绿码、现场测量体温＜37.3℃且无干咳等可疑症状外，还须提供集中隔离期满证明及居家观察期第3天、第14天2次新冠病毒核酸检测阴性证明； 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2. 考试前14天内来自或到过国内疫情中高风险地区所在设区市（或直辖市的区）范围内低风险区域的考生，除须本人“苏康码”为绿码、现场测量体温＜37.3℃且无干咳等可疑症状外，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 xml:space="preserve">当天还须提供7天内新冠病毒核酸检测阴性证明； 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3.因患感冒等非新冠肺炎疾病有发烧（体温≥37.3℃）、干咳等症状的考生，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当天如症状未消失，除须本人“苏康码”为绿码外，还须提供7天内新冠病毒核酸检测阴性证明，并服从现场防疫工作安排。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三、有下列情形之一的，应主动报告并配合相应疫情防控安排，不得参加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：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1．不能现场出示本人当日“苏康码”绿码的；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4．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当天本人“苏康码”为绿码、现场测量体温≥37.3℃，且不能提供前7天内新冠病毒核酸检测阴性证明的。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四、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等候</w:t>
      </w:r>
      <w:r>
        <w:rPr>
          <w:rFonts w:hint="eastAsia" w:ascii="仿宋_GB2312" w:hAnsi="仿宋_GB2312" w:eastAsia="仿宋_GB2312" w:cs="仿宋_GB2312"/>
          <w:shd w:val="clear" w:color="auto" w:fill="FFFFFF"/>
        </w:rPr>
        <w:t>过程中，考生出现发热或干咳等可疑症状，应主动向工作人员报告，配合医务人员进行体温复测和排查流行病学史，并服从现场防疫工作安排。</w:t>
      </w:r>
    </w:p>
    <w:p>
      <w:pPr>
        <w:pStyle w:val="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五、考生参加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报名、考核</w:t>
      </w:r>
      <w:r>
        <w:rPr>
          <w:rFonts w:hint="eastAsia" w:ascii="仿宋_GB2312" w:hAnsi="仿宋_GB2312" w:eastAsia="仿宋_GB2312" w:cs="仿宋_GB2312"/>
          <w:shd w:val="clear" w:color="auto" w:fill="FFFFFF"/>
        </w:rPr>
        <w:t>，应仔细阅读相关规定、防疫要求，参加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hd w:val="clear" w:color="auto" w:fill="FFFFFF"/>
        </w:rPr>
        <w:t>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500" w:lineRule="exact"/>
        <w:rPr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E"/>
    <w:rsid w:val="00123749"/>
    <w:rsid w:val="003C103F"/>
    <w:rsid w:val="00633E7A"/>
    <w:rsid w:val="00683757"/>
    <w:rsid w:val="00771614"/>
    <w:rsid w:val="007740D9"/>
    <w:rsid w:val="007E0EB1"/>
    <w:rsid w:val="00980D0C"/>
    <w:rsid w:val="009D4106"/>
    <w:rsid w:val="00BB239E"/>
    <w:rsid w:val="00D97001"/>
    <w:rsid w:val="0B104BBD"/>
    <w:rsid w:val="0D1C10AA"/>
    <w:rsid w:val="0D5049D9"/>
    <w:rsid w:val="2C876357"/>
    <w:rsid w:val="3446745C"/>
    <w:rsid w:val="384844E0"/>
    <w:rsid w:val="416F14E1"/>
    <w:rsid w:val="49757DE4"/>
    <w:rsid w:val="62930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269</Words>
  <Characters>1537</Characters>
  <Lines>12</Lines>
  <Paragraphs>3</Paragraphs>
  <TotalTime>0</TotalTime>
  <ScaleCrop>false</ScaleCrop>
  <LinksUpToDate>false</LinksUpToDate>
  <CharactersWithSpaces>1803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嘟嘟</cp:lastModifiedBy>
  <cp:lastPrinted>2021-05-20T09:41:00Z</cp:lastPrinted>
  <dcterms:modified xsi:type="dcterms:W3CDTF">2021-05-20T14:44:00Z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238BACC1C6414C00A86C5961949B50FF</vt:lpwstr>
  </property>
</Properties>
</file>