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</w:rPr>
        <w:t>宜昌市西陵区2021年专项公开招聘教育系统事业单位工作人员岗位表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034"/>
        <w:gridCol w:w="1065"/>
        <w:gridCol w:w="1124"/>
        <w:gridCol w:w="425"/>
        <w:gridCol w:w="428"/>
        <w:gridCol w:w="1702"/>
        <w:gridCol w:w="4253"/>
        <w:gridCol w:w="618"/>
        <w:gridCol w:w="428"/>
        <w:gridCol w:w="368"/>
        <w:gridCol w:w="993"/>
        <w:gridCol w:w="2320"/>
        <w:gridCol w:w="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         序号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专业范围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面试入围比例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从事语文学科教学工作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中国语言文学类；汉语国际教育硕士、教育硕士专业(学科教学)、汉语国际教育、华文教育、中文教育</w:t>
            </w:r>
          </w:p>
        </w:tc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学士及以上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1991年1月1日及以后出生（硕士研究生及以上学历为1986年1月1日及以后出生）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</w:p>
        </w:tc>
        <w:tc>
          <w:tcPr>
            <w:tcW w:w="7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持有初中及以上学段相应学科教师资格证（2021届应届毕业生持有初中及以上学段相应学科《中小学教师资格考试合格证明》、2021届教育类研究生和公费师范生持有初中及以上学段相应学科《师范生教师职业能力证书》，且应具有二级乙等及以上普通话水平测试等级证书,语文教师应具有二级甲等及以上普通话水平测试等级证书。)</w:t>
            </w:r>
          </w:p>
        </w:tc>
        <w:tc>
          <w:tcPr>
            <w:tcW w:w="1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从事数学学科教学工作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数学统计学类；金融学类；数学教育、教育硕士专业(学科教学)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物理教师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从事物理学科教学工作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物理学类；测绘类；天文学类；地球物理学类；机械类；水利水电工程、水利水电动力工程、教育硕士专业(学科教学)</w:t>
            </w:r>
          </w:p>
        </w:tc>
        <w:tc>
          <w:tcPr>
            <w:tcW w:w="1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化学教师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从事化学学科教学工作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化学类；材料类；教育硕士专业(学科教学)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地理教师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从事地理学科教学工作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地理科学类；教育硕士专业(学科教学)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历史教师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从事历史学科教学工作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历史学类；教育硕士专业(学科教学)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从事英语学科教学工作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英语语言文学、翻译、翻译硕士专业（英语笔译、英语口译）、英语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国际经济与贸易英语、商贸英语、商务英语、应用英语、教育硕士专业(学科教学)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从事体育学科教学工作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体育学类；教育硕士专业(学科教学)</w:t>
            </w:r>
          </w:p>
        </w:tc>
        <w:tc>
          <w:tcPr>
            <w:tcW w:w="1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1:5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道德与法治教师</w:t>
            </w:r>
          </w:p>
        </w:tc>
        <w:tc>
          <w:tcPr>
            <w:tcW w:w="1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从事道德与法治学科教学工作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政治学类；哲学类；马克思主义理论类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bookmarkStart w:id="1" w:name="_GoBack" w:colFirst="5" w:colLast="5"/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教育局属公办初中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信息技术教师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从事信息技术学科教学工作</w:t>
            </w:r>
          </w:p>
        </w:tc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计算机类；电子信息类；教育技术学、教育硕士专业（现代教育技术、科学与技术教育）、应用电子技术教育</w:t>
            </w:r>
          </w:p>
        </w:tc>
        <w:tc>
          <w:tcPr>
            <w:tcW w:w="1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教育局属公办小学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语文教师</w:t>
            </w:r>
          </w:p>
        </w:tc>
        <w:tc>
          <w:tcPr>
            <w:tcW w:w="1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9"/>
              </w:rPr>
              <w:t>15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从事语文学科教学工作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中国语言文学类；汉语国际教育硕士、教育硕士专业(学科教学)、汉语国际教育、华文教育、中文教育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学士及以上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1991年1月1日及以后出生（硕士研究生及以上学历为1986年1月1日及以后出生）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</w:p>
        </w:tc>
        <w:tc>
          <w:tcPr>
            <w:tcW w:w="7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持有小学及以上学段相应学科教师资格证（2021届应届毕业生持有小学及以上学段相应学科《中小学教师资格考试合格证明》、2021届教育类研究生和公费师范生持有小学及以上学段相应学科《师范生教师职业能力证书》，且应具有二级乙等及以上普通话水平测试等级证书,语文教师应具有二级甲等及以上普通话水平测试等级证书。)</w:t>
            </w:r>
          </w:p>
        </w:tc>
        <w:tc>
          <w:tcPr>
            <w:tcW w:w="1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教育局属公办小学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数学教师</w:t>
            </w:r>
          </w:p>
        </w:tc>
        <w:tc>
          <w:tcPr>
            <w:tcW w:w="1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从事数学学科教学工作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数学统计学类；金融学类；数学教育、教育硕士专业(学科教学)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教育局属公办小学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从事体育学科教学工作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体育学类；教育硕士专业(学科教学)</w:t>
            </w:r>
          </w:p>
        </w:tc>
        <w:tc>
          <w:tcPr>
            <w:tcW w:w="1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1:5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教育局属公办小学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音乐教师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从事音乐学科教学工作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音乐学、舞蹈学、音乐与舞蹈学、艺术硕士专业（音乐、舞蹈）、作曲与作曲技术理论、音乐表演、舞蹈表演、舞蹈编导、音乐科技与艺术、指挥、键盘乐器演奏、弦（打击）乐器演奏、中国乐器演奏、乐器修造艺术、音乐音响导演、舞蹈史与舞蹈理论、舞蹈教育、录音艺术、艺术教育、教育硕士专业(学科教学)</w:t>
            </w:r>
          </w:p>
        </w:tc>
        <w:tc>
          <w:tcPr>
            <w:tcW w:w="1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1:5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教育局属公办小学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信息技术教师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从事信息技术学科教学工作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计算机类；电子信息类；教育技术学、教育硕士专业（现代教育技术、科学与技术教育）、应用电子技术教育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教育局属公办小学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道德与法治教师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从事道德与法治学科教学工作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政治学类；哲学类；马克思主义理论类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西陵区教育局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教育局属公办幼儿园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</w:t>
            </w:r>
          </w:p>
        </w:tc>
        <w:tc>
          <w:tcPr>
            <w:tcW w:w="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专技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从事幼儿园教学工作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学类；音乐学、舞蹈学、音乐与舞蹈学、艺术硕士专业（音乐、舞蹈）、作曲与作曲技术理论、音乐表演、舞蹈表演、舞蹈编导、音乐科技与艺术、指挥、键盘乐器演奏、弦（打击）乐器演奏、中国乐器演奏、乐器修造艺术、音乐音响导演、舞蹈史与舞蹈理论、舞蹈教育、汉语言文学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1:3</w:t>
            </w:r>
          </w:p>
        </w:tc>
        <w:tc>
          <w:tcPr>
            <w:tcW w:w="1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大学本科及以上</w:t>
            </w:r>
          </w:p>
        </w:tc>
        <w:tc>
          <w:tcPr>
            <w:tcW w:w="1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无限制</w:t>
            </w:r>
          </w:p>
        </w:tc>
        <w:tc>
          <w:tcPr>
            <w:tcW w:w="3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持有幼儿园教师资格证（2021届应届毕业生持有《幼儿园教师资格考试合格证明》、2021届教育类研究生和公费师范生持有幼儿园《师范生教师职业能力证书》，且应具有二级甲等及以上普通话水平测试等级证书。)</w:t>
            </w:r>
          </w:p>
        </w:tc>
        <w:tc>
          <w:tcPr>
            <w:tcW w:w="1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注：1</w:t>
      </w:r>
      <w:r>
        <w:rPr>
          <w:rFonts w:hint="default" w:ascii="Times New Roman" w:hAnsi="Times New Roman" w:cs="Times New Roman"/>
          <w:u w:val="none"/>
        </w:rPr>
        <w:t>.专业名称设置参考《湖北省2021年考试录用公务员专业参考目录》；</w:t>
      </w:r>
      <w:r>
        <w:rPr>
          <w:rFonts w:hint="eastAsia" w:ascii="Times New Roman" w:hAnsi="Times New Roman" w:cs="Times New Roman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u w:val="none"/>
        </w:rPr>
        <w:t>.留学生须提供国家教育部留学服务中心出具的认证书。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789"/>
    <w:rsid w:val="00045A2B"/>
    <w:rsid w:val="00342138"/>
    <w:rsid w:val="00371008"/>
    <w:rsid w:val="005111A2"/>
    <w:rsid w:val="00560C31"/>
    <w:rsid w:val="005B42C6"/>
    <w:rsid w:val="005B7B32"/>
    <w:rsid w:val="006003B0"/>
    <w:rsid w:val="0064495D"/>
    <w:rsid w:val="00687389"/>
    <w:rsid w:val="006E4C6D"/>
    <w:rsid w:val="00704AD4"/>
    <w:rsid w:val="007214A4"/>
    <w:rsid w:val="00757A5B"/>
    <w:rsid w:val="008205FC"/>
    <w:rsid w:val="00842453"/>
    <w:rsid w:val="008571F6"/>
    <w:rsid w:val="009C31EE"/>
    <w:rsid w:val="009D4338"/>
    <w:rsid w:val="009F6D49"/>
    <w:rsid w:val="00A22FB6"/>
    <w:rsid w:val="00A73357"/>
    <w:rsid w:val="00AB26C0"/>
    <w:rsid w:val="00B467E9"/>
    <w:rsid w:val="00B60DFB"/>
    <w:rsid w:val="00B77BA8"/>
    <w:rsid w:val="00BE01DB"/>
    <w:rsid w:val="00BF26CB"/>
    <w:rsid w:val="00C15447"/>
    <w:rsid w:val="00C174A3"/>
    <w:rsid w:val="00C626E2"/>
    <w:rsid w:val="00C64789"/>
    <w:rsid w:val="00C70F9A"/>
    <w:rsid w:val="00C84F15"/>
    <w:rsid w:val="00D06636"/>
    <w:rsid w:val="00D952D0"/>
    <w:rsid w:val="00DE4666"/>
    <w:rsid w:val="00E9559E"/>
    <w:rsid w:val="00EA7E01"/>
    <w:rsid w:val="00EF6668"/>
    <w:rsid w:val="00F518D2"/>
    <w:rsid w:val="09C468AA"/>
    <w:rsid w:val="1C481E42"/>
    <w:rsid w:val="414A0A19"/>
    <w:rsid w:val="5BF34849"/>
    <w:rsid w:val="5E007082"/>
    <w:rsid w:val="7CE347CA"/>
    <w:rsid w:val="7F385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1891</Words>
  <Characters>3196</Characters>
  <Lines>26</Lines>
  <Paragraphs>10</Paragraphs>
  <TotalTime>111</TotalTime>
  <ScaleCrop>false</ScaleCrop>
  <LinksUpToDate>false</LinksUpToDate>
  <CharactersWithSpaces>5077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2021-04-09T08:16:00Z</dcterms:created>
  <dc:creator>Administrator</dc:creator>
  <cp:lastModifiedBy>解齐</cp:lastModifiedBy>
  <cp:lastPrinted>2021-05-19T01:06:00Z</cp:lastPrinted>
  <dcterms:modified xsi:type="dcterms:W3CDTF">2021-05-19T07:40:48Z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70E6210530C34D9EA4721C293CAD7849</vt:lpwstr>
  </property>
</Properties>
</file>