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CB" w:rsidRPr="00D05041" w:rsidRDefault="002144CB" w:rsidP="002144CB">
      <w:pPr>
        <w:pStyle w:val="a3"/>
        <w:widowControl/>
        <w:spacing w:beforeAutospacing="0" w:afterAutospacing="0" w:line="540" w:lineRule="atLeast"/>
        <w:jc w:val="both"/>
        <w:rPr>
          <w:rFonts w:ascii="仿宋_GB2312" w:eastAsia="仿宋_GB2312" w:hAnsi="Times New Roman"/>
          <w:b/>
          <w:color w:val="000000"/>
          <w:sz w:val="32"/>
          <w:szCs w:val="32"/>
        </w:rPr>
      </w:pPr>
      <w:r w:rsidRPr="00D05041">
        <w:rPr>
          <w:rFonts w:ascii="仿宋_GB2312" w:eastAsia="仿宋_GB2312" w:hAnsi="Times New Roman" w:hint="eastAsia"/>
          <w:b/>
          <w:color w:val="000000"/>
          <w:sz w:val="32"/>
          <w:szCs w:val="32"/>
        </w:rPr>
        <w:t>附件</w:t>
      </w:r>
      <w:r w:rsidR="00085800">
        <w:rPr>
          <w:rFonts w:ascii="仿宋_GB2312" w:eastAsia="仿宋_GB2312" w:hAnsi="Times New Roman" w:hint="eastAsia"/>
          <w:b/>
          <w:color w:val="000000"/>
          <w:sz w:val="32"/>
          <w:szCs w:val="32"/>
        </w:rPr>
        <w:t>3</w:t>
      </w:r>
      <w:bookmarkStart w:id="0" w:name="_GoBack"/>
      <w:bookmarkEnd w:id="0"/>
      <w:r w:rsidRPr="00D05041">
        <w:rPr>
          <w:rFonts w:ascii="仿宋_GB2312" w:eastAsia="仿宋_GB2312" w:hAnsi="Times New Roman" w:hint="eastAsia"/>
          <w:b/>
          <w:color w:val="000000"/>
          <w:sz w:val="32"/>
          <w:szCs w:val="32"/>
        </w:rPr>
        <w:t>：</w:t>
      </w:r>
    </w:p>
    <w:p w:rsidR="002144CB" w:rsidRDefault="00D44333" w:rsidP="002144CB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0"/>
          <w:szCs w:val="32"/>
          <w:shd w:val="clear" w:color="auto" w:fill="FFFFFF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32"/>
          <w:shd w:val="clear" w:color="auto" w:fill="FFFFFF"/>
        </w:rPr>
        <w:t>优秀青年人才引进</w:t>
      </w:r>
      <w:r w:rsidR="002144C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32"/>
          <w:shd w:val="clear" w:color="auto" w:fill="FFFFFF"/>
        </w:rPr>
        <w:t>院校范围</w:t>
      </w:r>
    </w:p>
    <w:p w:rsidR="002144CB" w:rsidRDefault="002144CB" w:rsidP="002144CB">
      <w:pPr>
        <w:spacing w:line="560" w:lineRule="exact"/>
        <w:jc w:val="center"/>
        <w:rPr>
          <w:rFonts w:ascii="Calibri" w:eastAsia="宋体" w:hAnsi="Calibri" w:cs="Times New Roman"/>
          <w:sz w:val="24"/>
        </w:rPr>
      </w:pPr>
    </w:p>
    <w:p w:rsidR="002144CB" w:rsidRDefault="002144CB" w:rsidP="002144C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一、4</w:t>
      </w:r>
      <w:r>
        <w:rPr>
          <w:rFonts w:ascii="黑体" w:eastAsia="黑体" w:hAnsi="黑体"/>
          <w:sz w:val="32"/>
          <w:szCs w:val="32"/>
        </w:rPr>
        <w:t>2所一流大学建设高校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1、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2、东北大学、郑州大学、湖南大学、云南大学、西北农林科技大学、新疆大学</w:t>
      </w:r>
    </w:p>
    <w:p w:rsidR="002144CB" w:rsidRDefault="002144CB" w:rsidP="002144CB">
      <w:pPr>
        <w:rPr>
          <w:rFonts w:ascii="黑体" w:eastAsia="黑体" w:hAnsi="黑体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/>
          <w:sz w:val="32"/>
          <w:szCs w:val="32"/>
        </w:rPr>
        <w:t>98所一流学科建设高校学科名单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 xml:space="preserve"> 1、北京交通大学:系统科学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2、北京工业大学:土木工程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3、北京科技大学:科学技术史、材料科学与工程、冶金工程、矿业工程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4、北京化工大学:化学工程与技术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5、北京邮电大学:信息与通信工程、计算机科学与技术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6、北京林业大学:风景园林学、林学</w:t>
      </w:r>
    </w:p>
    <w:p w:rsidR="002144CB" w:rsidRDefault="002144CB" w:rsidP="002144C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7、北京协和医学院:生物学、生物医学工程、临床医学、药学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8、北京中医药大学:中医学、中西医结合、中药学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9、首都师范大学:数学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10、北京外国语大学:外国语言文学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11、中国传媒大学:新闻传播学、戏剧与影视学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12、中央财经大学:应用经济学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13、对外经济贸易大学:应用经济学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14、外交学院:政治学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15、中国人民公安大学:公安学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16、北京体育大学:体育学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17、中央音乐学院:音乐与舞蹈学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18、中国音乐学院:音乐与舞蹈学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19、中央美术学院:美术学、设计学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20、中央戏剧学院:戏剧与影视学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21、中国政法大学:法学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22、天津工业大学:纺织科学与工程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23、天津医科大学:临床医学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24、天津中医药大学:中药学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25、华北电力大学:能源电力科学与工程(电气工程和动力工程及工程热物理)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26、河北工业大学:电气工程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27、太原理工大学:化学工程与技术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28、内蒙古大学:生物学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29、辽宁大学:应用经济学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30、大连海事大学:交通运输工程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31、延边大学:外国语言文学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32、东北师范大学:马克思主义理论、世界史、数学、化学、统计学、材料科学与工程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33、哈尔滨工程大学:船舶与海洋工程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34、东北农业大学:畜牧学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35、东北林业大学:林业工程、林学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36、华东理工大学:化学、材料科学与工程、化学工程与技术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37、东华大学:纺织科学与工程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38、上海海洋大学:水产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39、上海中医药大学:中医学、中药学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40、上海外国语大学:外国语言文学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41、上海财经大学:统计学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42、上海体育学院:体育学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43、上海音乐学院:音乐与舞蹈学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44、上海大学:机械工程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45、苏州大学:材料科学与工程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46、南京航空航天大学:力学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47、南京理工大学:兵器科学与技术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48、中国矿业大学:安全科学与工程、矿业工程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49、南京邮电大学:电子科学与技术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50、河海大学:水利工程、环境科学与工程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51、江南大学:轻工技术与工程、食品科学与工程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52、南京林业大学:林业工程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53、南京信息工程大学:大气科学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54、南京农业大学:作物学、农业资源与环境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55、南京中医药大学:中药学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56、中国药科大学:中药学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57、南京师范大学:地理学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58、中国美术学院:美术学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59、安徽大学:材料科学与工程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60、合肥工业大学:管理科学与工程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61、福州大学:化学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62、南昌大学:材料科学与工程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63、中国石油大学(华东):石油与天然气工程、地质资源与地质工程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64、河南大学:生物学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65、中国地质大学(武汉):地质学、地质资源与地质工程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66、武汉理工大学:材料科学与工程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67、华中农业大学:生物学、园艺学、畜牧学、兽医学、农林、经济管理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68、华中师范大学:政治学、中国语言文学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69、中南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财经政法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大学:法学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70、湖南师范大学:外国语言文学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71、暨南大学:药学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72、广州中医药大学:中医学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73、华南师范大学:物理学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74、海南大学:作物学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75、广西大学:土木工程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76、西南交通大学:交通运输工程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77、西南石油大学:石油与天然气工程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78、成都理工大学:地质学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79、四川农业大学:作物学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80、成都中医药大学:中药学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81、西南大学:生物学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82、西南财经大学:应用经济学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83、贵州大学:植物保护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84、西藏大学:生态学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85、西北大学:地质学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86、西安电子科技大学:信息与通信工程、计算机科学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与技术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87、长安大学:交通运输工程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88、陕西师范大学:中国语言文学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89、青海大学:生态学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90、宁夏大学:化学工程与技术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91、石河子大学:化学工程与技术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92、中国矿业大学(北京):安全科学与工程、矿业工程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93、中国石油大学(北京):石油与天然气工程、地质资源与地质工程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94、中国地质大学(北京):地质学、地质资源与地质工程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95、宁波大学:力学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96、中国科学院大学:化学、材料科学与工程</w:t>
      </w:r>
    </w:p>
    <w:p w:rsidR="002144CB" w:rsidRDefault="002144CB" w:rsidP="002144C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97、第二军医大学:基础医学</w:t>
      </w:r>
    </w:p>
    <w:p w:rsidR="002144CB" w:rsidRPr="002144CB" w:rsidRDefault="002144CB" w:rsidP="002144C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98、第四军医大学:临床医学</w:t>
      </w:r>
    </w:p>
    <w:p w:rsidR="002144CB" w:rsidRDefault="002144CB" w:rsidP="002144CB">
      <w:pPr>
        <w:rPr>
          <w:rFonts w:ascii="Calibri" w:eastAsia="宋体" w:hAnsi="Calibri" w:cs="Times New Roman"/>
        </w:rPr>
      </w:pPr>
    </w:p>
    <w:p w:rsidR="002144CB" w:rsidRPr="002144CB" w:rsidRDefault="002144CB" w:rsidP="002144CB">
      <w:pPr>
        <w:spacing w:line="560" w:lineRule="exact"/>
        <w:ind w:firstLine="641"/>
        <w:jc w:val="left"/>
        <w:rPr>
          <w:rFonts w:ascii="黑体" w:eastAsia="黑体" w:hAnsi="黑体" w:cs="Times New Roman"/>
          <w:color w:val="000000"/>
          <w:sz w:val="32"/>
          <w:szCs w:val="32"/>
          <w:shd w:val="clear" w:color="auto" w:fill="FFFFFF"/>
        </w:rPr>
      </w:pPr>
      <w:r w:rsidRPr="002144CB">
        <w:rPr>
          <w:rFonts w:ascii="黑体" w:eastAsia="黑体" w:hAnsi="黑体" w:cs="Times New Roman" w:hint="eastAsia"/>
          <w:color w:val="000000"/>
          <w:sz w:val="32"/>
          <w:szCs w:val="32"/>
          <w:shd w:val="clear" w:color="auto" w:fill="FFFFFF"/>
        </w:rPr>
        <w:t>二、国（境）外经教育部学历认证的2021年QS排名前200高校毕业生（名单</w:t>
      </w:r>
      <w:proofErr w:type="gramStart"/>
      <w:r w:rsidRPr="002144CB">
        <w:rPr>
          <w:rFonts w:ascii="黑体" w:eastAsia="黑体" w:hAnsi="黑体" w:cs="Times New Roman" w:hint="eastAsia"/>
          <w:color w:val="000000"/>
          <w:sz w:val="32"/>
          <w:szCs w:val="32"/>
          <w:shd w:val="clear" w:color="auto" w:fill="FFFFFF"/>
        </w:rPr>
        <w:t>以官网公布</w:t>
      </w:r>
      <w:proofErr w:type="gramEnd"/>
      <w:r w:rsidRPr="002144CB">
        <w:rPr>
          <w:rFonts w:ascii="黑体" w:eastAsia="黑体" w:hAnsi="黑体" w:cs="Times New Roman" w:hint="eastAsia"/>
          <w:color w:val="000000"/>
          <w:sz w:val="32"/>
          <w:szCs w:val="32"/>
          <w:shd w:val="clear" w:color="auto" w:fill="FFFFFF"/>
        </w:rPr>
        <w:t>的为准）</w:t>
      </w:r>
    </w:p>
    <w:sectPr w:rsidR="002144CB" w:rsidRPr="002144CB" w:rsidSect="00D12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E6300"/>
    <w:multiLevelType w:val="hybridMultilevel"/>
    <w:tmpl w:val="A52E47FE"/>
    <w:lvl w:ilvl="0" w:tplc="9B904D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4CB"/>
    <w:rsid w:val="00031D09"/>
    <w:rsid w:val="00085800"/>
    <w:rsid w:val="002144CB"/>
    <w:rsid w:val="00D05041"/>
    <w:rsid w:val="00D4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CB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qFormat/>
    <w:rsid w:val="002144CB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2144C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2144CB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2144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5</cp:revision>
  <dcterms:created xsi:type="dcterms:W3CDTF">2020-12-22T08:59:00Z</dcterms:created>
  <dcterms:modified xsi:type="dcterms:W3CDTF">2021-05-12T12:53:00Z</dcterms:modified>
</cp:coreProperties>
</file>