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bookmarkStart w:id="0" w:name="附件4"/>
      <w:r>
        <w:rPr>
          <w:rFonts w:ascii="宋体" w:hAnsi="宋体"/>
          <w:sz w:val="28"/>
          <w:szCs w:val="28"/>
        </w:rPr>
        <w:t>附件1</w:t>
      </w:r>
    </w:p>
    <w:bookmarkEnd w:id="0"/>
    <w:tbl>
      <w:tblPr>
        <w:tblStyle w:val="10"/>
        <w:tblpPr w:leftFromText="180" w:rightFromText="180" w:vertAnchor="page" w:horzAnchor="margin" w:tblpXSpec="center" w:tblpY="3370"/>
        <w:tblW w:w="129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46"/>
        <w:gridCol w:w="1896"/>
        <w:gridCol w:w="1000"/>
        <w:gridCol w:w="2823"/>
        <w:gridCol w:w="2359"/>
        <w:gridCol w:w="1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7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2146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896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1000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823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23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14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高中政治教师</w:t>
            </w:r>
          </w:p>
        </w:tc>
        <w:tc>
          <w:tcPr>
            <w:tcW w:w="18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00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82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思想政治教育B030503、A030505</w:t>
            </w:r>
          </w:p>
        </w:tc>
        <w:tc>
          <w:tcPr>
            <w:tcW w:w="235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本科学士及以</w:t>
            </w:r>
            <w:bookmarkStart w:id="1" w:name="_GoBack"/>
            <w:bookmarkEnd w:id="1"/>
            <w:r>
              <w:rPr>
                <w:rFonts w:hint="eastAsia" w:eastAsia="仿宋_GB2312"/>
                <w:sz w:val="24"/>
              </w:rPr>
              <w:t>上</w:t>
            </w:r>
          </w:p>
        </w:tc>
        <w:tc>
          <w:tcPr>
            <w:tcW w:w="186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不超过45周岁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14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高中语文教师</w:t>
            </w:r>
          </w:p>
        </w:tc>
        <w:tc>
          <w:tcPr>
            <w:tcW w:w="18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00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282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汉语言文学教育B050101</w:t>
            </w:r>
          </w:p>
        </w:tc>
        <w:tc>
          <w:tcPr>
            <w:tcW w:w="235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本科学士及以上</w:t>
            </w:r>
          </w:p>
        </w:tc>
        <w:tc>
          <w:tcPr>
            <w:tcW w:w="186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不超过45周岁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14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高中地理教师</w:t>
            </w:r>
          </w:p>
        </w:tc>
        <w:tc>
          <w:tcPr>
            <w:tcW w:w="18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00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82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地理学教育B070501</w:t>
            </w:r>
          </w:p>
        </w:tc>
        <w:tc>
          <w:tcPr>
            <w:tcW w:w="235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本科学士及以上</w:t>
            </w:r>
          </w:p>
        </w:tc>
        <w:tc>
          <w:tcPr>
            <w:tcW w:w="186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不超过45周岁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214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高中计算机教师</w:t>
            </w:r>
          </w:p>
        </w:tc>
        <w:tc>
          <w:tcPr>
            <w:tcW w:w="189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00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823" w:type="dxa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计算机软件B080902</w:t>
            </w:r>
          </w:p>
        </w:tc>
        <w:tc>
          <w:tcPr>
            <w:tcW w:w="235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本科学士及以上</w:t>
            </w:r>
          </w:p>
        </w:tc>
        <w:tc>
          <w:tcPr>
            <w:tcW w:w="186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不超过45周岁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东莞市第七高级中学招聘2021年编外教师岗位表（本地专场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）</w:t>
      </w:r>
    </w:p>
    <w:p>
      <w:pPr>
        <w:jc w:val="left"/>
        <w:rPr>
          <w:rFonts w:eastAsia="仿宋_GB2312"/>
          <w:sz w:val="24"/>
        </w:rPr>
      </w:pPr>
    </w:p>
    <w:p>
      <w:pPr>
        <w:ind w:firstLine="34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填报时间：2021.05.25                                          填报人：龙世华 </w:t>
      </w:r>
    </w:p>
    <w:p>
      <w:pPr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344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备注：年龄计算截止时间至本次报名结束（即2021年6月19日）</w:t>
      </w: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3C1989"/>
    <w:rsid w:val="00036EA3"/>
    <w:rsid w:val="001538DA"/>
    <w:rsid w:val="0021506F"/>
    <w:rsid w:val="00222FFD"/>
    <w:rsid w:val="0025141D"/>
    <w:rsid w:val="002A4434"/>
    <w:rsid w:val="0030125B"/>
    <w:rsid w:val="003534A5"/>
    <w:rsid w:val="0035679D"/>
    <w:rsid w:val="00435CB5"/>
    <w:rsid w:val="00445FD5"/>
    <w:rsid w:val="004E12A6"/>
    <w:rsid w:val="004E7E90"/>
    <w:rsid w:val="00514D2D"/>
    <w:rsid w:val="0053332F"/>
    <w:rsid w:val="00535FA1"/>
    <w:rsid w:val="00537A09"/>
    <w:rsid w:val="005A7B5E"/>
    <w:rsid w:val="007200A2"/>
    <w:rsid w:val="007E3899"/>
    <w:rsid w:val="00814BF1"/>
    <w:rsid w:val="00890EC3"/>
    <w:rsid w:val="0091162D"/>
    <w:rsid w:val="00964506"/>
    <w:rsid w:val="009A488A"/>
    <w:rsid w:val="00A01511"/>
    <w:rsid w:val="00A321E4"/>
    <w:rsid w:val="00B27624"/>
    <w:rsid w:val="00B777BF"/>
    <w:rsid w:val="00CA462B"/>
    <w:rsid w:val="00D3527E"/>
    <w:rsid w:val="00E14F49"/>
    <w:rsid w:val="00E20534"/>
    <w:rsid w:val="00E744B9"/>
    <w:rsid w:val="00EA0594"/>
    <w:rsid w:val="00F04FDD"/>
    <w:rsid w:val="00F37D7A"/>
    <w:rsid w:val="00FB1D2B"/>
    <w:rsid w:val="00FC3B0C"/>
    <w:rsid w:val="07B74DD4"/>
    <w:rsid w:val="0FB47A24"/>
    <w:rsid w:val="12F12E3F"/>
    <w:rsid w:val="13D62399"/>
    <w:rsid w:val="1B444B56"/>
    <w:rsid w:val="1D2144A7"/>
    <w:rsid w:val="1D687CCC"/>
    <w:rsid w:val="27600826"/>
    <w:rsid w:val="393C1989"/>
    <w:rsid w:val="39A010A5"/>
    <w:rsid w:val="3ABA715E"/>
    <w:rsid w:val="411B66A8"/>
    <w:rsid w:val="45C37E9B"/>
    <w:rsid w:val="51306938"/>
    <w:rsid w:val="528E6C3C"/>
    <w:rsid w:val="543079DF"/>
    <w:rsid w:val="55D36E3C"/>
    <w:rsid w:val="56252C7C"/>
    <w:rsid w:val="567952AF"/>
    <w:rsid w:val="597968FE"/>
    <w:rsid w:val="5A374788"/>
    <w:rsid w:val="5F273BE2"/>
    <w:rsid w:val="5F8505EF"/>
    <w:rsid w:val="61637890"/>
    <w:rsid w:val="647177FF"/>
    <w:rsid w:val="6B1A4C8D"/>
    <w:rsid w:val="6DC61ABC"/>
    <w:rsid w:val="700E37A4"/>
    <w:rsid w:val="71923138"/>
    <w:rsid w:val="726B5EBF"/>
    <w:rsid w:val="73760E4A"/>
    <w:rsid w:val="7CD612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unhideWhenUsed/>
    <w:qFormat/>
    <w:uiPriority w:val="0"/>
    <w:rPr>
      <w:b/>
      <w:bCs/>
    </w:rPr>
  </w:style>
  <w:style w:type="paragraph" w:styleId="3">
    <w:name w:val="annotation text"/>
    <w:basedOn w:val="1"/>
    <w:link w:val="12"/>
    <w:unhideWhenUsed/>
    <w:qFormat/>
    <w:uiPriority w:val="0"/>
    <w:pPr>
      <w:jc w:val="left"/>
    </w:pPr>
  </w:style>
  <w:style w:type="paragraph" w:styleId="4">
    <w:name w:val="Balloon Text"/>
    <w:basedOn w:val="1"/>
    <w:link w:val="14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annotation reference"/>
    <w:basedOn w:val="7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7"/>
    <w:link w:val="3"/>
    <w:semiHidden/>
    <w:qFormat/>
    <w:uiPriority w:val="0"/>
    <w:rPr>
      <w:kern w:val="2"/>
      <w:sz w:val="21"/>
      <w:szCs w:val="24"/>
    </w:rPr>
  </w:style>
  <w:style w:type="character" w:customStyle="1" w:styleId="13">
    <w:name w:val="批注主题 Char"/>
    <w:basedOn w:val="12"/>
    <w:link w:val="2"/>
    <w:semiHidden/>
    <w:qFormat/>
    <w:uiPriority w:val="0"/>
    <w:rPr>
      <w:b/>
      <w:bCs/>
      <w:kern w:val="2"/>
      <w:sz w:val="21"/>
      <w:szCs w:val="24"/>
    </w:rPr>
  </w:style>
  <w:style w:type="character" w:customStyle="1" w:styleId="14">
    <w:name w:val="批注框文本 Char"/>
    <w:basedOn w:val="7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ScaleCrop>false</ScaleCrop>
  <LinksUpToDate>false</LinksUpToDate>
  <CharactersWithSpaces>353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2021-03-18T11:56:00Z</dcterms:created>
  <dc:creator>中国龙</dc:creator>
  <cp:lastModifiedBy>admin</cp:lastModifiedBy>
  <cp:lastPrinted>2021-03-19T00:15:00Z</cp:lastPrinted>
  <dcterms:modified xsi:type="dcterms:W3CDTF">2021-06-10T08:56:00Z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