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55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附件2  </w:t>
      </w:r>
      <w:bookmarkStart w:id="0" w:name="_GoBack"/>
      <w:r>
        <w:rPr>
          <w:rFonts w:hint="eastAsia"/>
          <w:b/>
          <w:bCs/>
          <w:sz w:val="28"/>
          <w:szCs w:val="28"/>
        </w:rPr>
        <w:t xml:space="preserve"> 2021年荆州纪南文旅区公办学校招聘岗位一览表</w:t>
      </w:r>
    </w:p>
    <w:bookmarkEnd w:id="0"/>
    <w:tbl>
      <w:tblPr>
        <w:tblStyle w:val="2"/>
        <w:tblpPr w:leftFromText="180" w:rightFromText="180" w:vertAnchor="text" w:horzAnchor="page" w:tblpX="1833" w:tblpY="1362"/>
        <w:tblOverlap w:val="never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11"/>
        <w:gridCol w:w="1251"/>
        <w:gridCol w:w="526"/>
        <w:gridCol w:w="699"/>
        <w:gridCol w:w="1436"/>
        <w:gridCol w:w="194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代码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岗位类别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招聘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人数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职业资格技术等级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初中语文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具有初中及以上语文教师资格证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初中数学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具有初中及以上数学教师资格证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初中物理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具有初中及以上物理教师资格证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1004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初中信息技术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具有初中及以上信息技术教师资格证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小学语文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具有小学及以上语文教师资格证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小学数学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具有小学及以上数学教师资格证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小学英语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具有小学及以上英语教师资格证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2004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小学音乐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tabs>
                <w:tab w:val="left" w:pos="529"/>
              </w:tabs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</w:t>
            </w:r>
          </w:p>
          <w:p>
            <w:pPr>
              <w:tabs>
                <w:tab w:val="left" w:pos="529"/>
              </w:tabs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具有小学及以上音乐教师资格证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2005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小学体育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全日制本科及以上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具有小学及以上体育教师资格证或教练员证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幼儿园教师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专业不限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大专及以上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具有幼儿园教师资格证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</w:rPr>
            </w:pPr>
          </w:p>
        </w:tc>
      </w:tr>
    </w:tbl>
    <w:p>
      <w:pPr>
        <w:ind w:firstLine="555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D15F3"/>
    <w:rsid w:val="76BD1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2021-06-25T00:06:00Z</dcterms:created>
  <dc:creator>whereisthegod126com</dc:creator>
  <cp:lastModifiedBy>whereisthegod126com</cp:lastModifiedBy>
  <dcterms:modified xsi:type="dcterms:W3CDTF">2021-06-25T00:07:20Z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5DE1456F502B4A0D8F379A1352A817A7</vt:lpwstr>
  </property>
</Properties>
</file>