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0" w:beforeAutospacing="0" w:after="300" w:afterAutospacing="0" w:line="570" w:lineRule="atLeast"/>
        <w:ind w:left="0" w:right="0" w:firstLine="0"/>
        <w:jc w:val="center"/>
        <w:rPr>
          <w:rFonts w:ascii="微软雅黑" w:hAnsi="微软雅黑" w:eastAsia="微软雅黑" w:cs="微软雅黑"/>
          <w:b/>
          <w:i w:val="0"/>
          <w:caps w:val="0"/>
          <w:color w:val="C31606"/>
          <w:spacing w:val="0"/>
          <w:sz w:val="45"/>
          <w:szCs w:val="45"/>
        </w:rPr>
      </w:pPr>
      <w:bookmarkStart w:id="0" w:name="_GoBack"/>
      <w:r>
        <w:rPr>
          <w:rFonts w:hint="eastAsia" w:ascii="微软雅黑" w:hAnsi="微软雅黑" w:eastAsia="微软雅黑" w:cs="微软雅黑"/>
          <w:b/>
          <w:i w:val="0"/>
          <w:caps w:val="0"/>
          <w:color w:val="C31606"/>
          <w:spacing w:val="0"/>
          <w:sz w:val="45"/>
          <w:szCs w:val="45"/>
          <w:bdr w:val="none" w:color="auto" w:sz="0" w:space="0"/>
          <w:shd w:val="clear" w:fill="FFFFFF"/>
        </w:rPr>
        <w:t>泰宁县教育局2021年补充招聘小学幼儿园教师工作方案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微软雅黑" w:hAnsi="微软雅黑" w:eastAsia="微软雅黑" w:cs="微软雅黑"/>
          <w:i w:val="0"/>
          <w:caps w:val="0"/>
          <w:color w:val="999999"/>
          <w:spacing w:val="0"/>
          <w:sz w:val="24"/>
          <w:szCs w:val="24"/>
        </w:rPr>
      </w:pPr>
      <w:r>
        <w:rPr>
          <w:rFonts w:hint="eastAsia" w:ascii="微软雅黑" w:hAnsi="微软雅黑" w:eastAsia="微软雅黑" w:cs="微软雅黑"/>
          <w:i w:val="0"/>
          <w:caps w:val="0"/>
          <w:color w:val="999999"/>
          <w:spacing w:val="0"/>
          <w:kern w:val="0"/>
          <w:sz w:val="24"/>
          <w:szCs w:val="24"/>
          <w:bdr w:val="none" w:color="auto" w:sz="0" w:space="0"/>
          <w:shd w:val="clear" w:fill="FFFFFF"/>
          <w:lang w:val="en-US" w:eastAsia="zh-CN" w:bidi="ar"/>
        </w:rPr>
        <w:t>泰教〔2021〕31号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ascii="仿宋_GB2312" w:hAnsi="宋体" w:eastAsia="仿宋_GB2312" w:cs="仿宋_GB2312"/>
          <w:i w:val="0"/>
          <w:caps w:val="0"/>
          <w:color w:val="333333"/>
          <w:spacing w:val="0"/>
          <w:kern w:val="0"/>
          <w:sz w:val="32"/>
          <w:szCs w:val="32"/>
          <w:bdr w:val="none" w:color="auto" w:sz="0" w:space="0"/>
          <w:shd w:val="clear" w:fill="FFFFFF"/>
          <w:lang w:val="en-US" w:eastAsia="zh-CN" w:bidi="ar"/>
        </w:rPr>
        <w:t>根据福建省教育厅办公室《福建省教育厅办公室关于做好</w:t>
      </w: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2021年中小学幼儿园新任教师招聘工作的通知》（闽教办师〔2021〕10号）精神、《泰宁县2021年公开招聘中小学幼儿园新任教师方案》及招聘计划，进行补充招聘，余缺岗位共有4名（其中：小学数学、体育教师各1名、城区幼儿园教师2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ascii="黑体" w:hAnsi="宋体" w:eastAsia="黑体" w:cs="黑体"/>
          <w:i w:val="0"/>
          <w:caps w:val="0"/>
          <w:color w:val="333333"/>
          <w:spacing w:val="0"/>
          <w:kern w:val="0"/>
          <w:sz w:val="32"/>
          <w:szCs w:val="32"/>
          <w:bdr w:val="none" w:color="auto" w:sz="0" w:space="0"/>
          <w:shd w:val="clear" w:fill="FFFFFF"/>
          <w:lang w:val="en-US" w:eastAsia="zh-CN" w:bidi="ar"/>
        </w:rPr>
        <w:t>一、招聘条件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1.第一轮未被招聘聘用的考生。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2.具有中华人民共和国国籍，遵纪守法，有良好的思想品德和职业道德，热爱教师职业。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3.专业对口（参见附件1），具备相应的教师资格证书。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4.报考小学、幼儿教师的年龄在18周岁以上、35周岁以下（1985年3月21日至2003年3月21日出生）。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5.身体健康。</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6.岗位所需的其他条件（详见附件1）。</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7.有以下情况之一者不予报名：已就业者其就业单位及主管部门不同意报考的；曾因犯罪受过刑事处罚的；曾被开除公职的；有精神病史的；在近三年内被认定有考试作弊行为的；有法律规定不得聘用的其它情形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8.报考人员的学历、资格条件或相关资历要求的计算，截止时间为2021年9月30日。所有报考人员的毕业证书（证明）必须在2021年9月30日前取得（未取得学历、学位证书或不符合相关资格条件者，取消聘用资格）。小学、幼儿园教师招聘岗位所要求的学历为普通高等院校本、专科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9.若参加面试的对象达不到1:3的比例时，面试成绩合格线为70分及以上。面试内容涉及到技能测试项目的，技能测试单项成绩应达60分（百分制）及以上，达不到60分（不含60分）的以面试不合格处理，不予聘用。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10.符合泰宁县2021年补充招聘小学、幼儿园新任教师职位条件一览表中的各项条件（见附件1）。</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二、报名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参加补充招聘人员通过福建省教育考试院网站进行报名（网址：</w:t>
      </w:r>
      <w:r>
        <w:rPr>
          <w:rFonts w:hint="default" w:ascii="仿宋_GB2312" w:hAnsi="宋体" w:eastAsia="仿宋_GB2312" w:cs="仿宋_GB2312"/>
          <w:i w:val="0"/>
          <w:caps w:val="0"/>
          <w:color w:val="000000"/>
          <w:spacing w:val="0"/>
          <w:kern w:val="0"/>
          <w:sz w:val="32"/>
          <w:szCs w:val="32"/>
          <w:bdr w:val="none" w:color="auto" w:sz="0" w:space="0"/>
          <w:shd w:val="clear" w:fill="FFFFFF"/>
          <w:lang w:val="en-US" w:eastAsia="zh-CN" w:bidi="ar"/>
        </w:rPr>
        <w:t>www.eeafj.cn</w:t>
      </w: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），报名时间全省统一为：2021年7月11日-17日，报名者应在规定时间内上网报名。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三、面试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面试按《泰宁县2021年补充招聘小学、幼儿园新任教师面试工作方案》有关要求执行。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1918" w:right="0" w:hanging="128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附件：1.泰宁县2021年补充招聘小学、幼儿园新任教师岗位信息表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1916" w:right="0" w:hanging="32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2.泰宁县2021年补充招聘小学、幼儿园新任教师面试工作方案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1916" w:right="0" w:hanging="32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16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　咨询电话0598-7838419</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  </w:t>
      </w: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监督电话0598-7860758</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560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泰宁县教育局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2021年6月21日</w:t>
      </w:r>
      <w:bookmarkEnd w:id="0"/>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7"/>
          <w:szCs w:val="27"/>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jc w:val="left"/>
        <w:rPr>
          <w:rFonts w:hint="eastAsia" w:ascii="宋体" w:hAnsi="宋体" w:eastAsia="宋体" w:cs="宋体"/>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附件</w:t>
      </w: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jc w:val="center"/>
        <w:rPr>
          <w:rFonts w:hint="eastAsia" w:ascii="宋体" w:hAnsi="宋体" w:eastAsia="宋体" w:cs="宋体"/>
          <w:sz w:val="21"/>
          <w:szCs w:val="21"/>
        </w:rPr>
      </w:pPr>
      <w:r>
        <w:rPr>
          <w:rFonts w:ascii="小标宋" w:hAnsi="小标宋" w:eastAsia="小标宋" w:cs="小标宋"/>
          <w:i w:val="0"/>
          <w:caps w:val="0"/>
          <w:color w:val="333333"/>
          <w:spacing w:val="0"/>
          <w:kern w:val="0"/>
          <w:sz w:val="40"/>
          <w:szCs w:val="40"/>
          <w:bdr w:val="none" w:color="auto" w:sz="0" w:space="0"/>
          <w:shd w:val="clear" w:fill="FFFFFF"/>
          <w:lang w:val="en-US" w:eastAsia="zh-CN" w:bidi="ar"/>
        </w:rPr>
        <w:t>202</w:t>
      </w:r>
      <w:r>
        <w:rPr>
          <w:rFonts w:hint="default" w:ascii="小标宋" w:hAnsi="小标宋" w:eastAsia="小标宋" w:cs="小标宋"/>
          <w:i w:val="0"/>
          <w:caps w:val="0"/>
          <w:color w:val="333333"/>
          <w:spacing w:val="0"/>
          <w:kern w:val="0"/>
          <w:sz w:val="40"/>
          <w:szCs w:val="40"/>
          <w:bdr w:val="none" w:color="auto" w:sz="0" w:space="0"/>
          <w:shd w:val="clear" w:fill="FFFFFF"/>
          <w:lang w:val="en-US" w:eastAsia="zh-CN" w:bidi="ar"/>
        </w:rPr>
        <w:t>1年泰宁县小学、幼儿园补充招聘非紧缺急需学科教师岗位信息表</w:t>
      </w:r>
    </w:p>
    <w:tbl>
      <w:tblPr>
        <w:tblW w:w="1133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95"/>
        <w:gridCol w:w="950"/>
        <w:gridCol w:w="387"/>
        <w:gridCol w:w="1471"/>
        <w:gridCol w:w="371"/>
        <w:gridCol w:w="681"/>
        <w:gridCol w:w="405"/>
        <w:gridCol w:w="1404"/>
        <w:gridCol w:w="430"/>
        <w:gridCol w:w="447"/>
        <w:gridCol w:w="404"/>
        <w:gridCol w:w="354"/>
        <w:gridCol w:w="481"/>
        <w:gridCol w:w="932"/>
        <w:gridCol w:w="1470"/>
        <w:gridCol w:w="65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15" w:hRule="atLeast"/>
          <w:jc w:val="center"/>
        </w:trPr>
        <w:tc>
          <w:tcPr>
            <w:tcW w:w="557" w:type="dxa"/>
            <w:vMerge w:val="restart"/>
            <w:tcBorders>
              <w:top w:val="single" w:color="auto" w:sz="8" w:space="0"/>
              <w:left w:val="single" w:color="auto" w:sz="8" w:space="0"/>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default" w:ascii="仿宋_GB2312" w:hAnsi="宋体" w:eastAsia="仿宋_GB2312" w:cs="仿宋_GB2312"/>
                <w:sz w:val="24"/>
                <w:szCs w:val="24"/>
                <w:bdr w:val="none" w:color="auto" w:sz="0" w:space="0"/>
              </w:rPr>
              <w:t>主管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default" w:ascii="仿宋_GB2312" w:hAnsi="宋体" w:eastAsia="仿宋_GB2312" w:cs="仿宋_GB2312"/>
                <w:sz w:val="24"/>
                <w:szCs w:val="24"/>
                <w:bdr w:val="none" w:color="auto" w:sz="0" w:space="0"/>
              </w:rPr>
              <w:t>部门</w:t>
            </w:r>
          </w:p>
        </w:tc>
        <w:tc>
          <w:tcPr>
            <w:tcW w:w="1070" w:type="dxa"/>
            <w:vMerge w:val="restart"/>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default" w:ascii="仿宋_GB2312" w:hAnsi="宋体" w:eastAsia="仿宋_GB2312" w:cs="仿宋_GB2312"/>
                <w:sz w:val="24"/>
                <w:szCs w:val="24"/>
                <w:bdr w:val="none" w:color="auto" w:sz="0" w:space="0"/>
              </w:rPr>
              <w:t>招聘单位</w:t>
            </w:r>
          </w:p>
        </w:tc>
        <w:tc>
          <w:tcPr>
            <w:tcW w:w="419" w:type="dxa"/>
            <w:vMerge w:val="restart"/>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default" w:ascii="仿宋_GB2312" w:hAnsi="宋体" w:eastAsia="仿宋_GB2312" w:cs="仿宋_GB2312"/>
                <w:sz w:val="24"/>
                <w:szCs w:val="24"/>
                <w:bdr w:val="none" w:color="auto" w:sz="0" w:space="0"/>
              </w:rPr>
              <w:t>经费</w:t>
            </w:r>
            <w:r>
              <w:rPr>
                <w:rFonts w:hint="default" w:ascii="仿宋_GB2312" w:hAnsi="宋体" w:eastAsia="仿宋_GB2312" w:cs="仿宋_GB2312"/>
                <w:sz w:val="24"/>
                <w:szCs w:val="24"/>
                <w:bdr w:val="none" w:color="auto" w:sz="0" w:space="0"/>
              </w:rPr>
              <w:br w:type="textWrapping"/>
            </w:r>
            <w:r>
              <w:rPr>
                <w:rFonts w:hint="default" w:ascii="仿宋_GB2312" w:hAnsi="宋体" w:eastAsia="仿宋_GB2312" w:cs="仿宋_GB2312"/>
                <w:sz w:val="24"/>
                <w:szCs w:val="24"/>
                <w:bdr w:val="none" w:color="auto" w:sz="0" w:space="0"/>
              </w:rPr>
              <w:t>方式</w:t>
            </w:r>
          </w:p>
        </w:tc>
        <w:tc>
          <w:tcPr>
            <w:tcW w:w="1075" w:type="dxa"/>
            <w:vMerge w:val="restart"/>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default" w:ascii="仿宋_GB2312" w:hAnsi="宋体" w:eastAsia="仿宋_GB2312" w:cs="仿宋_GB2312"/>
                <w:sz w:val="24"/>
                <w:szCs w:val="24"/>
                <w:bdr w:val="none" w:color="auto" w:sz="0" w:space="0"/>
              </w:rPr>
              <w:t>招聘岗位</w:t>
            </w:r>
          </w:p>
        </w:tc>
        <w:tc>
          <w:tcPr>
            <w:tcW w:w="398" w:type="dxa"/>
            <w:vMerge w:val="restart"/>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default" w:ascii="仿宋_GB2312" w:hAnsi="宋体" w:eastAsia="仿宋_GB2312" w:cs="仿宋_GB2312"/>
                <w:sz w:val="24"/>
                <w:szCs w:val="24"/>
                <w:bdr w:val="none" w:color="auto" w:sz="0" w:space="0"/>
              </w:rPr>
              <w:t>招聘人数</w:t>
            </w:r>
          </w:p>
        </w:tc>
        <w:tc>
          <w:tcPr>
            <w:tcW w:w="695" w:type="dxa"/>
            <w:vMerge w:val="restart"/>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default" w:ascii="仿宋_GB2312" w:hAnsi="宋体" w:eastAsia="仿宋_GB2312" w:cs="仿宋_GB2312"/>
                <w:sz w:val="24"/>
                <w:szCs w:val="24"/>
                <w:bdr w:val="none" w:color="auto" w:sz="0" w:space="0"/>
              </w:rPr>
              <w:t>笔试面试（含技能测试）成绩折算比例</w:t>
            </w:r>
          </w:p>
        </w:tc>
        <w:tc>
          <w:tcPr>
            <w:tcW w:w="6363" w:type="dxa"/>
            <w:gridSpan w:val="9"/>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default" w:ascii="仿宋_GB2312" w:hAnsi="宋体" w:eastAsia="仿宋_GB2312" w:cs="仿宋_GB2312"/>
                <w:sz w:val="24"/>
                <w:szCs w:val="24"/>
                <w:bdr w:val="none" w:color="auto" w:sz="0" w:space="0"/>
              </w:rPr>
              <w:t>岗位资格条件</w:t>
            </w:r>
          </w:p>
        </w:tc>
        <w:tc>
          <w:tcPr>
            <w:tcW w:w="760" w:type="dxa"/>
            <w:vMerge w:val="restart"/>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default" w:ascii="仿宋_GB2312" w:hAnsi="宋体" w:eastAsia="仿宋_GB2312" w:cs="仿宋_GB2312"/>
                <w:sz w:val="24"/>
                <w:szCs w:val="24"/>
                <w:bdr w:val="none" w:color="auto" w:sz="0" w:space="0"/>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5" w:hRule="atLeast"/>
          <w:jc w:val="center"/>
        </w:trPr>
        <w:tc>
          <w:tcPr>
            <w:tcW w:w="557" w:type="dxa"/>
            <w:vMerge w:val="continue"/>
            <w:tcBorders>
              <w:top w:val="single" w:color="auto" w:sz="8" w:space="0"/>
              <w:left w:val="single" w:color="auto" w:sz="8" w:space="0"/>
              <w:bottom w:val="single" w:color="auto" w:sz="8" w:space="0"/>
              <w:right w:val="single" w:color="auto"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1070" w:type="dxa"/>
            <w:vMerge w:val="continue"/>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419" w:type="dxa"/>
            <w:vMerge w:val="continue"/>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1075" w:type="dxa"/>
            <w:vMerge w:val="continue"/>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398" w:type="dxa"/>
            <w:vMerge w:val="continue"/>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695" w:type="dxa"/>
            <w:vMerge w:val="continue"/>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442" w:type="dxa"/>
            <w:vMerge w:val="restart"/>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default" w:ascii="仿宋_GB2312" w:hAnsi="宋体" w:eastAsia="仿宋_GB2312" w:cs="仿宋_GB2312"/>
                <w:sz w:val="24"/>
                <w:szCs w:val="24"/>
                <w:bdr w:val="none" w:color="auto" w:sz="0" w:space="0"/>
              </w:rPr>
              <w:t>最高年龄</w:t>
            </w:r>
          </w:p>
        </w:tc>
        <w:tc>
          <w:tcPr>
            <w:tcW w:w="1260" w:type="dxa"/>
            <w:vMerge w:val="restart"/>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default" w:ascii="仿宋_GB2312" w:hAnsi="宋体" w:eastAsia="仿宋_GB2312" w:cs="仿宋_GB2312"/>
                <w:sz w:val="24"/>
                <w:szCs w:val="24"/>
                <w:bdr w:val="none" w:color="auto" w:sz="0" w:space="0"/>
              </w:rPr>
              <w:t>专业</w:t>
            </w:r>
          </w:p>
        </w:tc>
        <w:tc>
          <w:tcPr>
            <w:tcW w:w="473" w:type="dxa"/>
            <w:vMerge w:val="restart"/>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default" w:ascii="仿宋_GB2312" w:hAnsi="宋体" w:eastAsia="仿宋_GB2312" w:cs="仿宋_GB2312"/>
                <w:sz w:val="24"/>
                <w:szCs w:val="24"/>
                <w:bdr w:val="none" w:color="auto" w:sz="0" w:space="0"/>
              </w:rPr>
              <w:t>学历</w:t>
            </w:r>
          </w:p>
        </w:tc>
        <w:tc>
          <w:tcPr>
            <w:tcW w:w="495" w:type="dxa"/>
            <w:vMerge w:val="restart"/>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default" w:ascii="仿宋_GB2312" w:hAnsi="宋体" w:eastAsia="仿宋_GB2312" w:cs="仿宋_GB2312"/>
                <w:sz w:val="24"/>
                <w:szCs w:val="24"/>
                <w:bdr w:val="none" w:color="auto" w:sz="0" w:space="0"/>
              </w:rPr>
              <w:t>学位</w:t>
            </w:r>
          </w:p>
        </w:tc>
        <w:tc>
          <w:tcPr>
            <w:tcW w:w="441" w:type="dxa"/>
            <w:vMerge w:val="restart"/>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default" w:ascii="仿宋_GB2312" w:hAnsi="宋体" w:eastAsia="仿宋_GB2312" w:cs="仿宋_GB2312"/>
                <w:sz w:val="24"/>
                <w:szCs w:val="24"/>
                <w:bdr w:val="none" w:color="auto" w:sz="0" w:space="0"/>
              </w:rPr>
              <w:t>政治</w:t>
            </w:r>
            <w:r>
              <w:rPr>
                <w:rFonts w:hint="default" w:ascii="仿宋_GB2312" w:hAnsi="宋体" w:eastAsia="仿宋_GB2312" w:cs="仿宋_GB2312"/>
                <w:sz w:val="24"/>
                <w:szCs w:val="24"/>
                <w:bdr w:val="none" w:color="auto" w:sz="0" w:space="0"/>
              </w:rPr>
              <w:br w:type="textWrapping"/>
            </w:r>
            <w:r>
              <w:rPr>
                <w:rFonts w:hint="default" w:ascii="仿宋_GB2312" w:hAnsi="宋体" w:eastAsia="仿宋_GB2312" w:cs="仿宋_GB2312"/>
                <w:sz w:val="24"/>
                <w:szCs w:val="24"/>
                <w:bdr w:val="none" w:color="auto" w:sz="0" w:space="0"/>
              </w:rPr>
              <w:t>面貌</w:t>
            </w:r>
          </w:p>
        </w:tc>
        <w:tc>
          <w:tcPr>
            <w:tcW w:w="377" w:type="dxa"/>
            <w:vMerge w:val="restart"/>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default" w:ascii="仿宋_GB2312" w:hAnsi="宋体" w:eastAsia="仿宋_GB2312" w:cs="仿宋_GB2312"/>
                <w:sz w:val="24"/>
                <w:szCs w:val="24"/>
                <w:bdr w:val="none" w:color="auto" w:sz="0" w:space="0"/>
              </w:rPr>
              <w:t>性别</w:t>
            </w:r>
          </w:p>
        </w:tc>
        <w:tc>
          <w:tcPr>
            <w:tcW w:w="538" w:type="dxa"/>
            <w:vMerge w:val="restart"/>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default" w:ascii="仿宋_GB2312" w:hAnsi="宋体" w:eastAsia="仿宋_GB2312" w:cs="仿宋_GB2312"/>
                <w:sz w:val="24"/>
                <w:szCs w:val="24"/>
                <w:bdr w:val="none" w:color="auto" w:sz="0" w:space="0"/>
              </w:rPr>
              <w:t>招聘</w:t>
            </w:r>
            <w:r>
              <w:rPr>
                <w:rFonts w:hint="default" w:ascii="仿宋_GB2312" w:hAnsi="宋体" w:eastAsia="仿宋_GB2312" w:cs="仿宋_GB2312"/>
                <w:sz w:val="24"/>
                <w:szCs w:val="24"/>
                <w:bdr w:val="none" w:color="auto" w:sz="0" w:space="0"/>
              </w:rPr>
              <w:br w:type="textWrapping"/>
            </w:r>
            <w:r>
              <w:rPr>
                <w:rFonts w:hint="default" w:ascii="仿宋_GB2312" w:hAnsi="宋体" w:eastAsia="仿宋_GB2312" w:cs="仿宋_GB2312"/>
                <w:sz w:val="24"/>
                <w:szCs w:val="24"/>
                <w:bdr w:val="none" w:color="auto" w:sz="0" w:space="0"/>
              </w:rPr>
              <w:t>对象</w:t>
            </w:r>
          </w:p>
        </w:tc>
        <w:tc>
          <w:tcPr>
            <w:tcW w:w="1113" w:type="dxa"/>
            <w:vMerge w:val="restart"/>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default" w:ascii="仿宋_GB2312" w:hAnsi="宋体" w:eastAsia="仿宋_GB2312" w:cs="仿宋_GB2312"/>
                <w:sz w:val="24"/>
                <w:szCs w:val="24"/>
                <w:bdr w:val="none" w:color="auto" w:sz="0" w:space="0"/>
              </w:rPr>
              <w:t>其他条件</w:t>
            </w:r>
          </w:p>
        </w:tc>
        <w:tc>
          <w:tcPr>
            <w:tcW w:w="1224" w:type="dxa"/>
            <w:vMerge w:val="restart"/>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default" w:ascii="仿宋_GB2312" w:hAnsi="宋体" w:eastAsia="仿宋_GB2312" w:cs="仿宋_GB2312"/>
                <w:sz w:val="24"/>
                <w:szCs w:val="24"/>
                <w:bdr w:val="none" w:color="auto" w:sz="0" w:space="0"/>
              </w:rPr>
              <w:t>招聘单位审核人姓名、联系电话</w:t>
            </w:r>
          </w:p>
        </w:tc>
        <w:tc>
          <w:tcPr>
            <w:tcW w:w="760" w:type="dxa"/>
            <w:vMerge w:val="continue"/>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rPr>
                <w:rFonts w:hint="eastAsia" w:ascii="宋体" w:hAnsi="宋体" w:eastAsia="宋体" w:cs="宋体"/>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18" w:hRule="atLeast"/>
          <w:jc w:val="center"/>
        </w:trPr>
        <w:tc>
          <w:tcPr>
            <w:tcW w:w="557" w:type="dxa"/>
            <w:vMerge w:val="continue"/>
            <w:tcBorders>
              <w:top w:val="single" w:color="auto" w:sz="8" w:space="0"/>
              <w:left w:val="single" w:color="auto" w:sz="8" w:space="0"/>
              <w:bottom w:val="single" w:color="auto" w:sz="8" w:space="0"/>
              <w:right w:val="single" w:color="auto"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1070" w:type="dxa"/>
            <w:vMerge w:val="continue"/>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419" w:type="dxa"/>
            <w:vMerge w:val="continue"/>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1075" w:type="dxa"/>
            <w:vMerge w:val="continue"/>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398" w:type="dxa"/>
            <w:vMerge w:val="continue"/>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695" w:type="dxa"/>
            <w:vMerge w:val="continue"/>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442" w:type="dxa"/>
            <w:vMerge w:val="continue"/>
            <w:tcBorders>
              <w:top w:val="nil"/>
              <w:left w:val="nil"/>
              <w:bottom w:val="single" w:color="auto" w:sz="8" w:space="0"/>
              <w:right w:val="single" w:color="auto"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1260" w:type="dxa"/>
            <w:vMerge w:val="continue"/>
            <w:tcBorders>
              <w:top w:val="nil"/>
              <w:left w:val="nil"/>
              <w:bottom w:val="single" w:color="auto" w:sz="8" w:space="0"/>
              <w:right w:val="single" w:color="auto"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473" w:type="dxa"/>
            <w:vMerge w:val="continue"/>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495" w:type="dxa"/>
            <w:vMerge w:val="continue"/>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441" w:type="dxa"/>
            <w:vMerge w:val="continue"/>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377" w:type="dxa"/>
            <w:vMerge w:val="continue"/>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538" w:type="dxa"/>
            <w:vMerge w:val="continue"/>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1113" w:type="dxa"/>
            <w:vMerge w:val="continue"/>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1224" w:type="dxa"/>
            <w:vMerge w:val="continue"/>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760" w:type="dxa"/>
            <w:vMerge w:val="continue"/>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rPr>
                <w:rFonts w:hint="eastAsia" w:ascii="宋体" w:hAnsi="宋体" w:eastAsia="宋体" w:cs="宋体"/>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85" w:hRule="atLeast"/>
          <w:jc w:val="center"/>
        </w:trPr>
        <w:tc>
          <w:tcPr>
            <w:tcW w:w="557"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ascii="仿宋" w:hAnsi="仿宋" w:eastAsia="仿宋" w:cs="仿宋"/>
                <w:sz w:val="24"/>
                <w:szCs w:val="24"/>
                <w:bdr w:val="none" w:color="auto" w:sz="0" w:space="0"/>
              </w:rPr>
              <w:t>泰宁县教育局</w:t>
            </w:r>
          </w:p>
        </w:tc>
        <w:tc>
          <w:tcPr>
            <w:tcW w:w="1070"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泰宁县下渠镇中心小学</w:t>
            </w:r>
          </w:p>
        </w:tc>
        <w:tc>
          <w:tcPr>
            <w:tcW w:w="419"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财政核拨</w:t>
            </w:r>
          </w:p>
        </w:tc>
        <w:tc>
          <w:tcPr>
            <w:tcW w:w="1075"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专技人员          （小学数学教师）</w:t>
            </w:r>
          </w:p>
        </w:tc>
        <w:tc>
          <w:tcPr>
            <w:tcW w:w="398"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1</w:t>
            </w:r>
          </w:p>
        </w:tc>
        <w:tc>
          <w:tcPr>
            <w:tcW w:w="695"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40:60</w:t>
            </w:r>
          </w:p>
        </w:tc>
        <w:tc>
          <w:tcPr>
            <w:tcW w:w="442"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35</w:t>
            </w:r>
          </w:p>
        </w:tc>
        <w:tc>
          <w:tcPr>
            <w:tcW w:w="1260"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数学类、         教育学类</w:t>
            </w:r>
          </w:p>
        </w:tc>
        <w:tc>
          <w:tcPr>
            <w:tcW w:w="473"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大专及以上</w:t>
            </w:r>
          </w:p>
        </w:tc>
        <w:tc>
          <w:tcPr>
            <w:tcW w:w="495"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不限</w:t>
            </w:r>
          </w:p>
        </w:tc>
        <w:tc>
          <w:tcPr>
            <w:tcW w:w="441"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不限</w:t>
            </w:r>
          </w:p>
        </w:tc>
        <w:tc>
          <w:tcPr>
            <w:tcW w:w="377"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不限</w:t>
            </w:r>
          </w:p>
        </w:tc>
        <w:tc>
          <w:tcPr>
            <w:tcW w:w="538"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color w:val="FF0000"/>
                <w:sz w:val="24"/>
                <w:szCs w:val="24"/>
                <w:bdr w:val="none" w:color="auto" w:sz="0" w:space="0"/>
              </w:rPr>
              <w:t>应届高校毕业生</w:t>
            </w:r>
          </w:p>
        </w:tc>
        <w:tc>
          <w:tcPr>
            <w:tcW w:w="1113"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具有小学及以上数学学科教师资格证</w:t>
            </w:r>
          </w:p>
        </w:tc>
        <w:tc>
          <w:tcPr>
            <w:tcW w:w="1224"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卢老师</w:t>
            </w:r>
            <w:r>
              <w:rPr>
                <w:rFonts w:hint="eastAsia" w:ascii="仿宋" w:hAnsi="仿宋" w:eastAsia="仿宋" w:cs="仿宋"/>
                <w:sz w:val="24"/>
                <w:szCs w:val="24"/>
                <w:bdr w:val="none" w:color="auto" w:sz="0" w:space="0"/>
              </w:rPr>
              <w:br w:type="textWrapping"/>
            </w:r>
            <w:r>
              <w:rPr>
                <w:rFonts w:hint="eastAsia" w:ascii="仿宋" w:hAnsi="仿宋" w:eastAsia="仿宋" w:cs="仿宋"/>
                <w:sz w:val="24"/>
                <w:szCs w:val="24"/>
                <w:bdr w:val="none" w:color="auto" w:sz="0" w:space="0"/>
              </w:rPr>
              <w:t>0598-7838419</w:t>
            </w:r>
          </w:p>
        </w:tc>
        <w:tc>
          <w:tcPr>
            <w:tcW w:w="760"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在本县最低服务年限5年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07" w:hRule="atLeast"/>
          <w:jc w:val="center"/>
        </w:trPr>
        <w:tc>
          <w:tcPr>
            <w:tcW w:w="557"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泰宁县教育局</w:t>
            </w:r>
          </w:p>
        </w:tc>
        <w:tc>
          <w:tcPr>
            <w:tcW w:w="1070"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泰宁县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文昌小学</w:t>
            </w:r>
          </w:p>
        </w:tc>
        <w:tc>
          <w:tcPr>
            <w:tcW w:w="419"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财政核拨</w:t>
            </w:r>
          </w:p>
        </w:tc>
        <w:tc>
          <w:tcPr>
            <w:tcW w:w="1075"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专技人员         （小学体育教师）</w:t>
            </w:r>
          </w:p>
        </w:tc>
        <w:tc>
          <w:tcPr>
            <w:tcW w:w="398"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1</w:t>
            </w:r>
          </w:p>
        </w:tc>
        <w:tc>
          <w:tcPr>
            <w:tcW w:w="695"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40:60</w:t>
            </w:r>
          </w:p>
        </w:tc>
        <w:tc>
          <w:tcPr>
            <w:tcW w:w="442"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35</w:t>
            </w:r>
          </w:p>
        </w:tc>
        <w:tc>
          <w:tcPr>
            <w:tcW w:w="1260"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体育学类、教育学类</w:t>
            </w:r>
          </w:p>
        </w:tc>
        <w:tc>
          <w:tcPr>
            <w:tcW w:w="473"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本科及以上</w:t>
            </w:r>
          </w:p>
        </w:tc>
        <w:tc>
          <w:tcPr>
            <w:tcW w:w="495"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学士及以上</w:t>
            </w:r>
          </w:p>
        </w:tc>
        <w:tc>
          <w:tcPr>
            <w:tcW w:w="441"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不限</w:t>
            </w:r>
          </w:p>
        </w:tc>
        <w:tc>
          <w:tcPr>
            <w:tcW w:w="377"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不限</w:t>
            </w:r>
          </w:p>
        </w:tc>
        <w:tc>
          <w:tcPr>
            <w:tcW w:w="538"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color w:val="FF0000"/>
                <w:sz w:val="22"/>
                <w:szCs w:val="22"/>
                <w:bdr w:val="none" w:color="auto" w:sz="0" w:space="0"/>
              </w:rPr>
              <w:t>应届高校毕业生</w:t>
            </w:r>
          </w:p>
        </w:tc>
        <w:tc>
          <w:tcPr>
            <w:tcW w:w="1113"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具有小学及以上体育学科教师资格证</w:t>
            </w:r>
          </w:p>
        </w:tc>
        <w:tc>
          <w:tcPr>
            <w:tcW w:w="1224"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卢老师</w:t>
            </w:r>
            <w:r>
              <w:rPr>
                <w:rFonts w:hint="eastAsia" w:ascii="仿宋" w:hAnsi="仿宋" w:eastAsia="仿宋" w:cs="仿宋"/>
                <w:sz w:val="24"/>
                <w:szCs w:val="24"/>
                <w:bdr w:val="none" w:color="auto" w:sz="0" w:space="0"/>
              </w:rPr>
              <w:br w:type="textWrapping"/>
            </w:r>
            <w:r>
              <w:rPr>
                <w:rFonts w:hint="eastAsia" w:ascii="仿宋" w:hAnsi="仿宋" w:eastAsia="仿宋" w:cs="仿宋"/>
                <w:sz w:val="24"/>
                <w:szCs w:val="24"/>
                <w:bdr w:val="none" w:color="auto" w:sz="0" w:space="0"/>
              </w:rPr>
              <w:t>0598-7838419</w:t>
            </w:r>
          </w:p>
        </w:tc>
        <w:tc>
          <w:tcPr>
            <w:tcW w:w="760"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在本县最低服务年限5年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03" w:hRule="atLeast"/>
          <w:jc w:val="center"/>
        </w:trPr>
        <w:tc>
          <w:tcPr>
            <w:tcW w:w="557"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泰宁县教育局</w:t>
            </w:r>
          </w:p>
        </w:tc>
        <w:tc>
          <w:tcPr>
            <w:tcW w:w="1070"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泰宁县城区幼儿园（金湖幼儿园、丹霞幼儿园各1人）</w:t>
            </w:r>
          </w:p>
        </w:tc>
        <w:tc>
          <w:tcPr>
            <w:tcW w:w="419"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财政核拨</w:t>
            </w:r>
          </w:p>
        </w:tc>
        <w:tc>
          <w:tcPr>
            <w:tcW w:w="1075"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专技人员          （幼儿园教师）</w:t>
            </w:r>
          </w:p>
        </w:tc>
        <w:tc>
          <w:tcPr>
            <w:tcW w:w="398"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2</w:t>
            </w:r>
          </w:p>
        </w:tc>
        <w:tc>
          <w:tcPr>
            <w:tcW w:w="695"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40:60</w:t>
            </w:r>
          </w:p>
        </w:tc>
        <w:tc>
          <w:tcPr>
            <w:tcW w:w="442"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35</w:t>
            </w:r>
          </w:p>
        </w:tc>
        <w:tc>
          <w:tcPr>
            <w:tcW w:w="1260"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学前教育、早期教育、幼儿教育、学前教育学</w:t>
            </w:r>
          </w:p>
        </w:tc>
        <w:tc>
          <w:tcPr>
            <w:tcW w:w="473"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本科及以上</w:t>
            </w:r>
          </w:p>
        </w:tc>
        <w:tc>
          <w:tcPr>
            <w:tcW w:w="495"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学士及以上</w:t>
            </w:r>
          </w:p>
        </w:tc>
        <w:tc>
          <w:tcPr>
            <w:tcW w:w="441"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不限</w:t>
            </w:r>
          </w:p>
        </w:tc>
        <w:tc>
          <w:tcPr>
            <w:tcW w:w="377"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不限</w:t>
            </w:r>
          </w:p>
        </w:tc>
        <w:tc>
          <w:tcPr>
            <w:tcW w:w="538"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不限</w:t>
            </w:r>
          </w:p>
        </w:tc>
        <w:tc>
          <w:tcPr>
            <w:tcW w:w="1113"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具有幼儿园教师资格证</w:t>
            </w:r>
          </w:p>
        </w:tc>
        <w:tc>
          <w:tcPr>
            <w:tcW w:w="1224"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sz w:val="21"/>
                <w:szCs w:val="21"/>
              </w:rPr>
            </w:pPr>
            <w:r>
              <w:rPr>
                <w:rFonts w:hint="eastAsia" w:ascii="仿宋" w:hAnsi="仿宋" w:eastAsia="仿宋" w:cs="仿宋"/>
                <w:sz w:val="24"/>
                <w:szCs w:val="24"/>
                <w:bdr w:val="none" w:color="auto" w:sz="0" w:space="0"/>
              </w:rPr>
              <w:t>卢老师</w:t>
            </w:r>
            <w:r>
              <w:rPr>
                <w:rFonts w:hint="eastAsia" w:ascii="仿宋" w:hAnsi="仿宋" w:eastAsia="仿宋" w:cs="仿宋"/>
                <w:sz w:val="24"/>
                <w:szCs w:val="24"/>
                <w:bdr w:val="none" w:color="auto" w:sz="0" w:space="0"/>
              </w:rPr>
              <w:br w:type="textWrapping"/>
            </w:r>
            <w:r>
              <w:rPr>
                <w:rFonts w:hint="eastAsia" w:ascii="仿宋" w:hAnsi="仿宋" w:eastAsia="仿宋" w:cs="仿宋"/>
                <w:sz w:val="24"/>
                <w:szCs w:val="24"/>
                <w:bdr w:val="none" w:color="auto" w:sz="0" w:space="0"/>
              </w:rPr>
              <w:t>0598-7838419</w:t>
            </w:r>
          </w:p>
        </w:tc>
        <w:tc>
          <w:tcPr>
            <w:tcW w:w="760" w:type="dxa"/>
            <w:tcBorders>
              <w:top w:val="nil"/>
              <w:left w:val="nil"/>
              <w:bottom w:val="single" w:color="auto" w:sz="8" w:space="0"/>
              <w:right w:val="single" w:color="auto" w:sz="8" w:space="0"/>
            </w:tcBorders>
            <w:shd w:val="clear"/>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rPr>
                <w:rFonts w:hint="eastAsia" w:ascii="宋体" w:hAnsi="宋体" w:eastAsia="宋体" w:cs="宋体"/>
                <w:sz w:val="21"/>
                <w:szCs w:val="21"/>
              </w:rPr>
            </w:pPr>
            <w:r>
              <w:rPr>
                <w:rFonts w:hint="eastAsia" w:ascii="仿宋" w:hAnsi="仿宋" w:eastAsia="仿宋" w:cs="仿宋"/>
                <w:sz w:val="24"/>
                <w:szCs w:val="24"/>
                <w:bdr w:val="none" w:color="auto" w:sz="0" w:space="0"/>
              </w:rPr>
              <w:t>在本县最低服务年限5年</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仿宋" w:hAnsi="仿宋" w:eastAsia="仿宋" w:cs="仿宋"/>
          <w:i w:val="0"/>
          <w:caps w:val="0"/>
          <w:color w:val="333333"/>
          <w:spacing w:val="0"/>
          <w:kern w:val="0"/>
          <w:sz w:val="24"/>
          <w:szCs w:val="24"/>
          <w:bdr w:val="none" w:color="auto" w:sz="0" w:space="0"/>
          <w:shd w:val="clear" w:fill="FFFFFF"/>
          <w:lang w:val="en-US" w:eastAsia="zh-CN" w:bidi="ar"/>
        </w:rPr>
        <w:t>备注</w:t>
      </w: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caps w:val="0"/>
          <w:color w:val="333333"/>
          <w:spacing w:val="0"/>
          <w:kern w:val="0"/>
          <w:sz w:val="24"/>
          <w:szCs w:val="24"/>
          <w:bdr w:val="none" w:color="auto" w:sz="0" w:space="0"/>
          <w:shd w:val="clear" w:fill="FFFFFF"/>
          <w:lang w:val="en-US" w:eastAsia="zh-CN" w:bidi="ar"/>
        </w:rPr>
        <w:t>面向应届高校毕业生招考的岗位，招聘对象含2021年应届毕业生以及2019届、2020届离校未就业且将档案在学校保留2年或转入生源地公共就业人才服务机构的高校毕业生，以及参加基层服务项目目前无工作单位且服务期满考核合格2年内的人员。</w:t>
      </w:r>
    </w:p>
    <w:p>
      <w:pPr>
        <w:keepNext w:val="0"/>
        <w:keepLines w:val="0"/>
        <w:widowControl/>
        <w:suppressLineNumbers w:val="0"/>
        <w:spacing w:before="1262" w:beforeAutospacing="0" w:after="210" w:afterAutospacing="0"/>
        <w:ind w:left="0" w:right="0"/>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jc w:val="left"/>
        <w:rPr>
          <w:rFonts w:hint="eastAsia" w:ascii="宋体" w:hAnsi="宋体" w:eastAsia="宋体" w:cs="宋体"/>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jc w:val="center"/>
        <w:rPr>
          <w:rFonts w:hint="eastAsia" w:ascii="宋体" w:hAnsi="宋体" w:eastAsia="宋体" w:cs="宋体"/>
          <w:sz w:val="21"/>
          <w:szCs w:val="21"/>
        </w:rPr>
      </w:pPr>
      <w:r>
        <w:rPr>
          <w:rFonts w:hint="default" w:ascii="小标宋" w:hAnsi="小标宋" w:eastAsia="小标宋" w:cs="小标宋"/>
          <w:i w:val="0"/>
          <w:caps w:val="0"/>
          <w:color w:val="333333"/>
          <w:spacing w:val="0"/>
          <w:kern w:val="0"/>
          <w:sz w:val="44"/>
          <w:szCs w:val="44"/>
          <w:bdr w:val="none" w:color="auto" w:sz="0" w:space="0"/>
          <w:shd w:val="clear" w:fill="FFFFFF"/>
          <w:lang w:val="en-US" w:eastAsia="zh-CN" w:bidi="ar"/>
        </w:rPr>
        <w:t>泰宁县2021年补充招聘小学、幼儿园</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jc w:val="center"/>
        <w:rPr>
          <w:rFonts w:hint="eastAsia" w:ascii="宋体" w:hAnsi="宋体" w:eastAsia="宋体" w:cs="宋体"/>
          <w:sz w:val="21"/>
          <w:szCs w:val="21"/>
        </w:rPr>
      </w:pPr>
      <w:r>
        <w:rPr>
          <w:rFonts w:hint="default" w:ascii="小标宋" w:hAnsi="小标宋" w:eastAsia="小标宋" w:cs="小标宋"/>
          <w:i w:val="0"/>
          <w:caps w:val="0"/>
          <w:color w:val="333333"/>
          <w:spacing w:val="0"/>
          <w:kern w:val="0"/>
          <w:sz w:val="44"/>
          <w:szCs w:val="44"/>
          <w:bdr w:val="none" w:color="auto" w:sz="0" w:space="0"/>
          <w:shd w:val="clear" w:fill="FFFFFF"/>
          <w:lang w:val="en-US" w:eastAsia="zh-CN" w:bidi="ar"/>
        </w:rPr>
        <w:t>新任教师面试工作方案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jc w:val="center"/>
        <w:rPr>
          <w:rFonts w:hint="eastAsia" w:ascii="宋体" w:hAnsi="宋体" w:eastAsia="宋体" w:cs="宋体"/>
          <w:sz w:val="21"/>
          <w:szCs w:val="21"/>
        </w:rPr>
      </w:pPr>
      <w:r>
        <w:rPr>
          <w:rFonts w:hint="default" w:ascii="小标宋" w:hAnsi="小标宋" w:eastAsia="小标宋" w:cs="小标宋"/>
          <w:i w:val="0"/>
          <w:caps w:val="0"/>
          <w:color w:val="333333"/>
          <w:spacing w:val="0"/>
          <w:kern w:val="0"/>
          <w:sz w:val="44"/>
          <w:szCs w:val="4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1"/>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根据福建省教育厅办公室《福建省教育厅办公室关于做好2021年中小学幼儿园新任教师招聘工作的通知》（闽教办师〔2021〕10号）、《泰宁县2021年公开招聘中小学幼儿园新任教师方案》等文件精神，为科学、有序、安全地组织好我县的补充招聘教师面试工作，特制定如下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一、面试对象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指参加2021年全省公开招聘小学幼儿园教师笔试的，笔试总成绩达到60分（含60分）以上的考生。按学科拟补充招聘数与进入面试人数1：3的比例确定面试人选，面试达不到规定比例的，按实有人数确定面试人选；弃权面试的缺位按笔试成绩从高到低顺序依次递补。入围名单根据本次报名人数另行公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二、面试原则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1.坚持“公开、公平、竞争、择优”的原则，保证面试结果的客观、公正；</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2.坚持尊重知识、尊重人才、德才兼备的原则；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3.坚持回避的原则，参加面试工作人员与面试考生有直系亲属和旁系亲属关系的，工作人员要主动回避;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4.坚持严肃考风考纪的原则，自觉接受县有关部门和社会各界监督，杜绝弄虚作假、徇私舞弊等行为。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　　</w:t>
      </w: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三、面试资格（报名资格）复审地点、时间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ascii="楷体_GB2312" w:hAnsi="宋体" w:eastAsia="楷体_GB2312" w:cs="楷体_GB2312"/>
          <w:b/>
          <w:i w:val="0"/>
          <w:caps w:val="0"/>
          <w:color w:val="333333"/>
          <w:spacing w:val="0"/>
          <w:kern w:val="0"/>
          <w:sz w:val="32"/>
          <w:szCs w:val="32"/>
          <w:bdr w:val="none" w:color="auto" w:sz="0" w:space="0"/>
          <w:shd w:val="clear" w:fill="FFFFFF"/>
          <w:lang w:val="en-US" w:eastAsia="zh-CN" w:bidi="ar"/>
        </w:rPr>
        <w:t>1.复审地点：</w:t>
      </w: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泰宁县教育局。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shd w:val="clear" w:fill="FFFFFF"/>
          <w:lang w:val="en-US" w:eastAsia="zh-CN" w:bidi="ar"/>
        </w:rPr>
        <w:t>2.复审时间：</w:t>
      </w: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2021年7月26日（星期一）上午8:00-12:00。</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shd w:val="clear" w:fill="FFFFFF"/>
          <w:lang w:val="en-US" w:eastAsia="zh-CN" w:bidi="ar"/>
        </w:rPr>
        <w:t>3.面试资格审查时，需提交的材料：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（1）身份证；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（2）毕业证、学位证（毕业证、学位证暂时还无法提供的需学校开具证明）；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（3）教师资格证（2021年已通过了教师资格认定，暂未拿到教师资格证书的，由教师资格认定机构开具证明）；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（4）笔试准考证；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（5）在职在编教师需提供原单位及教育行政主管部门同意报考及任教年限证明；已同其他单位签订临时聘用合同的需提供已与原聘单位解除聘用合同的证明材料；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（6）一张一寸近期免冠照片（用于制作面试证）。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审查合格，发给面试资格审查（报名资格复审）合格证明，方可参加面试。考生如缺少有关材料或不按规定时间参加资格复审，其面试资格将被取消，责任自负。</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以上1-5项材料需提供原件和复印件各一份。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四、面试时间、地点、形式及内容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1.面试时间：2021年7月26日下午2:00（星期一）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    2.面试地点：泰宁县教育局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3.面试形式及内容：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1）学前教育面试采取问答和技能测试方式进行。面试时间为15分钟。重点考查面试人员的仪表仪态、行为举止、思维能力、普通话水平以及口头表达能力；知识水平和运用教育学、心理学等理论解决教育教学和幼儿管理中实际问题的能力。技能测试内容为钢琴弹奏、视唱、舞蹈和简笔画。</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60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（2）小学体育面试内容为片段教学和技能测试，片段教学时间为10分钟，技能测试时间不限。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60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3）其他学科面试采取片段教学和问答方式进行。面试时间为15分钟，其中片段教学10分钟，问答5分钟。重点考查面试人员的仪表仪态、行为举止、思维能力以及口头表达能力；知识水平和运用教育学、心理学等理论解决教育教学和学生管理中实际问题的能力；实现教学目的、组织课程实施、掌握课程内容、运用教学语言和教学资源等能力，使用普通话提问、板书和讲解的技巧。片段教学内容选用教材见第七条。问答内容由面试主考官即席提问，考生现场作答。</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五、面试程序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shd w:val="clear" w:fill="FFFFFF"/>
          <w:lang w:val="en-US" w:eastAsia="zh-CN" w:bidi="ar"/>
        </w:rPr>
        <w:t>1.抽签。</w:t>
      </w: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当天下午1：40，由工作人员核查面试人员身份后，组织考生采取抽签方式决定同一学科的面试顺序。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shd w:val="clear" w:fill="FFFFFF"/>
          <w:lang w:val="en-US" w:eastAsia="zh-CN" w:bidi="ar"/>
        </w:rPr>
        <w:t>2.备考。</w:t>
      </w: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抽签结束之后，候考室工作人员将各组第一位考生带入准备室，准备室工作人员将已准备好的密封试题（每科各3份）交由考生，当场拆封后，工作人员将其考题记录在册。考生就抽取的题目在准备室进行备课。考生准备时间控制在30分钟之内，准备室工作人员负责计时。候考室工作人员按各组抽取顺序将下一名考生带入准备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shd w:val="clear" w:fill="FFFFFF"/>
          <w:lang w:val="en-US" w:eastAsia="zh-CN" w:bidi="ar"/>
        </w:rPr>
        <w:t>3.面试。</w:t>
      </w: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考生从准备室出来后，在工作人员引领下到面试室进行片段教学、问答或技能测试。考生面试时只能向评委报告本人抽签的顺序号，不得以任何方式向评委透露或暗示本人的姓名等信息。面试过程需按规定严格控制时间，面试室配有专职计时人员，随时提示考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shd w:val="clear" w:fill="FFFFFF"/>
          <w:lang w:val="en-US" w:eastAsia="zh-CN" w:bidi="ar"/>
        </w:rPr>
        <w:t>4.评分。</w:t>
      </w: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评委以整数当场评分（评委7人），工作人员计算得分（去掉一个最高分和一个最低分，平均值保留两位小数），经现场人员签名确认后，现场公布面试成绩。面试成绩按满分100分计算，其中片段教学部分为80分，问答、技能测试部分为20分。学前教育专业问答20分、技能测试80分，满分为100分；体育片段教学20分、技能测试80分，满分100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60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若参加面试的对象未达到1</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w:t>
      </w: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3的比例时，面试总成绩合格线为70分及以上，否则，不予聘用。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600" w:lineRule="atLeast"/>
        <w:ind w:left="0" w:right="0" w:firstLine="645"/>
        <w:jc w:val="left"/>
        <w:rPr>
          <w:rFonts w:hint="eastAsia" w:ascii="宋体" w:hAnsi="宋体" w:eastAsia="宋体" w:cs="宋体"/>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六、注意事项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60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1.面试考场管理：面试考场实行封闭管理；应聘考生、面试评委中途不得离开考场（面试评委中途因特殊情况确需离开考场，需两位纪检监察人员陪同）；应聘考生、面试评委进入考场前均应关闭手机等通讯工具，并交相关人员统一管理，隔绝与外界联系，否则取消相关资格；评委应独立打分，不得讨论商量、交头接耳。</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60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2.参加面试考生应持身份证和面试资格审查合格证按规定时间于面试当天到达面试地点。不能按时参加的视为自动放弃，不再安排面试。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600" w:lineRule="atLeast"/>
        <w:ind w:left="0" w:right="0" w:firstLine="645"/>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3.考生不准冒名顶替，不准有违反考场规则行为，一经发现，以作弊论处，取消其面试资格。同时，追究其本人及相关人员纪律和法律责任。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60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4.面试结束后，在纪检监察人员监督下封存面试原始资料(包括考生的片段教学稿、所有评委的面试评分表及考生成绩汇总表等)，由评委组组长、纪检监察人员签封，报县教育局人事股留存备查。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60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5.面试工作人员要自觉遵守面试工作纪律，不得徇私舞弊，违者按有关规定从严处理。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1918" w:right="0" w:hanging="1280"/>
        <w:jc w:val="left"/>
        <w:rPr>
          <w:rFonts w:hint="eastAsia" w:ascii="宋体" w:hAnsi="宋体" w:eastAsia="宋体" w:cs="宋体"/>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七、面试指定教材</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小学数学：人民教育出版社（4-5年级）</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小学体育：不指定教材</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幼儿园教师：不指定教材</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小标宋">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935E4A"/>
    <w:rsid w:val="6F935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6">
    <w:name w:val="Emphasis"/>
    <w:basedOn w:val="5"/>
    <w:qFormat/>
    <w:uiPriority w:val="0"/>
    <w:rPr>
      <w:i/>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2021-06-28T16:16:00Z</dcterms:created>
  <dc:creator>Administrator</dc:creator>
  <cp:lastModifiedBy>Administrator</cp:lastModifiedBy>
  <dcterms:modified xsi:type="dcterms:W3CDTF">2021-06-28T16:17:06Z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