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11" w:type="dxa"/>
        <w:tblInd w:w="-895" w:type="dxa"/>
        <w:tblLook w:val="04A0"/>
      </w:tblPr>
      <w:tblGrid>
        <w:gridCol w:w="210"/>
        <w:gridCol w:w="250"/>
        <w:gridCol w:w="676"/>
        <w:gridCol w:w="580"/>
        <w:gridCol w:w="648"/>
        <w:gridCol w:w="628"/>
        <w:gridCol w:w="567"/>
        <w:gridCol w:w="851"/>
        <w:gridCol w:w="708"/>
        <w:gridCol w:w="1055"/>
        <w:gridCol w:w="646"/>
        <w:gridCol w:w="993"/>
        <w:gridCol w:w="755"/>
        <w:gridCol w:w="941"/>
        <w:gridCol w:w="603"/>
      </w:tblGrid>
      <w:tr w:rsidR="00BD3E54" w:rsidRPr="00F83C39" w:rsidTr="00BD3E54">
        <w:trPr>
          <w:gridBefore w:val="1"/>
          <w:wBefore w:w="210" w:type="dxa"/>
          <w:trHeight w:val="702"/>
        </w:trPr>
        <w:tc>
          <w:tcPr>
            <w:tcW w:w="9901" w:type="dxa"/>
            <w:gridSpan w:val="14"/>
            <w:tcBorders>
              <w:top w:val="nil"/>
              <w:left w:val="nil"/>
              <w:bottom w:val="nil"/>
              <w:right w:val="nil"/>
            </w:tcBorders>
            <w:shd w:val="clear" w:color="auto" w:fill="auto"/>
            <w:noWrap/>
            <w:vAlign w:val="center"/>
            <w:hideMark/>
          </w:tcPr>
          <w:p w:rsidR="00BD3E54" w:rsidRDefault="00BD3E54" w:rsidP="00D37019">
            <w:pPr>
              <w:widowControl/>
              <w:rPr>
                <w:rFonts w:ascii="宋体" w:hAnsi="宋体" w:cs="宋体" w:hint="eastAsia"/>
                <w:b/>
                <w:bCs/>
                <w:color w:val="000000"/>
                <w:kern w:val="0"/>
                <w:sz w:val="30"/>
                <w:szCs w:val="30"/>
              </w:rPr>
            </w:pPr>
          </w:p>
          <w:p w:rsidR="00BD3E54" w:rsidRDefault="00BD3E54" w:rsidP="00D37019">
            <w:pPr>
              <w:widowControl/>
              <w:rPr>
                <w:rFonts w:ascii="宋体" w:hAnsi="宋体" w:cs="宋体" w:hint="eastAsia"/>
                <w:b/>
                <w:bCs/>
                <w:color w:val="000000"/>
                <w:kern w:val="0"/>
                <w:sz w:val="30"/>
                <w:szCs w:val="30"/>
              </w:rPr>
            </w:pPr>
            <w:r w:rsidRPr="00FE6C69">
              <w:rPr>
                <w:rFonts w:ascii="宋体" w:hAnsi="宋体" w:cs="宋体" w:hint="eastAsia"/>
                <w:b/>
                <w:bCs/>
                <w:color w:val="000000"/>
                <w:kern w:val="0"/>
                <w:sz w:val="30"/>
                <w:szCs w:val="30"/>
              </w:rPr>
              <w:t>附件一：承德市双桥区2021年公开选聘编制教师</w:t>
            </w:r>
          </w:p>
          <w:p w:rsidR="00BD3E54" w:rsidRPr="00FE6C69" w:rsidRDefault="00BD3E54" w:rsidP="00D37019">
            <w:pPr>
              <w:widowControl/>
              <w:ind w:firstLineChars="850" w:firstLine="2560"/>
              <w:rPr>
                <w:rFonts w:ascii="宋体" w:hAnsi="宋体" w:cs="宋体"/>
                <w:b/>
                <w:bCs/>
                <w:color w:val="000000"/>
                <w:kern w:val="0"/>
                <w:sz w:val="30"/>
                <w:szCs w:val="30"/>
              </w:rPr>
            </w:pPr>
            <w:r w:rsidRPr="00FE6C69">
              <w:rPr>
                <w:rFonts w:ascii="宋体" w:hAnsi="宋体" w:cs="宋体" w:hint="eastAsia"/>
                <w:b/>
                <w:bCs/>
                <w:color w:val="000000"/>
                <w:kern w:val="0"/>
                <w:sz w:val="30"/>
                <w:szCs w:val="30"/>
              </w:rPr>
              <w:t>岗位学科信息表</w:t>
            </w:r>
          </w:p>
        </w:tc>
      </w:tr>
      <w:tr w:rsidR="00BD3E54" w:rsidRPr="0096505A" w:rsidTr="00BD3E54">
        <w:trPr>
          <w:gridAfter w:val="1"/>
          <w:wAfter w:w="603" w:type="dxa"/>
          <w:trHeight w:val="1185"/>
        </w:trPr>
        <w:tc>
          <w:tcPr>
            <w:tcW w:w="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序号</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主管部门（单位）</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用人单位</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岗位性质</w:t>
            </w:r>
          </w:p>
        </w:tc>
        <w:tc>
          <w:tcPr>
            <w:tcW w:w="628"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招聘岗位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招聘人数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计划招聘人数与进入面试人选比例</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专业（方向）</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学历低限</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其他条件</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联系电话</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招聘方式</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BD3E54" w:rsidRPr="0096505A" w:rsidRDefault="00BD3E54" w:rsidP="00D37019">
            <w:pPr>
              <w:widowControl/>
              <w:jc w:val="center"/>
              <w:rPr>
                <w:rFonts w:ascii="仿宋" w:eastAsia="仿宋" w:hAnsi="仿宋" w:cs="宋体"/>
                <w:b/>
                <w:bCs/>
                <w:color w:val="000000"/>
                <w:kern w:val="0"/>
                <w:sz w:val="16"/>
                <w:szCs w:val="16"/>
              </w:rPr>
            </w:pPr>
            <w:r w:rsidRPr="0096505A">
              <w:rPr>
                <w:rFonts w:ascii="仿宋" w:eastAsia="仿宋" w:hAnsi="仿宋" w:cs="宋体" w:hint="eastAsia"/>
                <w:b/>
                <w:bCs/>
                <w:color w:val="000000"/>
                <w:kern w:val="0"/>
                <w:sz w:val="16"/>
                <w:szCs w:val="16"/>
              </w:rPr>
              <w:t>备注</w:t>
            </w:r>
          </w:p>
        </w:tc>
      </w:tr>
      <w:tr w:rsidR="00BD3E54" w:rsidRPr="0096505A" w:rsidTr="00BD3E54">
        <w:trPr>
          <w:gridAfter w:val="1"/>
          <w:wAfter w:w="603" w:type="dxa"/>
          <w:trHeight w:val="1290"/>
        </w:trPr>
        <w:tc>
          <w:tcPr>
            <w:tcW w:w="4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双桥区教体局</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第十二中学</w:t>
            </w:r>
          </w:p>
        </w:tc>
        <w:tc>
          <w:tcPr>
            <w:tcW w:w="64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全额事业</w:t>
            </w:r>
          </w:p>
        </w:tc>
        <w:tc>
          <w:tcPr>
            <w:tcW w:w="62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中学语文教师</w:t>
            </w:r>
          </w:p>
        </w:tc>
        <w:tc>
          <w:tcPr>
            <w:tcW w:w="567"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师范汉语言文学类专业</w:t>
            </w:r>
          </w:p>
        </w:tc>
        <w:tc>
          <w:tcPr>
            <w:tcW w:w="1055" w:type="dxa"/>
            <w:tcBorders>
              <w:top w:val="nil"/>
              <w:left w:val="nil"/>
              <w:bottom w:val="single" w:sz="4" w:space="0" w:color="auto"/>
              <w:right w:val="single" w:sz="4" w:space="0" w:color="auto"/>
            </w:tcBorders>
            <w:shd w:val="clear" w:color="000000" w:fill="FFFFFF"/>
            <w:vAlign w:val="center"/>
            <w:hideMark/>
          </w:tcPr>
          <w:p w:rsidR="00BD3E54" w:rsidRPr="004473F1" w:rsidRDefault="00BD3E54" w:rsidP="00D37019">
            <w:pPr>
              <w:widowControl/>
              <w:spacing w:line="0" w:lineRule="atLeast"/>
              <w:jc w:val="left"/>
              <w:rPr>
                <w:rFonts w:ascii="仿宋" w:eastAsia="仿宋" w:hAnsi="仿宋" w:cs="宋体"/>
                <w:kern w:val="0"/>
                <w:sz w:val="18"/>
                <w:szCs w:val="18"/>
              </w:rPr>
            </w:pPr>
            <w:r w:rsidRPr="004473F1">
              <w:rPr>
                <w:rFonts w:ascii="仿宋" w:eastAsia="仿宋" w:hAnsi="仿宋" w:cs="宋体" w:hint="eastAsia"/>
                <w:kern w:val="0"/>
                <w:sz w:val="18"/>
                <w:szCs w:val="18"/>
              </w:rPr>
              <w:t>统招硕士研究生及以上学历（统招本科起点）</w:t>
            </w:r>
          </w:p>
        </w:tc>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具备相应学科教师资格证。</w:t>
            </w:r>
          </w:p>
        </w:tc>
        <w:tc>
          <w:tcPr>
            <w:tcW w:w="993" w:type="dxa"/>
            <w:tcBorders>
              <w:top w:val="nil"/>
              <w:left w:val="nil"/>
              <w:bottom w:val="single" w:sz="4" w:space="0" w:color="auto"/>
              <w:right w:val="single" w:sz="4" w:space="0" w:color="auto"/>
            </w:tcBorders>
            <w:shd w:val="clear" w:color="auto" w:fill="auto"/>
            <w:noWrap/>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2066523</w:t>
            </w:r>
          </w:p>
        </w:tc>
        <w:tc>
          <w:tcPr>
            <w:tcW w:w="755"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公开选聘</w:t>
            </w:r>
          </w:p>
        </w:tc>
        <w:tc>
          <w:tcPr>
            <w:tcW w:w="941"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2"/>
                <w:szCs w:val="12"/>
              </w:rPr>
            </w:pPr>
            <w:r w:rsidRPr="0096505A">
              <w:rPr>
                <w:rFonts w:ascii="仿宋" w:eastAsia="仿宋" w:hAnsi="仿宋" w:cs="宋体" w:hint="eastAsia"/>
                <w:color w:val="000000"/>
                <w:kern w:val="0"/>
                <w:sz w:val="12"/>
                <w:szCs w:val="12"/>
              </w:rPr>
              <w:t>国外留学生须出具教育部留学服务中心提供的国外国外学历学位认证书</w:t>
            </w:r>
          </w:p>
        </w:tc>
      </w:tr>
      <w:tr w:rsidR="00BD3E54" w:rsidRPr="0096505A" w:rsidTr="00BD3E54">
        <w:trPr>
          <w:gridAfter w:val="1"/>
          <w:wAfter w:w="603" w:type="dxa"/>
          <w:trHeight w:val="1065"/>
        </w:trPr>
        <w:tc>
          <w:tcPr>
            <w:tcW w:w="460" w:type="dxa"/>
            <w:gridSpan w:val="2"/>
            <w:vMerge/>
            <w:tcBorders>
              <w:top w:val="nil"/>
              <w:left w:val="single" w:sz="4" w:space="0" w:color="auto"/>
              <w:bottom w:val="single" w:sz="4" w:space="0" w:color="auto"/>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64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全额事业</w:t>
            </w:r>
          </w:p>
        </w:tc>
        <w:tc>
          <w:tcPr>
            <w:tcW w:w="62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中学数学教师</w:t>
            </w:r>
          </w:p>
        </w:tc>
        <w:tc>
          <w:tcPr>
            <w:tcW w:w="567" w:type="dxa"/>
            <w:tcBorders>
              <w:top w:val="nil"/>
              <w:left w:val="nil"/>
              <w:bottom w:val="single" w:sz="4" w:space="0" w:color="auto"/>
              <w:right w:val="single" w:sz="4" w:space="0" w:color="auto"/>
            </w:tcBorders>
            <w:shd w:val="clear" w:color="auto" w:fill="auto"/>
            <w:noWrap/>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师范数学类专业</w:t>
            </w:r>
          </w:p>
        </w:tc>
        <w:tc>
          <w:tcPr>
            <w:tcW w:w="1055" w:type="dxa"/>
            <w:tcBorders>
              <w:top w:val="nil"/>
              <w:left w:val="nil"/>
              <w:bottom w:val="single" w:sz="4" w:space="0" w:color="auto"/>
              <w:right w:val="single" w:sz="4" w:space="0" w:color="auto"/>
            </w:tcBorders>
            <w:shd w:val="clear" w:color="000000" w:fill="FFFFFF"/>
            <w:vAlign w:val="center"/>
            <w:hideMark/>
          </w:tcPr>
          <w:p w:rsidR="00BD3E54" w:rsidRPr="004473F1" w:rsidRDefault="00BD3E54" w:rsidP="00D37019">
            <w:pPr>
              <w:widowControl/>
              <w:spacing w:line="0" w:lineRule="atLeast"/>
              <w:jc w:val="left"/>
              <w:rPr>
                <w:rFonts w:ascii="仿宋" w:eastAsia="仿宋" w:hAnsi="仿宋" w:cs="宋体"/>
                <w:kern w:val="0"/>
                <w:sz w:val="18"/>
                <w:szCs w:val="18"/>
              </w:rPr>
            </w:pPr>
            <w:r w:rsidRPr="004473F1">
              <w:rPr>
                <w:rFonts w:ascii="仿宋" w:eastAsia="仿宋" w:hAnsi="仿宋" w:cs="宋体" w:hint="eastAsia"/>
                <w:kern w:val="0"/>
                <w:sz w:val="18"/>
                <w:szCs w:val="18"/>
              </w:rPr>
              <w:t>统招硕士研究生及以上学历（统招本科起点）</w:t>
            </w:r>
          </w:p>
        </w:tc>
        <w:tc>
          <w:tcPr>
            <w:tcW w:w="646" w:type="dxa"/>
            <w:vMerge/>
            <w:tcBorders>
              <w:top w:val="nil"/>
              <w:left w:val="single" w:sz="4" w:space="0" w:color="auto"/>
              <w:bottom w:val="single" w:sz="4" w:space="0" w:color="000000"/>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2066523</w:t>
            </w:r>
          </w:p>
        </w:tc>
        <w:tc>
          <w:tcPr>
            <w:tcW w:w="755"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公开选聘</w:t>
            </w:r>
          </w:p>
        </w:tc>
        <w:tc>
          <w:tcPr>
            <w:tcW w:w="941"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2"/>
                <w:szCs w:val="12"/>
              </w:rPr>
            </w:pPr>
            <w:r w:rsidRPr="0096505A">
              <w:rPr>
                <w:rFonts w:ascii="仿宋" w:eastAsia="仿宋" w:hAnsi="仿宋" w:cs="宋体" w:hint="eastAsia"/>
                <w:color w:val="000000"/>
                <w:kern w:val="0"/>
                <w:sz w:val="12"/>
                <w:szCs w:val="12"/>
              </w:rPr>
              <w:t>国外留学生须出具教育部留学服务中心提供的国外国外学历学位认证书</w:t>
            </w:r>
          </w:p>
        </w:tc>
      </w:tr>
      <w:tr w:rsidR="00BD3E54" w:rsidRPr="0096505A" w:rsidTr="00BD3E54">
        <w:trPr>
          <w:gridAfter w:val="1"/>
          <w:wAfter w:w="603" w:type="dxa"/>
          <w:trHeight w:val="1215"/>
        </w:trPr>
        <w:tc>
          <w:tcPr>
            <w:tcW w:w="460" w:type="dxa"/>
            <w:gridSpan w:val="2"/>
            <w:vMerge/>
            <w:tcBorders>
              <w:top w:val="nil"/>
              <w:left w:val="single" w:sz="4" w:space="0" w:color="auto"/>
              <w:bottom w:val="single" w:sz="4" w:space="0" w:color="auto"/>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64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全额事业</w:t>
            </w:r>
          </w:p>
        </w:tc>
        <w:tc>
          <w:tcPr>
            <w:tcW w:w="62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中学历史教师</w:t>
            </w:r>
          </w:p>
        </w:tc>
        <w:tc>
          <w:tcPr>
            <w:tcW w:w="567" w:type="dxa"/>
            <w:tcBorders>
              <w:top w:val="nil"/>
              <w:left w:val="nil"/>
              <w:bottom w:val="single" w:sz="4" w:space="0" w:color="auto"/>
              <w:right w:val="single" w:sz="4" w:space="0" w:color="auto"/>
            </w:tcBorders>
            <w:shd w:val="clear" w:color="auto" w:fill="auto"/>
            <w:noWrap/>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师范类历史学类专业</w:t>
            </w:r>
          </w:p>
        </w:tc>
        <w:tc>
          <w:tcPr>
            <w:tcW w:w="1055" w:type="dxa"/>
            <w:tcBorders>
              <w:top w:val="nil"/>
              <w:left w:val="nil"/>
              <w:bottom w:val="single" w:sz="4" w:space="0" w:color="auto"/>
              <w:right w:val="single" w:sz="4" w:space="0" w:color="auto"/>
            </w:tcBorders>
            <w:shd w:val="clear" w:color="000000" w:fill="FFFFFF"/>
            <w:vAlign w:val="center"/>
            <w:hideMark/>
          </w:tcPr>
          <w:p w:rsidR="00BD3E54" w:rsidRPr="004473F1" w:rsidRDefault="00BD3E54" w:rsidP="00D37019">
            <w:pPr>
              <w:widowControl/>
              <w:spacing w:line="0" w:lineRule="atLeast"/>
              <w:jc w:val="left"/>
              <w:rPr>
                <w:rFonts w:ascii="仿宋" w:eastAsia="仿宋" w:hAnsi="仿宋" w:cs="宋体"/>
                <w:kern w:val="0"/>
                <w:sz w:val="15"/>
                <w:szCs w:val="15"/>
              </w:rPr>
            </w:pPr>
            <w:r w:rsidRPr="004473F1">
              <w:rPr>
                <w:rFonts w:ascii="仿宋" w:eastAsia="仿宋" w:hAnsi="仿宋" w:cs="宋体" w:hint="eastAsia"/>
                <w:kern w:val="0"/>
                <w:sz w:val="15"/>
                <w:szCs w:val="15"/>
              </w:rPr>
              <w:t>统招硕士研究生及以上学历（统招本科起点）</w:t>
            </w:r>
          </w:p>
        </w:tc>
        <w:tc>
          <w:tcPr>
            <w:tcW w:w="646" w:type="dxa"/>
            <w:vMerge/>
            <w:tcBorders>
              <w:top w:val="nil"/>
              <w:left w:val="single" w:sz="4" w:space="0" w:color="auto"/>
              <w:bottom w:val="single" w:sz="4" w:space="0" w:color="000000"/>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2066523</w:t>
            </w:r>
          </w:p>
        </w:tc>
        <w:tc>
          <w:tcPr>
            <w:tcW w:w="755"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公开选聘</w:t>
            </w:r>
          </w:p>
        </w:tc>
        <w:tc>
          <w:tcPr>
            <w:tcW w:w="941"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2"/>
                <w:szCs w:val="12"/>
              </w:rPr>
            </w:pPr>
            <w:r w:rsidRPr="0096505A">
              <w:rPr>
                <w:rFonts w:ascii="仿宋" w:eastAsia="仿宋" w:hAnsi="仿宋" w:cs="宋体" w:hint="eastAsia"/>
                <w:color w:val="000000"/>
                <w:kern w:val="0"/>
                <w:sz w:val="12"/>
                <w:szCs w:val="12"/>
              </w:rPr>
              <w:t>国外留学生须出具教育部留学服务中心提供的国外国外学历学位认证书</w:t>
            </w:r>
          </w:p>
        </w:tc>
      </w:tr>
      <w:tr w:rsidR="00BD3E54" w:rsidRPr="0096505A" w:rsidTr="00BD3E54">
        <w:trPr>
          <w:gridAfter w:val="1"/>
          <w:wAfter w:w="603" w:type="dxa"/>
          <w:trHeight w:val="1425"/>
        </w:trPr>
        <w:tc>
          <w:tcPr>
            <w:tcW w:w="460" w:type="dxa"/>
            <w:gridSpan w:val="2"/>
            <w:vMerge/>
            <w:tcBorders>
              <w:top w:val="nil"/>
              <w:left w:val="single" w:sz="4" w:space="0" w:color="auto"/>
              <w:bottom w:val="single" w:sz="4" w:space="0" w:color="auto"/>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64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全额事业</w:t>
            </w:r>
          </w:p>
        </w:tc>
        <w:tc>
          <w:tcPr>
            <w:tcW w:w="62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中学地理教师</w:t>
            </w:r>
          </w:p>
        </w:tc>
        <w:tc>
          <w:tcPr>
            <w:tcW w:w="567" w:type="dxa"/>
            <w:tcBorders>
              <w:top w:val="nil"/>
              <w:left w:val="nil"/>
              <w:bottom w:val="single" w:sz="4" w:space="0" w:color="auto"/>
              <w:right w:val="single" w:sz="4" w:space="0" w:color="auto"/>
            </w:tcBorders>
            <w:shd w:val="clear" w:color="auto" w:fill="auto"/>
            <w:noWrap/>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师范类地理学类专业</w:t>
            </w:r>
          </w:p>
        </w:tc>
        <w:tc>
          <w:tcPr>
            <w:tcW w:w="1055" w:type="dxa"/>
            <w:tcBorders>
              <w:top w:val="nil"/>
              <w:left w:val="nil"/>
              <w:bottom w:val="single" w:sz="4" w:space="0" w:color="auto"/>
              <w:right w:val="single" w:sz="4" w:space="0" w:color="auto"/>
            </w:tcBorders>
            <w:shd w:val="clear" w:color="000000" w:fill="FFFFFF"/>
            <w:vAlign w:val="center"/>
            <w:hideMark/>
          </w:tcPr>
          <w:p w:rsidR="00BD3E54" w:rsidRPr="004473F1" w:rsidRDefault="00BD3E54" w:rsidP="00D37019">
            <w:pPr>
              <w:widowControl/>
              <w:spacing w:line="0" w:lineRule="atLeast"/>
              <w:jc w:val="left"/>
              <w:rPr>
                <w:rFonts w:ascii="仿宋" w:eastAsia="仿宋" w:hAnsi="仿宋" w:cs="宋体"/>
                <w:kern w:val="0"/>
                <w:sz w:val="15"/>
                <w:szCs w:val="15"/>
              </w:rPr>
            </w:pPr>
            <w:r w:rsidRPr="004473F1">
              <w:rPr>
                <w:rFonts w:ascii="仿宋" w:eastAsia="仿宋" w:hAnsi="仿宋" w:cs="宋体" w:hint="eastAsia"/>
                <w:kern w:val="0"/>
                <w:sz w:val="15"/>
                <w:szCs w:val="15"/>
              </w:rPr>
              <w:t>统招硕士研究生及以上学历（统招本科起点）</w:t>
            </w:r>
          </w:p>
        </w:tc>
        <w:tc>
          <w:tcPr>
            <w:tcW w:w="646" w:type="dxa"/>
            <w:vMerge/>
            <w:tcBorders>
              <w:top w:val="nil"/>
              <w:left w:val="single" w:sz="4" w:space="0" w:color="auto"/>
              <w:bottom w:val="single" w:sz="4" w:space="0" w:color="000000"/>
              <w:right w:val="single" w:sz="4" w:space="0" w:color="auto"/>
            </w:tcBorders>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rsidR="00BD3E54" w:rsidRPr="0096505A" w:rsidRDefault="00BD3E54" w:rsidP="00D37019">
            <w:pPr>
              <w:widowControl/>
              <w:spacing w:line="0" w:lineRule="atLeast"/>
              <w:jc w:val="center"/>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2066523</w:t>
            </w:r>
          </w:p>
        </w:tc>
        <w:tc>
          <w:tcPr>
            <w:tcW w:w="755"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8"/>
                <w:szCs w:val="18"/>
              </w:rPr>
            </w:pPr>
            <w:r w:rsidRPr="0096505A">
              <w:rPr>
                <w:rFonts w:ascii="仿宋" w:eastAsia="仿宋" w:hAnsi="仿宋" w:cs="宋体" w:hint="eastAsia"/>
                <w:color w:val="000000"/>
                <w:kern w:val="0"/>
                <w:sz w:val="18"/>
                <w:szCs w:val="18"/>
              </w:rPr>
              <w:t>公开选聘</w:t>
            </w:r>
          </w:p>
        </w:tc>
        <w:tc>
          <w:tcPr>
            <w:tcW w:w="941" w:type="dxa"/>
            <w:tcBorders>
              <w:top w:val="nil"/>
              <w:left w:val="nil"/>
              <w:bottom w:val="single" w:sz="4" w:space="0" w:color="auto"/>
              <w:right w:val="single" w:sz="4" w:space="0" w:color="auto"/>
            </w:tcBorders>
            <w:shd w:val="clear" w:color="auto" w:fill="auto"/>
            <w:vAlign w:val="center"/>
            <w:hideMark/>
          </w:tcPr>
          <w:p w:rsidR="00BD3E54" w:rsidRPr="0096505A" w:rsidRDefault="00BD3E54" w:rsidP="00D37019">
            <w:pPr>
              <w:widowControl/>
              <w:spacing w:line="0" w:lineRule="atLeast"/>
              <w:jc w:val="left"/>
              <w:rPr>
                <w:rFonts w:ascii="仿宋" w:eastAsia="仿宋" w:hAnsi="仿宋" w:cs="宋体"/>
                <w:color w:val="000000"/>
                <w:kern w:val="0"/>
                <w:sz w:val="12"/>
                <w:szCs w:val="12"/>
              </w:rPr>
            </w:pPr>
            <w:r w:rsidRPr="0096505A">
              <w:rPr>
                <w:rFonts w:ascii="仿宋" w:eastAsia="仿宋" w:hAnsi="仿宋" w:cs="宋体" w:hint="eastAsia"/>
                <w:color w:val="000000"/>
                <w:kern w:val="0"/>
                <w:sz w:val="12"/>
                <w:szCs w:val="12"/>
              </w:rPr>
              <w:t>国外留学生须出具教育部留学服务中心提供的国外国外学历学位认证书</w:t>
            </w:r>
          </w:p>
        </w:tc>
      </w:tr>
    </w:tbl>
    <w:p w:rsidR="00BD3E54" w:rsidRDefault="00BD3E54" w:rsidP="00BD3E54">
      <w:pPr>
        <w:widowControl/>
        <w:shd w:val="clear" w:color="auto" w:fill="FFFFFF"/>
        <w:snapToGrid w:val="0"/>
        <w:spacing w:line="0" w:lineRule="atLeast"/>
        <w:rPr>
          <w:rFonts w:ascii="仿宋" w:eastAsia="仿宋" w:hAnsi="仿宋" w:cs="宋体" w:hint="eastAsia"/>
          <w:kern w:val="0"/>
          <w:sz w:val="32"/>
          <w:szCs w:val="32"/>
        </w:rPr>
      </w:pPr>
    </w:p>
    <w:p w:rsidR="00BD3E54" w:rsidRDefault="00BD3E54" w:rsidP="00BD3E54">
      <w:pPr>
        <w:widowControl/>
        <w:shd w:val="clear" w:color="auto" w:fill="FFFFFF"/>
        <w:snapToGrid w:val="0"/>
        <w:spacing w:line="0" w:lineRule="atLeast"/>
        <w:ind w:firstLineChars="1700" w:firstLine="5440"/>
        <w:rPr>
          <w:rFonts w:ascii="仿宋" w:eastAsia="仿宋" w:hAnsi="仿宋" w:cs="宋体" w:hint="eastAsia"/>
          <w:kern w:val="0"/>
          <w:sz w:val="32"/>
          <w:szCs w:val="32"/>
        </w:rPr>
      </w:pPr>
    </w:p>
    <w:p w:rsidR="00BD3E54" w:rsidRDefault="00BD3E54" w:rsidP="00BD3E54">
      <w:pPr>
        <w:widowControl/>
        <w:shd w:val="clear" w:color="auto" w:fill="FFFFFF"/>
        <w:snapToGrid w:val="0"/>
        <w:spacing w:line="560" w:lineRule="exact"/>
        <w:ind w:firstLineChars="1700" w:firstLine="5440"/>
        <w:rPr>
          <w:rFonts w:ascii="仿宋" w:eastAsia="仿宋" w:hAnsi="仿宋" w:cs="宋体" w:hint="eastAsia"/>
          <w:kern w:val="0"/>
          <w:sz w:val="32"/>
          <w:szCs w:val="32"/>
        </w:rPr>
      </w:pPr>
    </w:p>
    <w:p w:rsidR="00BD3E54" w:rsidRDefault="00BD3E54" w:rsidP="00BD3E54">
      <w:pPr>
        <w:widowControl/>
        <w:shd w:val="clear" w:color="auto" w:fill="FFFFFF"/>
        <w:snapToGrid w:val="0"/>
        <w:spacing w:line="560" w:lineRule="exact"/>
        <w:ind w:firstLineChars="1700" w:firstLine="5440"/>
        <w:rPr>
          <w:rFonts w:ascii="仿宋" w:eastAsia="仿宋" w:hAnsi="仿宋" w:cs="宋体" w:hint="eastAsia"/>
          <w:kern w:val="0"/>
          <w:sz w:val="32"/>
          <w:szCs w:val="32"/>
        </w:rPr>
      </w:pPr>
    </w:p>
    <w:p w:rsidR="00BD3E54" w:rsidRDefault="00BD3E54" w:rsidP="00BD3E54">
      <w:pPr>
        <w:widowControl/>
        <w:shd w:val="clear" w:color="auto" w:fill="FFFFFF"/>
        <w:snapToGrid w:val="0"/>
        <w:spacing w:line="560" w:lineRule="exact"/>
        <w:ind w:firstLineChars="1700" w:firstLine="5440"/>
        <w:rPr>
          <w:rFonts w:ascii="仿宋" w:eastAsia="仿宋" w:hAnsi="仿宋" w:cs="宋体" w:hint="eastAsia"/>
          <w:kern w:val="0"/>
          <w:sz w:val="32"/>
          <w:szCs w:val="32"/>
        </w:rPr>
      </w:pPr>
    </w:p>
    <w:p w:rsidR="00BD3E54" w:rsidRDefault="00BD3E54" w:rsidP="00BD3E54">
      <w:pPr>
        <w:widowControl/>
        <w:shd w:val="clear" w:color="auto" w:fill="FFFFFF"/>
        <w:snapToGrid w:val="0"/>
        <w:spacing w:line="560" w:lineRule="exact"/>
        <w:ind w:firstLineChars="1700" w:firstLine="5440"/>
        <w:rPr>
          <w:rFonts w:ascii="仿宋" w:eastAsia="仿宋" w:hAnsi="仿宋" w:cs="宋体" w:hint="eastAsia"/>
          <w:kern w:val="0"/>
          <w:sz w:val="32"/>
          <w:szCs w:val="32"/>
        </w:rPr>
      </w:pPr>
    </w:p>
    <w:p w:rsidR="00BD3E54" w:rsidRDefault="00BD3E54" w:rsidP="00BD3E54">
      <w:pPr>
        <w:widowControl/>
        <w:shd w:val="clear" w:color="auto" w:fill="FFFFFF"/>
        <w:snapToGrid w:val="0"/>
        <w:spacing w:line="560" w:lineRule="exact"/>
        <w:ind w:firstLineChars="1700" w:firstLine="5440"/>
        <w:rPr>
          <w:rFonts w:ascii="仿宋" w:eastAsia="仿宋" w:hAnsi="仿宋" w:cs="宋体" w:hint="eastAsia"/>
          <w:kern w:val="0"/>
          <w:sz w:val="32"/>
          <w:szCs w:val="32"/>
        </w:rPr>
      </w:pPr>
    </w:p>
    <w:p w:rsidR="00BD3E54" w:rsidRDefault="00BD3E54" w:rsidP="00BD3E54">
      <w:pPr>
        <w:widowControl/>
        <w:shd w:val="clear" w:color="auto" w:fill="FFFFFF"/>
        <w:snapToGrid w:val="0"/>
        <w:spacing w:line="240" w:lineRule="atLeast"/>
        <w:rPr>
          <w:rFonts w:ascii="仿宋" w:eastAsia="仿宋" w:hAnsi="仿宋" w:cs="宋体" w:hint="eastAsia"/>
          <w:color w:val="000000"/>
          <w:kern w:val="0"/>
          <w:sz w:val="32"/>
          <w:szCs w:val="32"/>
        </w:rPr>
      </w:pPr>
    </w:p>
    <w:p w:rsidR="00BD3E54" w:rsidRDefault="00BD3E54" w:rsidP="00BD3E54">
      <w:pPr>
        <w:widowControl/>
        <w:shd w:val="clear" w:color="auto" w:fill="FFFFFF"/>
        <w:snapToGrid w:val="0"/>
        <w:spacing w:line="240" w:lineRule="atLeast"/>
        <w:rPr>
          <w:rFonts w:ascii="仿宋" w:eastAsia="仿宋" w:hAnsi="仿宋" w:cs="宋体" w:hint="eastAsia"/>
          <w:color w:val="000000"/>
          <w:kern w:val="0"/>
          <w:sz w:val="32"/>
          <w:szCs w:val="32"/>
        </w:rPr>
      </w:pPr>
    </w:p>
    <w:p w:rsidR="00BD3E54" w:rsidRDefault="00BD3E54" w:rsidP="00BD3E54">
      <w:pPr>
        <w:widowControl/>
        <w:shd w:val="clear" w:color="auto" w:fill="FFFFFF"/>
        <w:snapToGrid w:val="0"/>
        <w:spacing w:line="240" w:lineRule="atLeast"/>
        <w:rPr>
          <w:rFonts w:ascii="仿宋" w:eastAsia="仿宋" w:hAnsi="仿宋" w:cs="宋体" w:hint="eastAsia"/>
          <w:color w:val="000000"/>
          <w:kern w:val="0"/>
          <w:sz w:val="32"/>
          <w:szCs w:val="32"/>
        </w:rPr>
      </w:pPr>
    </w:p>
    <w:p w:rsidR="00F7533E" w:rsidRPr="00BD3E54" w:rsidRDefault="00F7533E"/>
    <w:sectPr w:rsidR="00F7533E" w:rsidRPr="00BD3E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33E" w:rsidRDefault="00F7533E" w:rsidP="00BD3E54">
      <w:r>
        <w:separator/>
      </w:r>
    </w:p>
  </w:endnote>
  <w:endnote w:type="continuationSeparator" w:id="1">
    <w:p w:rsidR="00F7533E" w:rsidRDefault="00F7533E" w:rsidP="00BD3E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33E" w:rsidRDefault="00F7533E" w:rsidP="00BD3E54">
      <w:r>
        <w:separator/>
      </w:r>
    </w:p>
  </w:footnote>
  <w:footnote w:type="continuationSeparator" w:id="1">
    <w:p w:rsidR="00F7533E" w:rsidRDefault="00F7533E" w:rsidP="00BD3E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3E54"/>
    <w:rsid w:val="00BD3E54"/>
    <w:rsid w:val="00F753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E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3E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D3E54"/>
    <w:rPr>
      <w:sz w:val="18"/>
      <w:szCs w:val="18"/>
    </w:rPr>
  </w:style>
  <w:style w:type="paragraph" w:styleId="a4">
    <w:name w:val="footer"/>
    <w:basedOn w:val="a"/>
    <w:link w:val="Char0"/>
    <w:uiPriority w:val="99"/>
    <w:semiHidden/>
    <w:unhideWhenUsed/>
    <w:rsid w:val="00BD3E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D3E5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2</cp:revision>
  <dcterms:created xsi:type="dcterms:W3CDTF">2021-07-16T11:51:00Z</dcterms:created>
  <dcterms:modified xsi:type="dcterms:W3CDTF">2021-07-16T11:52:00Z</dcterms:modified>
</cp:coreProperties>
</file>