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3545"/>
        <w:gridCol w:w="2793"/>
        <w:gridCol w:w="1212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36"/>
                <w:szCs w:val="36"/>
                <w:highlight w:val="none"/>
                <w:lang w:eastAsia="zh-CN"/>
              </w:rPr>
              <w:t>银川市西夏区面向区内外选调幼儿园园长资格量化表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得分情况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（计最高学历）</w:t>
            </w:r>
          </w:p>
        </w:tc>
        <w:tc>
          <w:tcPr>
            <w:tcW w:w="3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本科，硕士研究生及以上学历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硕士研究生及以上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年度考核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（最高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10分）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年度考核优秀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一次2分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管理经验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（以最高任职计算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3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园长、副园长、执行园长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任园长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3年（含3年）及以上15分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任园长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1-3年（不含3年）10分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任副园长或执行园长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3年（含3年）及以上9分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任副园长或执行园长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1-3年（不含3年）6分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资格证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园长任职资格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有园长任职资格证书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论文获奖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、发表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（同内容只计最高奖，仅限独立撰写或第一作者）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（最高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论文、教学反思、教学案例、教学设计等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在公开刊物上发表（各种年刊、特刊、专刊（缉）和论文集等不予认可）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国家级一等奖6分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、二等奖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5分、三等奖4分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省、自治区级一等奖5分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、二等奖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4分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市级一等奖4分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国家级教研刊物发表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6分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省级教研刊物发表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竞赛（同内容只计最高奖）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（最高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优质课（录像课评比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相应级别一半分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计算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、玩教具制作。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国家级一等奖6分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国家级二等奖5分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国家级三等奖4分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省、自治区级一等奖5分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省、自治区级二等奖4分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市级一等奖4分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先进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（累加计算，最高不超过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20分）</w:t>
            </w:r>
          </w:p>
        </w:tc>
        <w:tc>
          <w:tcPr>
            <w:tcW w:w="3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政府（教育行政部门）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优秀教师等荣誉称号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省级（自治区）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120" w:leftChars="57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县（区）级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7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</w:rPr>
            </w:pPr>
          </w:p>
        </w:tc>
      </w:tr>
    </w:tbl>
    <w:p>
      <w:r>
        <w:rPr>
          <w:rFonts w:hint="eastAsia" w:ascii="仿宋_GB2312" w:eastAsia="仿宋_GB2312"/>
          <w:sz w:val="28"/>
          <w:szCs w:val="28"/>
          <w:lang w:eastAsia="zh-CN"/>
        </w:rPr>
        <w:t>选调人确认签字：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审核人：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00CA5"/>
    <w:rsid w:val="54B00CA5"/>
    <w:rsid w:val="6A582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2021-07-16T09:40:00Z</dcterms:created>
  <dc:creator>生如夏花</dc:creator>
  <cp:lastModifiedBy>生如夏花</cp:lastModifiedBy>
  <dcterms:modified xsi:type="dcterms:W3CDTF">2021-07-16T10:24:48Z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65BFFDC9F9F846CAA3F3575A011F047F</vt:lpwstr>
  </property>
  <property fmtid="{D5CDD505-2E9C-101B-9397-08002B2CF9AE}" pid="4" name="KSOSaveFontToCloudKey">
    <vt:lpwstr>321628917_cloud</vt:lpwstr>
  </property>
</Properties>
</file>