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0" w:afterAutospacing="0"/>
        <w:ind w:left="0" w:right="0" w:firstLine="0"/>
        <w:jc w:val="center"/>
        <w:rPr>
          <w:rFonts w:hint="eastAsia" w:ascii="微软雅黑" w:hAnsi="微软雅黑" w:eastAsia="微软雅黑" w:cs="微软雅黑"/>
          <w:i w:val="0"/>
          <w:iCs w:val="0"/>
          <w:caps w:val="0"/>
          <w:color w:val="444444"/>
          <w:spacing w:val="0"/>
          <w:sz w:val="36"/>
          <w:szCs w:val="36"/>
        </w:rPr>
      </w:pPr>
      <w:r>
        <w:rPr>
          <w:rFonts w:hint="eastAsia" w:ascii="微软雅黑" w:hAnsi="微软雅黑" w:eastAsia="微软雅黑" w:cs="微软雅黑"/>
          <w:i w:val="0"/>
          <w:iCs w:val="0"/>
          <w:caps w:val="0"/>
          <w:color w:val="444444"/>
          <w:spacing w:val="0"/>
          <w:kern w:val="0"/>
          <w:sz w:val="36"/>
          <w:szCs w:val="36"/>
          <w:bdr w:val="none" w:color="auto" w:sz="0" w:space="0"/>
          <w:lang w:val="en-US" w:eastAsia="zh-CN" w:bidi="ar"/>
        </w:rPr>
        <w:t>2021年吉州区招聘非在编公办幼儿园聘用制教师公告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ascii="仿宋_GB2312" w:hAnsi="仿宋_GB2312" w:eastAsia="仿宋_GB2312" w:cs="仿宋_GB2312"/>
          <w:i w:val="0"/>
          <w:iCs w:val="0"/>
          <w:caps w:val="0"/>
          <w:color w:val="444444"/>
          <w:spacing w:val="0"/>
          <w:sz w:val="31"/>
          <w:szCs w:val="31"/>
          <w:bdr w:val="none" w:color="auto" w:sz="0" w:space="0"/>
        </w:rPr>
        <w:t>​为充实吉州区公办幼儿园师资队伍，根据《吉州区事业单位公开招聘人员暂行办法》精神，经区政府批准，决定面向社会公开招聘非在编公办幼儿园聘用制教师。现将有关事项公告如下：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ascii="黑体" w:hAnsi="宋体" w:eastAsia="黑体" w:cs="黑体"/>
          <w:i w:val="0"/>
          <w:iCs w:val="0"/>
          <w:caps w:val="0"/>
          <w:color w:val="444444"/>
          <w:spacing w:val="0"/>
          <w:sz w:val="31"/>
          <w:szCs w:val="31"/>
          <w:bdr w:val="none" w:color="auto" w:sz="0" w:space="0"/>
        </w:rPr>
        <w:t>一、基本原则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坚持公开、平等、竞争、择优原则，招聘德才兼备优秀人才。</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二、招聘岗位及人数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城区和农村非在编公办幼儿园聘用制教师170名。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三、招聘条件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1.学历条件：具有中专及以上学历。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2.资格条件：具有幼儿园教师及以上教师资格。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3.年龄条件：35周岁以下（1986年7月1日以后出生），对于一直从事幼教工作3年及以上，有一定保教和管理经验的民办幼儿园教师，经区教体局资格审核后，年龄可放宽到40周岁以下(1981年7月1日以后出生)。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四、招聘程序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公开招聘采取面试方式进行，具体程序如下：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（一）发布公告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招聘信息在吉州区人民政府网站上公布。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（二）报名及资格审查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1.报名时间：2021年7月20日—7月22日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2.报名地点：吉州区教体局会议室（吉州区行政中心三楼330室）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3.报名和资格审查要求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（1）报名时需提供的材料原件和复印件：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①身份证；②学历证书；③教师资格证；④《吉州区2021年幼儿教师招聘个人信息登记表》（见附件）；⑤一寸彩色免冠照片2张（不含信息表上照片）；⑥从事幼教工作3年及以上的民办幼儿园教师需提供工作年限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如因延迟发证等客观原因无法提供毕业证或教师资格证原件的，可提供学信网上打印的《教育部学历证书电子注册备案表》、《教师资格考试合格证明》或认定机构出具的证明。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（2）应聘人员提供的相关材料信息由区教体局审核，如有不实，一经发现即取消其报考资格。资格审核合格的，发放准考证。资格审查贯穿招聘工作全过程。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（三）面试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1.内容及分值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语言（40分）、美术（40分）、钢琴（20分），面试总分为100分。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语言：自备幼儿故事一则（3分钟以内）；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美术：抽取同一考题，画简笔画（3分钟内完成）；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钢琴：自备钢琴曲一首（3分钟内完成）。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报名人数在180名以内，每项面试内容3分钟内完成，报名人数在180名以上，每项面试内容2分钟内完成。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3.面试时间：2021年7月27日。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4.面试地点：吉州区保育院。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5.面试流程：考生于规定面试日期当日上午7:40到达考点指定候考室（休息室）集中，工作人员核查面试人员身份后，于7:50组织考生抽签，考生按抽签序号参加面试，抽签单由考生自我保管。面试成绩即时告知考生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6.有效证件：必须携带本人身份证和准考证原件。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（四）入闱公示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根据招聘岗位数和应聘人员成绩（报名人数不足招聘人数时，则按报名总数的90%录取），从高分到低分确定入闱人员名单（成绩相同时，学历高者优先），并在吉州区人民政府网站上公示。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（五）体检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1.体检时间和地点：另行通知。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2.体检标准：参照《江西省申报认定教师资格人员体检办法》执行。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（六）聘用公示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拟聘用人员名单在吉州区政府网站进行公示，公示期为5个工作日。公示期间如发现不符合条件的，经查属实，不予聘用。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eastAsia" w:ascii="黑体" w:hAnsi="宋体" w:eastAsia="黑体" w:cs="黑体"/>
          <w:i w:val="0"/>
          <w:iCs w:val="0"/>
          <w:caps w:val="0"/>
          <w:color w:val="444444"/>
          <w:spacing w:val="0"/>
          <w:sz w:val="31"/>
          <w:szCs w:val="31"/>
          <w:bdr w:val="none" w:color="auto" w:sz="0" w:space="0"/>
        </w:rPr>
        <w:t>五、聘用人员管理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1.聘用人员按有关程序办理相关聘用手续。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本次招聘录用人员分配名额为：吉州区城区幼儿园117名，吉州区农村幼儿园53名。按照最终成绩由高分到低分进行选岗，应聘者须服从分配，不服从分配者取消聘用资格。因体检等原因不合格出现名额空缺时，按总成绩排序依次递补。聘用人员试用期为三个月，试用期满经考核合格者，与录用单位签订聘用协议，聘用期为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3.聘用人员待遇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（1）享受政府购买服务人员待遇，年收入不低于45000元。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（2）聘用期间由区教体局、区人社局对聘用人员进行年度考核，对考核不合格者按有关程序予以解聘。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六、本方案解释权在吉州区教师招聘工作领导小组。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1606" w:right="0"/>
      </w:pPr>
      <w:r>
        <w:rPr>
          <w:rFonts w:hint="default" w:ascii="仿宋_GB2312" w:hAnsi="仿宋_GB2312" w:eastAsia="仿宋_GB2312" w:cs="仿宋_GB2312"/>
          <w:i w:val="0"/>
          <w:iCs w:val="0"/>
          <w:caps w:val="0"/>
          <w:color w:val="444444"/>
          <w:spacing w:val="0"/>
          <w:sz w:val="31"/>
          <w:szCs w:val="31"/>
          <w:bdr w:val="none" w:color="auto" w:sz="0" w:space="0"/>
        </w:rPr>
        <w:t>附件：1.《2021年吉州区招聘非在编公办幼儿园聘用制教师个人信息登记表》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40" w:lineRule="atLeast"/>
        <w:ind w:left="0" w:right="0" w:firstLine="1605"/>
      </w:pPr>
      <w:r>
        <w:rPr>
          <w:rFonts w:hint="default" w:ascii="仿宋_GB2312" w:hAnsi="仿宋_GB2312" w:eastAsia="仿宋_GB2312" w:cs="仿宋_GB2312"/>
          <w:i w:val="0"/>
          <w:iCs w:val="0"/>
          <w:caps w:val="0"/>
          <w:color w:val="444444"/>
          <w:spacing w:val="0"/>
          <w:sz w:val="31"/>
          <w:szCs w:val="31"/>
          <w:bdr w:val="none" w:color="auto" w:sz="0" w:space="0"/>
        </w:rPr>
        <w:t>2.防疫有关要求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pPr>
      <w:r>
        <w:rPr>
          <w:rFonts w:hint="default" w:ascii="仿宋_GB2312" w:hAnsi="仿宋_GB2312" w:eastAsia="仿宋_GB2312" w:cs="仿宋_GB2312"/>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jc w:val="right"/>
      </w:pPr>
      <w:r>
        <w:rPr>
          <w:rFonts w:hint="default" w:ascii="仿宋_GB2312" w:hAnsi="仿宋_GB2312" w:eastAsia="仿宋_GB2312" w:cs="仿宋_GB2312"/>
          <w:i w:val="0"/>
          <w:iCs w:val="0"/>
          <w:caps w:val="0"/>
          <w:color w:val="444444"/>
          <w:spacing w:val="0"/>
          <w:sz w:val="31"/>
          <w:szCs w:val="31"/>
          <w:bdr w:val="none" w:color="auto" w:sz="0" w:space="0"/>
        </w:rPr>
        <w:t> 吉州区教师招聘工作领导小组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firstLine="645"/>
        <w:jc w:val="right"/>
      </w:pPr>
      <w:r>
        <w:rPr>
          <w:rFonts w:hint="default" w:ascii="仿宋_GB2312" w:hAnsi="仿宋_GB2312" w:eastAsia="仿宋_GB2312" w:cs="仿宋_GB2312"/>
          <w:i w:val="0"/>
          <w:iCs w:val="0"/>
          <w:caps w:val="0"/>
          <w:color w:val="444444"/>
          <w:spacing w:val="0"/>
          <w:sz w:val="31"/>
          <w:szCs w:val="31"/>
          <w:bdr w:val="none" w:color="auto" w:sz="0" w:space="0"/>
        </w:rPr>
        <w:t>  2021年7月16日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05"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05" w:lineRule="atLeast"/>
        <w:ind w:left="0" w:right="0"/>
      </w:pPr>
      <w:r>
        <w:rPr>
          <w:rFonts w:hint="eastAsia" w:ascii="黑体" w:hAnsi="宋体" w:eastAsia="黑体" w:cs="黑体"/>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05" w:lineRule="atLeast"/>
        <w:ind w:left="0" w:right="0"/>
      </w:pPr>
      <w:r>
        <w:rPr>
          <w:rFonts w:hint="eastAsia" w:ascii="黑体" w:hAnsi="宋体" w:eastAsia="黑体" w:cs="黑体"/>
          <w:i w:val="0"/>
          <w:iCs w:val="0"/>
          <w:caps w:val="0"/>
          <w:color w:val="444444"/>
          <w:spacing w:val="0"/>
          <w:sz w:val="31"/>
          <w:szCs w:val="3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jc w:val="center"/>
      </w:pPr>
      <w:r>
        <w:rPr>
          <w:rFonts w:ascii="方正小标宋简体" w:hAnsi="方正小标宋简体" w:eastAsia="方正小标宋简体" w:cs="方正小标宋简体"/>
          <w:i w:val="0"/>
          <w:iCs w:val="0"/>
          <w:caps w:val="0"/>
          <w:color w:val="444444"/>
          <w:spacing w:val="-15"/>
          <w:sz w:val="43"/>
          <w:szCs w:val="43"/>
          <w:bdr w:val="none" w:color="auto" w:sz="0" w:space="0"/>
        </w:rPr>
        <w:t>2021</w:t>
      </w:r>
      <w:r>
        <w:rPr>
          <w:rFonts w:hint="eastAsia" w:ascii="方正小标宋简体" w:hAnsi="方正小标宋简体" w:eastAsia="方正小标宋简体" w:cs="方正小标宋简体"/>
          <w:i w:val="0"/>
          <w:iCs w:val="0"/>
          <w:caps w:val="0"/>
          <w:color w:val="444444"/>
          <w:spacing w:val="-15"/>
          <w:sz w:val="43"/>
          <w:szCs w:val="43"/>
          <w:bdr w:val="none" w:color="auto" w:sz="0" w:space="0"/>
        </w:rPr>
        <w:t>年吉州区招聘非在编公办幼儿园聘用制教师个人信息登记表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5"/>
        <w:gridCol w:w="1433"/>
        <w:gridCol w:w="1393"/>
        <w:gridCol w:w="269"/>
        <w:gridCol w:w="480"/>
        <w:gridCol w:w="75"/>
        <w:gridCol w:w="390"/>
        <w:gridCol w:w="375"/>
        <w:gridCol w:w="495"/>
        <w:gridCol w:w="195"/>
        <w:gridCol w:w="195"/>
        <w:gridCol w:w="300"/>
        <w:gridCol w:w="495"/>
        <w:gridCol w:w="150"/>
        <w:gridCol w:w="386"/>
        <w:gridCol w:w="11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5" w:hRule="atLeast"/>
        </w:trPr>
        <w:tc>
          <w:tcPr>
            <w:tcW w:w="2340"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姓  名</w:t>
            </w:r>
          </w:p>
        </w:tc>
        <w:tc>
          <w:tcPr>
            <w:tcW w:w="15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4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性别</w:t>
            </w:r>
          </w:p>
        </w:tc>
        <w:tc>
          <w:tcPr>
            <w:tcW w:w="840" w:type="dxa"/>
            <w:gridSpan w:val="3"/>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690"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pPr>
            <w:r>
              <w:rPr>
                <w:rFonts w:hint="eastAsia" w:ascii="宋体" w:hAnsi="宋体" w:eastAsia="宋体" w:cs="宋体"/>
                <w:spacing w:val="15"/>
                <w:sz w:val="22"/>
                <w:szCs w:val="22"/>
                <w:bdr w:val="none" w:color="auto" w:sz="0" w:space="0"/>
              </w:rPr>
              <w:t>民族</w:t>
            </w:r>
          </w:p>
        </w:tc>
        <w:tc>
          <w:tcPr>
            <w:tcW w:w="1125" w:type="dxa"/>
            <w:gridSpan w:val="4"/>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restart"/>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出生年月</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91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籍贯</w:t>
            </w:r>
          </w:p>
        </w:tc>
        <w:tc>
          <w:tcPr>
            <w:tcW w:w="258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政治面貌</w:t>
            </w:r>
          </w:p>
        </w:tc>
        <w:tc>
          <w:tcPr>
            <w:tcW w:w="154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305" w:type="dxa"/>
            <w:gridSpan w:val="4"/>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最高学历</w:t>
            </w:r>
          </w:p>
        </w:tc>
        <w:tc>
          <w:tcPr>
            <w:tcW w:w="2190" w:type="dxa"/>
            <w:gridSpan w:val="7"/>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第一学历毕业时间、院校及专业</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8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firstLine="135"/>
              <w:jc w:val="center"/>
            </w:pPr>
            <w:r>
              <w:rPr>
                <w:rFonts w:hint="eastAsia" w:ascii="宋体" w:hAnsi="宋体" w:eastAsia="宋体" w:cs="宋体"/>
                <w:spacing w:val="15"/>
                <w:sz w:val="22"/>
                <w:szCs w:val="22"/>
                <w:bdr w:val="none" w:color="auto" w:sz="0" w:space="0"/>
              </w:rPr>
              <w:t>教龄</w:t>
            </w:r>
          </w:p>
        </w:tc>
        <w:tc>
          <w:tcPr>
            <w:tcW w:w="945"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2"/>
            <w:vMerge w:val="continue"/>
            <w:tcBorders>
              <w:top w:val="single" w:color="000000" w:sz="6" w:space="0"/>
              <w:left w:val="nil"/>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身份证号码</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185" w:type="dxa"/>
            <w:gridSpan w:val="4"/>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家庭住址</w:t>
            </w:r>
          </w:p>
        </w:tc>
        <w:tc>
          <w:tcPr>
            <w:tcW w:w="2325" w:type="dxa"/>
            <w:gridSpan w:val="4"/>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何年月取得何专业技术职务资格</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2295" w:type="dxa"/>
            <w:gridSpan w:val="7"/>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何年月被聘用何等级专业技术职务</w:t>
            </w:r>
          </w:p>
        </w:tc>
        <w:tc>
          <w:tcPr>
            <w:tcW w:w="12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360" w:right="0"/>
              <w:jc w:val="center"/>
            </w:pPr>
            <w:r>
              <w:rPr>
                <w:rFonts w:hint="eastAsia" w:ascii="宋体" w:hAnsi="宋体" w:eastAsia="宋体" w:cs="宋体"/>
                <w:spacing w:val="15"/>
                <w:sz w:val="22"/>
                <w:szCs w:val="22"/>
                <w:bdr w:val="none" w:color="auto" w:sz="0" w:space="0"/>
              </w:rPr>
              <w:t>现工作单位</w:t>
            </w:r>
          </w:p>
        </w:tc>
        <w:tc>
          <w:tcPr>
            <w:tcW w:w="2835" w:type="dxa"/>
            <w:gridSpan w:val="5"/>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textAlignment w:val="center"/>
            </w:pPr>
            <w:r>
              <w:rPr>
                <w:rFonts w:hint="eastAsia" w:ascii="宋体" w:hAnsi="宋体" w:eastAsia="宋体" w:cs="宋体"/>
                <w:spacing w:val="15"/>
                <w:sz w:val="22"/>
                <w:szCs w:val="22"/>
                <w:bdr w:val="none" w:color="auto" w:sz="0" w:space="0"/>
              </w:rPr>
              <w:t> </w:t>
            </w:r>
          </w:p>
        </w:tc>
        <w:tc>
          <w:tcPr>
            <w:tcW w:w="87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textAlignment w:val="center"/>
            </w:pPr>
            <w:r>
              <w:rPr>
                <w:rFonts w:hint="eastAsia" w:ascii="宋体" w:hAnsi="宋体" w:eastAsia="宋体" w:cs="宋体"/>
                <w:spacing w:val="15"/>
                <w:sz w:val="22"/>
                <w:szCs w:val="22"/>
                <w:bdr w:val="none" w:color="auto" w:sz="0" w:space="0"/>
              </w:rPr>
              <w:t>工作年限</w:t>
            </w:r>
          </w:p>
        </w:tc>
        <w:tc>
          <w:tcPr>
            <w:tcW w:w="69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textAlignment w:val="center"/>
            </w:pPr>
            <w:r>
              <w:rPr>
                <w:rFonts w:hint="eastAsia" w:ascii="宋体" w:hAnsi="宋体" w:eastAsia="宋体" w:cs="宋体"/>
                <w:spacing w:val="15"/>
                <w:sz w:val="22"/>
                <w:szCs w:val="22"/>
                <w:bdr w:val="none" w:color="auto" w:sz="0" w:space="0"/>
              </w:rPr>
              <w:t> </w:t>
            </w:r>
          </w:p>
        </w:tc>
        <w:tc>
          <w:tcPr>
            <w:tcW w:w="111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现任行政职务</w:t>
            </w:r>
          </w:p>
        </w:tc>
        <w:tc>
          <w:tcPr>
            <w:tcW w:w="12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报考岗位（学科）</w:t>
            </w:r>
          </w:p>
        </w:tc>
        <w:tc>
          <w:tcPr>
            <w:tcW w:w="3210" w:type="dxa"/>
            <w:gridSpan w:val="6"/>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680" w:type="dxa"/>
            <w:gridSpan w:val="5"/>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联系电话</w:t>
            </w:r>
          </w:p>
        </w:tc>
        <w:tc>
          <w:tcPr>
            <w:tcW w:w="183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主要家庭成员（父母、配偶、子女）</w:t>
            </w:r>
          </w:p>
        </w:tc>
        <w:tc>
          <w:tcPr>
            <w:tcW w:w="189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姓名</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性别</w:t>
            </w:r>
          </w:p>
        </w:tc>
        <w:tc>
          <w:tcPr>
            <w:tcW w:w="84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年龄</w:t>
            </w:r>
          </w:p>
        </w:tc>
        <w:tc>
          <w:tcPr>
            <w:tcW w:w="351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单 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89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4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351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0" w:hRule="atLeast"/>
        </w:trPr>
        <w:tc>
          <w:tcPr>
            <w:tcW w:w="2340" w:type="dxa"/>
            <w:gridSpan w:val="2"/>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189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4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84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c>
          <w:tcPr>
            <w:tcW w:w="3510"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86" w:hRule="atLeast"/>
        </w:trPr>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个人简历</w:t>
            </w:r>
          </w:p>
        </w:tc>
        <w:tc>
          <w:tcPr>
            <w:tcW w:w="8325" w:type="dxa"/>
            <w:gridSpan w:val="15"/>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11" w:hRule="atLeast"/>
        </w:trPr>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近期主要业绩（可另附纸张）</w:t>
            </w:r>
          </w:p>
        </w:tc>
        <w:tc>
          <w:tcPr>
            <w:tcW w:w="8325" w:type="dxa"/>
            <w:gridSpan w:val="15"/>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1" w:hRule="atLeast"/>
        </w:trPr>
        <w:tc>
          <w:tcPr>
            <w:tcW w:w="7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资格审查意见</w:t>
            </w:r>
          </w:p>
        </w:tc>
        <w:tc>
          <w:tcPr>
            <w:tcW w:w="8325" w:type="dxa"/>
            <w:gridSpan w:val="15"/>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jc w:val="center"/>
            </w:pPr>
            <w:r>
              <w:rPr>
                <w:rFonts w:hint="eastAsia" w:ascii="宋体" w:hAnsi="宋体" w:eastAsia="宋体" w:cs="宋体"/>
                <w:spacing w:val="15"/>
                <w:sz w:val="22"/>
                <w:szCs w:val="2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firstLine="4155"/>
              <w:jc w:val="center"/>
            </w:pPr>
            <w:r>
              <w:rPr>
                <w:rFonts w:hint="eastAsia" w:ascii="宋体" w:hAnsi="宋体" w:eastAsia="宋体" w:cs="宋体"/>
                <w:spacing w:val="15"/>
                <w:sz w:val="22"/>
                <w:szCs w:val="22"/>
                <w:bdr w:val="none" w:color="auto" w:sz="0" w:space="0"/>
              </w:rPr>
              <w:t>（盖章）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40" w:lineRule="atLeast"/>
              <w:ind w:left="0" w:right="0" w:firstLine="3900"/>
              <w:jc w:val="center"/>
            </w:pPr>
            <w:r>
              <w:rPr>
                <w:rFonts w:hint="eastAsia" w:ascii="宋体" w:hAnsi="宋体" w:eastAsia="宋体" w:cs="宋体"/>
                <w:spacing w:val="15"/>
                <w:sz w:val="22"/>
                <w:szCs w:val="22"/>
                <w:bdr w:val="none" w:color="auto" w:sz="0" w:space="0"/>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0" w:hRule="atLeast"/>
        </w:trPr>
        <w:tc>
          <w:tcPr>
            <w:tcW w:w="7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60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54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6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9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7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3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9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35"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48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c>
          <w:tcPr>
            <w:tcW w:w="1200" w:type="dxa"/>
            <w:tcBorders>
              <w:top w:val="nil"/>
              <w:left w:val="nil"/>
              <w:bottom w:val="nil"/>
              <w:right w:val="nil"/>
            </w:tcBorders>
            <w:shd w:val="cle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20" w:lineRule="atLeast"/>
        <w:ind w:left="0" w:right="0"/>
      </w:pPr>
      <w:r>
        <w:rPr>
          <w:rFonts w:hint="eastAsia" w:ascii="宋体" w:hAnsi="宋体" w:eastAsia="宋体" w:cs="宋体"/>
          <w:i w:val="0"/>
          <w:iCs w:val="0"/>
          <w:caps w:val="0"/>
          <w:color w:val="444444"/>
          <w:spacing w:val="0"/>
          <w:sz w:val="24"/>
          <w:szCs w:val="24"/>
          <w:bdr w:val="none" w:color="auto" w:sz="0" w:space="0"/>
        </w:rPr>
        <w:t>注：此表由报考人员如实填写，如有隐瞒或虚假学历等证件者，一经查实，取消其聘用资格。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pPr>
      <w:r>
        <w:rPr>
          <w:rFonts w:hint="eastAsia" w:ascii="黑体" w:hAnsi="宋体" w:eastAsia="黑体" w:cs="黑体"/>
          <w:i w:val="0"/>
          <w:iCs w:val="0"/>
          <w:caps w:val="0"/>
          <w:color w:val="444444"/>
          <w:spacing w:val="0"/>
          <w:sz w:val="31"/>
          <w:szCs w:val="3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jc w:val="center"/>
      </w:pPr>
      <w:r>
        <w:rPr>
          <w:rFonts w:hint="eastAsia" w:ascii="方正小标宋简体" w:hAnsi="方正小标宋简体" w:eastAsia="方正小标宋简体" w:cs="方正小标宋简体"/>
          <w:i w:val="0"/>
          <w:iCs w:val="0"/>
          <w:caps w:val="0"/>
          <w:color w:val="444444"/>
          <w:spacing w:val="0"/>
          <w:sz w:val="43"/>
          <w:szCs w:val="43"/>
          <w:bdr w:val="none" w:color="auto" w:sz="0" w:space="0"/>
        </w:rPr>
        <w:t>防疫有关要求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5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一、考生必须带好口罩提前30分钟到考点学校大门口，凭准考证及身份证排队进行扫码测体温（来自境外、疫情中高风险地区或有本土病例发生的地区的考生必须提供近7日内的核酸检测报告）。体温正常的，且“赣通码”显示为绿码的，方可由指定路线进入考场区域。等候时，要求每位人员保持间隔为1米以上的安全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二、考生入考场前，经测量体温登记后还必须同时出示考试准考证及本人身份证等有效考试证件，在核对身份证件时，考生应摘下口罩，并尽量缩短时间，以便工作人员确认是否为其本人，考生考试当天应全程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三、考生须服从现场工作人员安排，考生之间相隔1.5米以上，全程不得扎堆聚集，考试结束后立即离场，不得在考场逗留。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四、考场休息室设置考生物品放置处，集中存放考生物品和手机，杜绝考生将个人物品带入考场，防范因考生个人物品带来的感染风险。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五、考试结束后经测量体温登记后，考生应须服从现场工作人员安排，按照指定路线有序离场，考生有序分批次离场，不得在考场逗留。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六、在进入考点大门时，如遇考生发热的、“赣通码”扫码为黄码及红码的、不戴口罩的、体温连续三次测量≥37.3℃以上的，禁止进入考点校门，并直接劝离。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95" w:lineRule="atLeast"/>
        <w:ind w:left="0" w:right="0" w:firstLine="705"/>
      </w:pPr>
      <w:r>
        <w:rPr>
          <w:rFonts w:hint="default" w:ascii="仿宋_GB2312" w:hAnsi="仿宋_GB2312" w:eastAsia="仿宋_GB2312" w:cs="仿宋_GB2312"/>
          <w:i w:val="0"/>
          <w:iCs w:val="0"/>
          <w:caps w:val="0"/>
          <w:color w:val="444444"/>
          <w:spacing w:val="0"/>
          <w:sz w:val="31"/>
          <w:szCs w:val="31"/>
          <w:bdr w:val="none" w:color="auto" w:sz="0" w:space="0"/>
        </w:rPr>
        <w:t>七、在考试过程中，考生如体温连续三次测量≥37.3℃以上，将被迅速转移到隔离考场区域并及时拨打120求助。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72B7E"/>
    <w:rsid w:val="52B7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2021-07-18T05:12:00Z</dcterms:created>
  <dc:creator>Administrator</dc:creator>
  <cp:lastModifiedBy>Administrator</cp:lastModifiedBy>
  <dcterms:modified xsi:type="dcterms:W3CDTF">2021-07-18T05:47:39Z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206043F6D1CF4175847B5B0D47853BBA</vt:lpwstr>
  </property>
</Properties>
</file>