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黑体" w:hAnsi="宋体" w:eastAsia="黑体" w:cs="黑体"/>
          <w:color w:val="131313"/>
          <w:spacing w:val="0"/>
          <w:sz w:val="27"/>
          <w:szCs w:val="27"/>
          <w:bdr w:val="none" w:color="auto" w:sz="0" w:space="0"/>
          <w:vertAlign w:val="baseline"/>
        </w:rPr>
        <w:t>附件1</w:t>
      </w:r>
      <w:r>
        <w:rPr>
          <w:rFonts w:hint="eastAsia" w:ascii="黑体" w:hAnsi="宋体" w:eastAsia="黑体" w:cs="黑体"/>
          <w:color w:val="131313"/>
          <w:spacing w:val="0"/>
          <w:sz w:val="27"/>
          <w:szCs w:val="27"/>
          <w:bdr w:val="none" w:color="auto" w:sz="0" w:space="0"/>
          <w:vertAlign w:val="baseline"/>
          <w:lang w:eastAsia="zh-CN"/>
        </w:rPr>
        <w:t>：</w:t>
      </w:r>
      <w:r>
        <w:rPr>
          <w:rStyle w:val="6"/>
          <w:rFonts w:hint="eastAsia" w:ascii="方正小标宋简体" w:hAnsi="方正小标宋简体" w:eastAsia="方正小标宋简体" w:cs="方正小标宋简体"/>
          <w:color w:val="131313"/>
          <w:spacing w:val="0"/>
          <w:sz w:val="27"/>
          <w:szCs w:val="27"/>
          <w:bdr w:val="none" w:color="auto" w:sz="0" w:space="0"/>
          <w:vertAlign w:val="baseline"/>
        </w:rPr>
        <w:t>青海省三江源民族中学2021年面向社会公开招聘教师考核聘用计划表</w:t>
      </w:r>
      <w:bookmarkStart w:id="0" w:name="_GoBack"/>
      <w:bookmarkEnd w:id="0"/>
    </w:p>
    <w:tbl>
      <w:tblPr>
        <w:tblW w:w="96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9"/>
        <w:gridCol w:w="454"/>
        <w:gridCol w:w="818"/>
        <w:gridCol w:w="707"/>
        <w:gridCol w:w="1383"/>
        <w:gridCol w:w="756"/>
        <w:gridCol w:w="420"/>
        <w:gridCol w:w="1281"/>
        <w:gridCol w:w="2868"/>
        <w:gridCol w:w="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5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9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8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1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所需专业</w:t>
            </w:r>
          </w:p>
        </w:tc>
        <w:tc>
          <w:tcPr>
            <w:tcW w:w="8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学历层次</w:t>
            </w:r>
          </w:p>
        </w:tc>
        <w:tc>
          <w:tcPr>
            <w:tcW w:w="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4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  <w:tc>
          <w:tcPr>
            <w:tcW w:w="19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联系人</w:t>
            </w:r>
          </w:p>
        </w:tc>
        <w:tc>
          <w:tcPr>
            <w:tcW w:w="6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5" w:hRule="atLeast"/>
        </w:trPr>
        <w:tc>
          <w:tcPr>
            <w:tcW w:w="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青海省三江源民族中学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19"/>
                <w:szCs w:val="19"/>
                <w:bdr w:val="none" w:color="auto" w:sz="0" w:space="0"/>
              </w:rPr>
              <w:t>汉语言文学、汉语言、汉语国际教育、中国古典文献学、中国古代文学、中国现当代文学、学科教学（语文）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top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国民教育全日制研究生毕业，35</w:t>
            </w: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周岁以下，具有相应学科高中教师资格证，本科与研究生所学专业必须相近或一致；所学专业或所取得的教师资格证任教学科要与报考岗位学科一致；既可按教师资格证任教学科报考相同学科的岗位，也可按所学专业报考一致学科的岗位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645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645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民教育全日制研究生毕业，35周岁以下，具有相应学科高中教师资格证，本科与研究生所学专业必须相近或一致；所学专业或所取得的教师资格证任教学科要与报考岗位学科一致；既可按教师资格证任教学科报考相同学科的岗位，也可按所学专业报考一致学科的岗位。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21"/>
                <w:szCs w:val="21"/>
                <w:bdr w:val="none" w:color="auto" w:sz="0" w:space="0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144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0971-6100300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0971-6100511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645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645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645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645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21"/>
                <w:szCs w:val="21"/>
                <w:bdr w:val="none" w:color="auto" w:sz="0" w:space="0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144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0971-6100300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0971-6100511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19"/>
                <w:szCs w:val="19"/>
                <w:bdr w:val="none" w:color="auto" w:sz="0" w:space="0"/>
              </w:rPr>
              <w:t>数学类、学科教学（数学）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4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19"/>
                <w:szCs w:val="19"/>
                <w:bdr w:val="none" w:color="auto" w:sz="0" w:space="0"/>
              </w:rPr>
              <w:t>英语语言文学、外国语言学及应用语言学（英语方向）、学科教学（英语）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4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藏语文教师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19"/>
                <w:szCs w:val="19"/>
                <w:bdr w:val="none" w:color="auto" w:sz="0" w:space="0"/>
              </w:rPr>
              <w:t>藏语言文学、中国少数民族语言文学（藏）、藏文翻译、藏语言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4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青海省三江源民族中学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道德与法治教师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19"/>
                <w:szCs w:val="19"/>
                <w:bdr w:val="none" w:color="auto" w:sz="0" w:space="0"/>
              </w:rPr>
              <w:t>马克思主义理论类、政治学类、学科教学（思政）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24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13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历史学类、</w:t>
            </w:r>
            <w:r>
              <w:rPr>
                <w:rFonts w:hint="default" w:ascii="Calibri" w:hAnsi="Calibri" w:eastAsia="微软雅黑" w:cs="Calibri"/>
                <w:color w:val="131313"/>
                <w:spacing w:val="0"/>
                <w:sz w:val="19"/>
                <w:szCs w:val="19"/>
                <w:bdr w:val="none" w:color="auto" w:sz="0" w:space="0"/>
              </w:rPr>
              <w:t>学科教学（历史）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24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13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19"/>
                <w:szCs w:val="19"/>
                <w:bdr w:val="none" w:color="auto" w:sz="0" w:space="0"/>
              </w:rPr>
              <w:t>物理学类、学科教学（物理）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4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13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化学教师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131313"/>
                <w:spacing w:val="0"/>
                <w:sz w:val="19"/>
                <w:szCs w:val="19"/>
                <w:bdr w:val="none" w:color="auto" w:sz="0" w:space="0"/>
              </w:rPr>
              <w:t>化学类、学科教学（化学）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4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13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生物学类、</w:t>
            </w:r>
            <w:r>
              <w:rPr>
                <w:rFonts w:hint="default" w:ascii="Calibri" w:hAnsi="Calibri" w:eastAsia="微软雅黑" w:cs="Calibri"/>
                <w:color w:val="131313"/>
                <w:spacing w:val="0"/>
                <w:sz w:val="19"/>
                <w:szCs w:val="19"/>
                <w:bdr w:val="none" w:color="auto" w:sz="0" w:space="0"/>
              </w:rPr>
              <w:t>学科教学（生物）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4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513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体育学类、学科教学（体育）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24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13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美术学类、学科教学（美术）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硕士及以上学历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24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紧缺岗位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54B81"/>
    <w:rsid w:val="1875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uiPriority w:val="0"/>
    <w:rPr>
      <w:color w:val="3D3D3D"/>
      <w:sz w:val="27"/>
      <w:szCs w:val="27"/>
      <w:u w:val="none"/>
      <w:bdr w:val="none" w:color="auto" w:sz="0" w:space="0"/>
    </w:rPr>
  </w:style>
  <w:style w:type="character" w:styleId="8">
    <w:name w:val="Emphasis"/>
    <w:basedOn w:val="5"/>
    <w:qFormat/>
    <w:uiPriority w:val="0"/>
    <w:rPr>
      <w:b/>
      <w:bCs/>
    </w:rPr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3D3D3D"/>
      <w:u w:val="none"/>
      <w:bdr w:val="none" w:color="auto" w:sz="0" w:space="0"/>
    </w:rPr>
  </w:style>
  <w:style w:type="character" w:styleId="12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5"/>
    <w:uiPriority w:val="0"/>
    <w:rPr>
      <w:rFonts w:hint="default" w:ascii="Consolas" w:hAnsi="Consolas" w:eastAsia="Consolas" w:cs="Consolas"/>
      <w:color w:val="555555"/>
      <w:sz w:val="21"/>
      <w:szCs w:val="21"/>
      <w:bdr w:val="single" w:color="CCCCCC" w:sz="6" w:space="0"/>
      <w:shd w:val="clear" w:fill="FFFFFF"/>
    </w:rPr>
  </w:style>
  <w:style w:type="character" w:customStyle="1" w:styleId="16">
    <w:name w:val="hover6"/>
    <w:basedOn w:val="5"/>
    <w:uiPriority w:val="0"/>
    <w:rPr>
      <w:color w:val="000000"/>
      <w:shd w:val="clear" w:fill="FFFFFF"/>
    </w:rPr>
  </w:style>
  <w:style w:type="character" w:customStyle="1" w:styleId="17">
    <w:name w:val="wx-space"/>
    <w:basedOn w:val="5"/>
    <w:uiPriority w:val="0"/>
  </w:style>
  <w:style w:type="character" w:customStyle="1" w:styleId="18">
    <w:name w:val="wx-space1"/>
    <w:basedOn w:val="5"/>
    <w:uiPriority w:val="0"/>
  </w:style>
  <w:style w:type="character" w:customStyle="1" w:styleId="19">
    <w:name w:val="u-btn"/>
    <w:basedOn w:val="5"/>
    <w:uiPriority w:val="0"/>
  </w:style>
  <w:style w:type="character" w:customStyle="1" w:styleId="20">
    <w:name w:val="z-open"/>
    <w:basedOn w:val="5"/>
    <w:uiPriority w:val="0"/>
  </w:style>
  <w:style w:type="character" w:customStyle="1" w:styleId="21">
    <w:name w:val="layui-this"/>
    <w:basedOn w:val="5"/>
    <w:uiPriority w:val="0"/>
    <w:rPr>
      <w:bdr w:val="single" w:color="EEEEEE" w:sz="6" w:space="0"/>
      <w:shd w:val="clear" w:fill="FFFFFF"/>
    </w:rPr>
  </w:style>
  <w:style w:type="character" w:customStyle="1" w:styleId="22">
    <w:name w:val="first-child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2021-08-22T02:41:00Z</dcterms:created>
  <dc:creator>Administrator</dc:creator>
  <cp:lastModifiedBy>Administrator</cp:lastModifiedBy>
  <dcterms:modified xsi:type="dcterms:W3CDTF">2021-08-22T09:23:23Z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BDD66CF81BB14E1EB6314AEDF7565C50</vt:lpwstr>
  </property>
</Properties>
</file>