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A7CB8"/>
          <w:spacing w:val="0"/>
          <w:kern w:val="0"/>
          <w:sz w:val="45"/>
          <w:szCs w:val="4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A7CB8"/>
          <w:spacing w:val="0"/>
          <w:kern w:val="0"/>
          <w:sz w:val="45"/>
          <w:szCs w:val="45"/>
          <w:lang w:val="en-US" w:eastAsia="zh-CN" w:bidi="ar"/>
        </w:rPr>
        <w:t>确山县2021年公开选聘人事代理教师为在编教师工作方案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一、选聘计划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计划选聘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40名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（一）高中教师8名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（二）初中教师2名（其中城区教师1名、农村教师1名）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（三）小学教师30名（其中城区教师6名、农村教师24名）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二、选聘对象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确山县2017年和2018年公开招聘的人事代理教师(即确人社〔2017〕138号、确人社事业〔2018〕3号文聘用的人事代理教师)，目前仍在我县各学校人事代理岗位上任教，且符合选聘资格条件的教育系统人事代理教师。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三、选聘资格条件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（一）具备下列资格条件的人员方可报考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1.遵纪守法，品行端正；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2.参加工作以来年度考核均为合格及合格以上等次（聘用当年新上岗的人员属于见习期，当年年度考核为见习期不定等次）；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爱岗敬业，教学成绩突出。报考人员在2018—2019、2019—2020、2020—2021学年度学校评比中具备下列之一者可以报考。综合量化考评排名至少4个学期在本单位中等位次及以上（前50%名次，村小以中心学校为单位），或所教学科单科成绩至少4个学期排名在本单位本年级中等位次及以上（前50%名次，基数为班级数）。体育、信息技术等特殊学科综合量化考评排名在前60%（村小以中心学校为单位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4.教师报考学段以确人社〔2017〕138号、确人社事业〔2018〕3号文聘用的教学学段为准，不得跨学段报考；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5.在师德师风方面表现良好，近3年未因师德师风问题被教育局通报批评或受到警告及以上处分，2020—2021学年度师德考核结果合格及合格及以上；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6.具有适合岗位要求的身体条件。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（二）有下列情形的不得报考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1.刑事处罚期限未满或者涉嫌违法犯罪正在接受调查的人员；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2.尚未解除党纪、政纪处分或正在接受纪律审查的人员；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3.国家和省另有规定不得应聘到事业单位的人员。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四、报名与资格审查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本次选聘采取现场报名的方式进行，报名及资格审查工作由县教育局组织实施。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（一）报名时间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2021年8月25日8：00—2021年8月26日18：00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（二）报名地点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确山县教育局二楼人事股（根据疫情防控要求，现场报名时需出示健康码、行程码，佩戴口罩，按照工作人员安排有序排队，间隔1.5米以上，签订疫情防控个人承诺书）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(三）报考资格审核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名时填写选聘教师报名表，提交近期二寸免冠同底彩照2张，同时提交学校推荐报告（注明推荐人基本情况，参加工作以来的考核情况）、教师资格证、每年度考核表、二代有效身份证原件及复印件，本单位近3学年度成绩排序表。复印件由当时负责报名和资格审查人员共同签字方可有效。本次选聘资格审查贯穿于选聘工作的全过程。报考者提供的有关资料必须真实有效，否则取消其考试、选聘资格并通报全县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五、考试的方式和内容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（一）考试方式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考试采取笔试方式进行，满分为100分。笔试工作由县人力资源和社会保障局负责组织实施，全权委托专门考试机构或高等院校承担(考试时提供疫情防控承诺书和48小时内核酸检测阴性报告)。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（二）考试内容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笔试内容均为教育公共基础知识（教师职业道德、教育学、心理学、教育法规、教材教法）。具体笔试时间以准考证为准。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（三）成绩计算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笔试成绩保留两位小数，选聘岗位末位笔试成绩出现并列的另行加试。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六、公示及聘用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笔试成绩，按照与拟选聘人数1:1的比例从高分到低分的顺序等额确定拟选聘人员名单，公示期为3个工作日，对公示期间反映出来的问题，认真核实处理。对公示期满无异议的办理聘用手续，签订聘用合同。县人社部门正式聘用文件下达后，根据机构编制有关规定及现有编制空缺范围内，办理相关编制手续。本次选聘的在编教师，最低聘用期限为5年（含试用期1年），达不到期限者原则上不得调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次选聘的在编教师，按实际岗位需求分配到与原工作学校性质相同（即原在城区公办学校的分配到城区公办学校，原在农村学校或民办中小学校的分配到农村学校），且与原聘用学段相同的学校工作。对不服从分配的，取消当事人选聘资格，退回原单位并记录个人诚信档案，3年内不得再次参加选聘。对提供虚假材料的，除取消当事人选聘资格退回原单位外，并追究推荐单位主要负责人的责任。被录取人员职称和岗位变动按有关政策执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选聘相关信息对社会公开，报考人员可登陆确山县人民政府网站进行查询。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1918" w:right="0" w:hanging="1280"/>
        <w:jc w:val="both"/>
        <w:textAlignment w:val="center"/>
        <w:rPr>
          <w:rFonts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附件：1.确山县2021年公开选聘人事代理教师为在编教师报名表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1916" w:right="0" w:hanging="320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2.确山县2021年公开选聘人事代理教师为在编教师报名花名册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1916" w:right="0" w:hanging="320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3.确山县2021年公开选聘人事代理教师为在编教师资格审查表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1600"/>
        <w:jc w:val="both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4.疫情防控个人承诺书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1600"/>
        <w:jc w:val="both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8733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63"/>
        <w:gridCol w:w="394"/>
        <w:gridCol w:w="525"/>
        <w:gridCol w:w="510"/>
        <w:gridCol w:w="445"/>
        <w:gridCol w:w="885"/>
        <w:gridCol w:w="506"/>
        <w:gridCol w:w="705"/>
        <w:gridCol w:w="608"/>
        <w:gridCol w:w="570"/>
        <w:gridCol w:w="380"/>
        <w:gridCol w:w="525"/>
        <w:gridCol w:w="139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8733" w:type="dxa"/>
            <w:gridSpan w:val="14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确山县</w:t>
            </w: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</w:rPr>
              <w:t>2021年公开选聘人事代理教师为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</w:rPr>
              <w:t>在编教师报名表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5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参加工作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0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第一学历层次及专业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最高学历层次及专业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0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教师资格层次及专业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现任专业技术职务及专业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聘任教学段</w:t>
            </w:r>
          </w:p>
        </w:tc>
        <w:tc>
          <w:tcPr>
            <w:tcW w:w="274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聘任学科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00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48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1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报考学段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及学科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0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48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0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近五年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年度考核情况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2016年度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2017年度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2018年度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2019年度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2020年度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0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学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意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384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校长签名：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                                    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49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                                      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gridSpan w:val="14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备注：1、“聘任教学段”栏，请填写“高中”、“初中”、“小学”中的一个选项。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733" w:type="dxa"/>
            <w:gridSpan w:val="14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      2、“报考岗位”栏，请填写“XXX高中”、“XXX初中”、“XXX小学”中的一个选项。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105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496"/>
        <w:gridCol w:w="406"/>
        <w:gridCol w:w="587"/>
        <w:gridCol w:w="827"/>
        <w:gridCol w:w="527"/>
        <w:gridCol w:w="918"/>
        <w:gridCol w:w="602"/>
        <w:gridCol w:w="1143"/>
        <w:gridCol w:w="692"/>
        <w:gridCol w:w="617"/>
        <w:gridCol w:w="572"/>
        <w:gridCol w:w="451"/>
        <w:gridCol w:w="421"/>
        <w:gridCol w:w="632"/>
        <w:gridCol w:w="111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470" w:type="dxa"/>
            <w:gridSpan w:val="16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附件2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确山县2021年公开选聘人事代理教师为在编教师报名花名册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470" w:type="dxa"/>
            <w:gridSpan w:val="1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8"/>
                <w:szCs w:val="28"/>
              </w:rPr>
              <w:t>填报单位（公章）：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0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参加工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最高学历层次及专业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现任专业技术职务及专业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教师资格证层次及专业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现工作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聘任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学段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聘任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5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434"/>
        <w:gridCol w:w="769"/>
        <w:gridCol w:w="461"/>
        <w:gridCol w:w="527"/>
        <w:gridCol w:w="524"/>
        <w:gridCol w:w="925"/>
        <w:gridCol w:w="139"/>
        <w:gridCol w:w="1245"/>
        <w:gridCol w:w="90"/>
        <w:gridCol w:w="1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9500" w:type="dxa"/>
            <w:gridSpan w:val="11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附件3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确山县2021年公开选聘人事代理教师为在编教师资格审查表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单  位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姓  名</w:t>
            </w:r>
          </w:p>
        </w:tc>
        <w:tc>
          <w:tcPr>
            <w:tcW w:w="14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所教学科及年级</w:t>
            </w:r>
          </w:p>
        </w:tc>
        <w:tc>
          <w:tcPr>
            <w:tcW w:w="18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学  期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2018-2019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上期排名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2018-2019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下期排名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2019-2020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上期排名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2019-2020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下期排名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2020-2021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上期排名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2020-2021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下期排名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综合量化排名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单科成绩排名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61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中心校（初中）审查意见</w:t>
            </w:r>
          </w:p>
        </w:tc>
        <w:tc>
          <w:tcPr>
            <w:tcW w:w="7887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签名：                         公章：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教育局审查意见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2"/>
                <w:szCs w:val="22"/>
              </w:rPr>
              <w:t>签名：                         公章：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疫情防控个人承诺书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本人郑重承诺: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一、本人没有被诊断为新冠肺炎确诊或疑似病例，以及无症状感染者。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二、本人没有与新冠肺炎确诊病例、疑似病例及无症状感染者密切接触。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三、本人过去21天没有与入境人员、疫情重点地区(国务院疫情等级查询为高、中风险等级的地区)人员有密切接触。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四、本人过去21天没有出境、或去过疫情重点地区(国务院疫情等级查询为高、中风险等级的地区)。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五、本人没有发热、咳嗽、乏力、胸闷等症状。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六、外来返确行程中始终佩戴口罩，并严格遵守疫情防控措施，始终做好个人防护。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本人对以上提供的健康相关信息的真实性负责。如因信息不实引起疫情传播和扩散，愿承担由此带来的全部法律责任。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96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承诺人：单位：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  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   姓名：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22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电话：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28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4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4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2021年  月  日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A7CB8"/>
          <w:spacing w:val="0"/>
          <w:kern w:val="0"/>
          <w:sz w:val="45"/>
          <w:szCs w:val="45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37BAB"/>
    <w:rsid w:val="19A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2021-08-24T10:23:00Z</dcterms:created>
  <dc:creator>Administrator</dc:creator>
  <cp:lastModifiedBy>Administrator</cp:lastModifiedBy>
  <dcterms:modified xsi:type="dcterms:W3CDTF">2021-08-24T14:38:41Z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