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00"/>
        </w:tabs>
        <w:spacing w:line="560" w:lineRule="exact"/>
        <w:ind w:firstLine="630"/>
        <w:jc w:val="center"/>
        <w:rPr>
          <w:rFonts w:hint="eastAsia" w:ascii="方正小标宋简体" w:eastAsia="方正小标宋简体" w:cs="宋体"/>
          <w:sz w:val="36"/>
          <w:szCs w:val="36"/>
        </w:rPr>
      </w:pPr>
    </w:p>
    <w:p>
      <w:pPr>
        <w:tabs>
          <w:tab w:val="left" w:pos="4500"/>
        </w:tabs>
        <w:spacing w:line="560" w:lineRule="exact"/>
        <w:ind w:firstLine="630"/>
        <w:jc w:val="center"/>
        <w:rPr>
          <w:rFonts w:ascii="方正小标宋简体" w:eastAsia="方正小标宋简体" w:cs="宋体"/>
          <w:sz w:val="36"/>
          <w:szCs w:val="36"/>
        </w:rPr>
      </w:pPr>
      <w:r>
        <w:rPr>
          <w:rFonts w:hint="eastAsia" w:ascii="方正小标宋简体" w:eastAsia="方正小标宋简体" w:cs="宋体"/>
          <w:sz w:val="36"/>
          <w:szCs w:val="36"/>
        </w:rPr>
        <w:t>2021年乌海市直属高中急需紧缺教师招聘和人才引进工作公告</w:t>
      </w:r>
    </w:p>
    <w:p>
      <w:pPr>
        <w:tabs>
          <w:tab w:val="left" w:pos="4500"/>
        </w:tabs>
        <w:spacing w:line="560" w:lineRule="exact"/>
        <w:ind w:firstLine="630"/>
        <w:jc w:val="left"/>
        <w:rPr>
          <w:rFonts w:ascii="仿宋_GB2312" w:hAnsi="Times New Roman" w:eastAsia="仿宋_GB2312" w:cs="Times New Roman"/>
          <w:color w:val="000000"/>
          <w:sz w:val="32"/>
          <w:szCs w:val="32"/>
        </w:rPr>
      </w:pPr>
    </w:p>
    <w:p>
      <w:pPr>
        <w:spacing w:line="5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乌海市是中国内蒙古自治区西部的新兴工业城市，地处黄河上游，东临鄂尔多斯高原，南与宁夏石嘴山市隔河相望，西接阿拉善草原，北靠肥沃的河套平原，是华北与西北的结合部，同时也是“宁蒙陕甘”经济区的结合部和沿黄经济带的中心区域。1958年，随着包兰铁路、包头钢铁公司等国家重点项目的实施，乌海地区开始大规模开发建设。1976年，经国务院批准，原乌达和海勃湾两个县级市合并成立乌海市，辖海勃湾、乌达、海南3个县级行政区和滨河新区管委会，总面积1754平方公里，常住人口55万（户籍人口44.5万），有蒙、汉、回、满等40个民族，是中国西部大开发以来，率先在国内实施城乡一体化改革、实行城乡单一户籍制度的城市之一，城镇化率96%，全国排名第四位。</w:t>
      </w:r>
    </w:p>
    <w:p>
      <w:pPr>
        <w:spacing w:line="5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乌海物华天宝，人杰地灵，具有丰富的自然文化资源，总体而言，可以用六个美誉来形容，即黄河明珠、乌金之海、书法之城、沙漠绿洲、葡萄之乡、赏石之城。</w:t>
      </w:r>
    </w:p>
    <w:p>
      <w:pPr>
        <w:spacing w:line="500" w:lineRule="exact"/>
        <w:ind w:firstLine="640" w:firstLineChars="200"/>
        <w:rPr>
          <w:rFonts w:hint="eastAsia" w:ascii="仿宋_GB2312" w:eastAsia="仿宋_GB2312" w:cs="仿宋_GB2312"/>
          <w:color w:val="000000"/>
          <w:sz w:val="32"/>
          <w:szCs w:val="32"/>
          <w:lang w:eastAsia="zh-CN"/>
        </w:rPr>
      </w:pPr>
      <w:r>
        <w:rPr>
          <w:rFonts w:hint="eastAsia" w:ascii="仿宋_GB2312" w:eastAsia="仿宋_GB2312" w:cs="仿宋_GB2312"/>
          <w:sz w:val="32"/>
          <w:szCs w:val="32"/>
        </w:rPr>
        <w:t>近年来，乌海市</w:t>
      </w:r>
      <w:r>
        <w:rPr>
          <w:rFonts w:hint="eastAsia" w:ascii="仿宋_GB2312" w:hAnsi="宋体" w:eastAsia="仿宋_GB2312" w:cs="宋体"/>
          <w:kern w:val="0"/>
          <w:sz w:val="32"/>
          <w:szCs w:val="32"/>
        </w:rPr>
        <w:t>大力实施科教兴市和人才强市战略，</w:t>
      </w:r>
      <w:r>
        <w:rPr>
          <w:rFonts w:hint="eastAsia" w:ascii="仿宋_GB2312" w:eastAsia="仿宋_GB2312" w:cs="仿宋_GB2312"/>
          <w:sz w:val="32"/>
          <w:szCs w:val="32"/>
        </w:rPr>
        <w:t>全面推进“优教普惠区”建设，教育改革稳步推进，</w:t>
      </w:r>
      <w:r>
        <w:rPr>
          <w:rFonts w:hint="eastAsia" w:ascii="仿宋_GB2312" w:hAnsi="宋体" w:eastAsia="仿宋_GB2312" w:cs="宋体"/>
          <w:kern w:val="0"/>
          <w:sz w:val="32"/>
          <w:szCs w:val="32"/>
        </w:rPr>
        <w:t>建立了涵盖学前教育、基础教育、职业教育、成人教育、特殊教育、高等教育在内的完整教育体系。</w:t>
      </w:r>
      <w:r>
        <w:rPr>
          <w:rFonts w:hint="eastAsia" w:ascii="仿宋_GB2312" w:eastAsia="仿宋_GB2312" w:cs="仿宋_GB2312"/>
          <w:color w:val="000000"/>
          <w:sz w:val="32"/>
          <w:szCs w:val="32"/>
          <w:highlight w:val="none"/>
        </w:rPr>
        <w:t>乌海市现有</w:t>
      </w:r>
      <w:r>
        <w:rPr>
          <w:rFonts w:hint="default" w:ascii="Times New Roman" w:hAnsi="Times New Roman" w:eastAsia="仿宋_GB2312" w:cs="Times New Roman"/>
          <w:snapToGrid w:val="0"/>
          <w:color w:val="000000"/>
          <w:sz w:val="32"/>
          <w:szCs w:val="32"/>
          <w:highlight w:val="none"/>
          <w:lang w:val="en-US" w:eastAsia="zh-CN"/>
        </w:rPr>
        <w:t>各级各类学校</w:t>
      </w:r>
      <w:r>
        <w:rPr>
          <w:rFonts w:hint="default" w:ascii="Times New Roman" w:hAnsi="Times New Roman" w:eastAsia="仿宋_GB2312" w:cs="Times New Roman"/>
          <w:snapToGrid w:val="0"/>
          <w:color w:val="000000"/>
          <w:sz w:val="32"/>
          <w:szCs w:val="32"/>
          <w:highlight w:val="none"/>
        </w:rPr>
        <w:t>共</w:t>
      </w:r>
      <w:r>
        <w:rPr>
          <w:rFonts w:hint="default" w:ascii="Times New Roman" w:hAnsi="Times New Roman" w:eastAsia="仿宋_GB2312" w:cs="Times New Roman"/>
          <w:b w:val="0"/>
          <w:bCs w:val="0"/>
          <w:snapToGrid w:val="0"/>
          <w:color w:val="000000"/>
          <w:sz w:val="32"/>
          <w:szCs w:val="32"/>
          <w:highlight w:val="none"/>
          <w:lang w:val="en-US" w:eastAsia="zh-CN"/>
        </w:rPr>
        <w:t>121</w:t>
      </w:r>
      <w:r>
        <w:rPr>
          <w:rFonts w:hint="default" w:ascii="Times New Roman" w:hAnsi="Times New Roman" w:eastAsia="仿宋_GB2312" w:cs="Times New Roman"/>
          <w:snapToGrid w:val="0"/>
          <w:color w:val="000000"/>
          <w:sz w:val="32"/>
          <w:szCs w:val="32"/>
          <w:highlight w:val="none"/>
        </w:rPr>
        <w:t>所，在校生</w:t>
      </w:r>
      <w:r>
        <w:rPr>
          <w:rFonts w:hint="default" w:ascii="Times New Roman" w:hAnsi="Times New Roman" w:eastAsia="仿宋_GB2312" w:cs="Times New Roman"/>
          <w:snapToGrid w:val="0"/>
          <w:color w:val="000000"/>
          <w:sz w:val="32"/>
          <w:szCs w:val="32"/>
          <w:highlight w:val="none"/>
          <w:lang w:val="en-US" w:eastAsia="zh-CN"/>
        </w:rPr>
        <w:t>80603</w:t>
      </w:r>
      <w:r>
        <w:rPr>
          <w:rFonts w:hint="default" w:ascii="Times New Roman" w:hAnsi="Times New Roman" w:eastAsia="仿宋_GB2312" w:cs="Times New Roman"/>
          <w:snapToGrid w:val="0"/>
          <w:color w:val="000000"/>
          <w:sz w:val="32"/>
          <w:szCs w:val="32"/>
          <w:highlight w:val="none"/>
        </w:rPr>
        <w:t>人，教职工</w:t>
      </w:r>
      <w:r>
        <w:rPr>
          <w:rFonts w:hint="default" w:ascii="Times New Roman" w:hAnsi="Times New Roman" w:eastAsia="仿宋_GB2312" w:cs="Times New Roman"/>
          <w:snapToGrid w:val="0"/>
          <w:color w:val="000000"/>
          <w:sz w:val="32"/>
          <w:szCs w:val="32"/>
          <w:highlight w:val="none"/>
          <w:lang w:val="en-US" w:eastAsia="zh-CN"/>
        </w:rPr>
        <w:t>8329</w:t>
      </w:r>
      <w:r>
        <w:rPr>
          <w:rFonts w:hint="default" w:ascii="Times New Roman" w:hAnsi="Times New Roman" w:eastAsia="仿宋_GB2312" w:cs="Times New Roman"/>
          <w:snapToGrid w:val="0"/>
          <w:color w:val="000000"/>
          <w:sz w:val="32"/>
          <w:szCs w:val="32"/>
          <w:highlight w:val="none"/>
        </w:rPr>
        <w:t>人，专任教师</w:t>
      </w:r>
      <w:r>
        <w:rPr>
          <w:rFonts w:hint="default" w:ascii="Times New Roman" w:hAnsi="Times New Roman" w:eastAsia="仿宋_GB2312" w:cs="Times New Roman"/>
          <w:snapToGrid w:val="0"/>
          <w:color w:val="000000"/>
          <w:sz w:val="32"/>
          <w:szCs w:val="32"/>
          <w:highlight w:val="none"/>
          <w:lang w:val="en-US" w:eastAsia="zh-CN"/>
        </w:rPr>
        <w:t>6491</w:t>
      </w:r>
      <w:r>
        <w:rPr>
          <w:rFonts w:hint="default" w:ascii="Times New Roman" w:hAnsi="Times New Roman" w:eastAsia="仿宋_GB2312" w:cs="Times New Roman"/>
          <w:snapToGrid w:val="0"/>
          <w:color w:val="000000"/>
          <w:sz w:val="32"/>
          <w:szCs w:val="32"/>
          <w:highlight w:val="none"/>
        </w:rPr>
        <w:t>人</w:t>
      </w:r>
      <w:r>
        <w:rPr>
          <w:rFonts w:hint="eastAsia" w:ascii="Times New Roman" w:hAnsi="Times New Roman" w:eastAsia="仿宋_GB2312" w:cs="Times New Roman"/>
          <w:snapToGrid w:val="0"/>
          <w:color w:val="000000"/>
          <w:sz w:val="32"/>
          <w:szCs w:val="32"/>
          <w:highlight w:val="none"/>
          <w:lang w:eastAsia="zh-CN"/>
        </w:rPr>
        <w:t>。</w:t>
      </w:r>
    </w:p>
    <w:p>
      <w:pPr>
        <w:spacing w:line="500" w:lineRule="exact"/>
        <w:ind w:firstLine="640" w:firstLineChars="200"/>
        <w:rPr>
          <w:rFonts w:ascii="仿宋_GB2312" w:hAnsi="仿宋" w:eastAsia="仿宋_GB2312" w:cs="宋体"/>
          <w:color w:val="000000"/>
          <w:kern w:val="0"/>
          <w:sz w:val="32"/>
          <w:szCs w:val="32"/>
        </w:rPr>
      </w:pPr>
      <w:r>
        <w:rPr>
          <w:rStyle w:val="10"/>
          <w:rFonts w:hint="eastAsia" w:ascii="仿宋_GB2312" w:hAnsi="宋体" w:eastAsia="仿宋_GB2312"/>
          <w:b w:val="0"/>
          <w:color w:val="000000"/>
          <w:sz w:val="32"/>
          <w:szCs w:val="32"/>
        </w:rPr>
        <w:t>学前教育普惠发展</w:t>
      </w:r>
      <w:r>
        <w:rPr>
          <w:rFonts w:hint="eastAsia" w:ascii="仿宋_GB2312" w:eastAsia="仿宋_GB2312"/>
          <w:sz w:val="32"/>
          <w:szCs w:val="32"/>
        </w:rPr>
        <w:t>，</w:t>
      </w:r>
      <w:r>
        <w:rPr>
          <w:rFonts w:hint="eastAsia" w:ascii="仿宋_GB2312" w:eastAsia="仿宋_GB2312" w:cs="仿宋_GB2312"/>
          <w:bCs/>
          <w:sz w:val="32"/>
          <w:szCs w:val="32"/>
        </w:rPr>
        <w:t>适龄幼儿入园率</w:t>
      </w:r>
      <w:r>
        <w:rPr>
          <w:rFonts w:hint="eastAsia" w:ascii="仿宋_GB2312" w:eastAsia="仿宋_GB2312" w:cs="仿宋_GB2312"/>
          <w:bCs/>
          <w:color w:val="000000"/>
          <w:sz w:val="32"/>
          <w:szCs w:val="32"/>
        </w:rPr>
        <w:t>高于全国和自治区平均水平；</w:t>
      </w:r>
      <w:r>
        <w:rPr>
          <w:rFonts w:hint="eastAsia" w:ascii="仿宋_GB2312" w:hAnsi="宋体" w:eastAsia="仿宋_GB2312"/>
          <w:color w:val="000000"/>
          <w:sz w:val="32"/>
          <w:szCs w:val="32"/>
        </w:rPr>
        <w:t>义务教育均衡发展，全</w:t>
      </w:r>
      <w:r>
        <w:rPr>
          <w:rFonts w:hint="eastAsia" w:ascii="仿宋_GB2312" w:eastAsia="仿宋_GB2312" w:cs="仿宋_GB2312"/>
          <w:bCs/>
          <w:color w:val="000000"/>
          <w:sz w:val="32"/>
          <w:szCs w:val="32"/>
        </w:rPr>
        <w:t>市</w:t>
      </w:r>
      <w:r>
        <w:rPr>
          <w:rFonts w:hint="eastAsia" w:ascii="仿宋_GB2312" w:eastAsia="仿宋_GB2312" w:cs="仿宋_GB2312"/>
          <w:bCs/>
          <w:sz w:val="32"/>
          <w:szCs w:val="32"/>
        </w:rPr>
        <w:t>三区全部通过国家义务教育发展基本均衡</w:t>
      </w:r>
      <w:r>
        <w:rPr>
          <w:rFonts w:hint="eastAsia" w:ascii="仿宋_GB2312" w:eastAsia="仿宋_GB2312" w:cs="楷体_GB2312"/>
          <w:bCs/>
          <w:sz w:val="32"/>
          <w:szCs w:val="32"/>
        </w:rPr>
        <w:t>县评估认定；</w:t>
      </w:r>
      <w:r>
        <w:rPr>
          <w:rFonts w:hint="eastAsia" w:ascii="仿宋_GB2312" w:hAnsi="宋体" w:eastAsia="仿宋_GB2312"/>
          <w:color w:val="000000"/>
          <w:sz w:val="32"/>
          <w:szCs w:val="32"/>
        </w:rPr>
        <w:t>普通高中优质特色多样化发展，三所普通高中有两所</w:t>
      </w:r>
      <w:r>
        <w:rPr>
          <w:rFonts w:hint="eastAsia" w:ascii="仿宋_GB2312" w:eastAsia="仿宋_GB2312" w:cs="仿宋_GB2312"/>
          <w:bCs/>
          <w:sz w:val="32"/>
          <w:szCs w:val="32"/>
        </w:rPr>
        <w:t>为自治区级示范性普通高中</w:t>
      </w:r>
      <w:r>
        <w:rPr>
          <w:rFonts w:hint="eastAsia" w:ascii="仿宋_GB2312" w:eastAsia="仿宋_GB2312" w:cs="仿宋_GB2312"/>
          <w:sz w:val="32"/>
          <w:szCs w:val="32"/>
        </w:rPr>
        <w:t>，</w:t>
      </w:r>
      <w:r>
        <w:rPr>
          <w:rFonts w:hint="eastAsia" w:ascii="仿宋_GB2312" w:eastAsia="仿宋_GB2312" w:cs="仿宋_GB2312"/>
          <w:bCs/>
          <w:sz w:val="32"/>
          <w:szCs w:val="32"/>
        </w:rPr>
        <w:t>普通高中本科上线率在自治区名列前茅；</w:t>
      </w:r>
      <w:r>
        <w:rPr>
          <w:rFonts w:hint="eastAsia" w:ascii="仿宋_GB2312" w:hAnsi="仿宋" w:eastAsia="仿宋_GB2312"/>
          <w:color w:val="000000"/>
          <w:sz w:val="32"/>
          <w:szCs w:val="32"/>
        </w:rPr>
        <w:t>职业教育稳步发展，乌海市职业技术学校为全国中等职业教育改革发展示范学校；</w:t>
      </w:r>
      <w:r>
        <w:rPr>
          <w:rFonts w:hint="eastAsia" w:ascii="仿宋_GB2312" w:hAnsi="仿宋_GB2312" w:eastAsia="仿宋_GB2312"/>
          <w:color w:val="000000"/>
          <w:kern w:val="0"/>
          <w:sz w:val="32"/>
          <w:szCs w:val="32"/>
        </w:rPr>
        <w:t>特殊教育体系完备，医教结合、特色教育和融入教育有效地促进了特殊教育质量的提升。</w:t>
      </w:r>
    </w:p>
    <w:p>
      <w:pPr>
        <w:spacing w:line="500" w:lineRule="exact"/>
        <w:ind w:firstLine="640" w:firstLineChars="200"/>
        <w:rPr>
          <w:rFonts w:ascii="仿宋_GB2312" w:hAnsi="仿宋" w:eastAsia="仿宋_GB2312" w:cs="宋体"/>
          <w:color w:val="000000"/>
          <w:kern w:val="0"/>
          <w:sz w:val="32"/>
          <w:szCs w:val="32"/>
        </w:rPr>
      </w:pPr>
      <w:r>
        <w:rPr>
          <w:rFonts w:hint="eastAsia" w:ascii="仿宋_GB2312" w:hAnsi="宋体" w:eastAsia="仿宋_GB2312" w:cs="宋体"/>
          <w:kern w:val="0"/>
          <w:sz w:val="32"/>
          <w:szCs w:val="32"/>
        </w:rPr>
        <w:t>乌海教育乘着改革和发展的春风趁势而上，在优教普惠区战略目标的指引下，以</w:t>
      </w:r>
      <w:r>
        <w:rPr>
          <w:rFonts w:hint="eastAsia" w:ascii="仿宋_GB2312" w:eastAsia="仿宋_GB2312"/>
          <w:sz w:val="32"/>
          <w:szCs w:val="32"/>
        </w:rPr>
        <w:t>办学条件提升工程、校长队伍建设工程、强师工程、教育质量提升工程、特色学校打造工程、智慧教育建设工程和平安校园建设工程等七项工程为抓手，让优质教育资源惠及学生，保障民生</w:t>
      </w:r>
      <w:r>
        <w:rPr>
          <w:rFonts w:hint="eastAsia" w:ascii="仿宋_GB2312" w:hAnsi="宋体" w:eastAsia="仿宋_GB2312" w:cs="宋体"/>
          <w:kern w:val="0"/>
          <w:sz w:val="32"/>
          <w:szCs w:val="32"/>
        </w:rPr>
        <w:t>。</w:t>
      </w:r>
    </w:p>
    <w:p>
      <w:pPr>
        <w:spacing w:line="500" w:lineRule="exact"/>
        <w:ind w:firstLine="800" w:firstLineChars="250"/>
        <w:rPr>
          <w:rFonts w:ascii="仿宋_GB2312" w:hAnsi="宋体" w:eastAsia="仿宋_GB2312" w:cs="宋体"/>
          <w:kern w:val="0"/>
          <w:sz w:val="32"/>
          <w:szCs w:val="32"/>
        </w:rPr>
      </w:pPr>
      <w:r>
        <w:rPr>
          <w:rFonts w:hint="eastAsia" w:ascii="仿宋_GB2312" w:hAnsi="宋体" w:eastAsia="仿宋_GB2312" w:cs="宋体"/>
          <w:kern w:val="0"/>
          <w:sz w:val="32"/>
          <w:szCs w:val="32"/>
        </w:rPr>
        <w:t>乌海教育具有十大优势，吸引着越来越多的有志者到乌海共谋教育大业。</w:t>
      </w:r>
    </w:p>
    <w:p>
      <w:pPr>
        <w:spacing w:line="500" w:lineRule="exact"/>
        <w:ind w:firstLine="660"/>
        <w:rPr>
          <w:rFonts w:ascii="仿宋_GB2312" w:eastAsia="仿宋_GB2312"/>
          <w:sz w:val="32"/>
          <w:szCs w:val="32"/>
        </w:rPr>
      </w:pPr>
      <w:r>
        <w:rPr>
          <w:rFonts w:hint="eastAsia" w:ascii="黑体" w:eastAsia="黑体"/>
          <w:sz w:val="32"/>
          <w:szCs w:val="32"/>
        </w:rPr>
        <w:t>教育环境优。</w:t>
      </w:r>
      <w:r>
        <w:rPr>
          <w:rFonts w:hint="eastAsia" w:ascii="仿宋_GB2312" w:eastAsia="仿宋_GB2312"/>
          <w:sz w:val="32"/>
          <w:szCs w:val="32"/>
        </w:rPr>
        <w:t>通过对学前教育、义务教育和高中阶段教育办学条件进行升级改造，全市中小学、幼儿园办学水平全面提升。</w:t>
      </w:r>
    </w:p>
    <w:p>
      <w:pPr>
        <w:spacing w:line="500" w:lineRule="exact"/>
        <w:ind w:firstLine="640" w:firstLineChars="200"/>
        <w:rPr>
          <w:rFonts w:ascii="仿宋_GB2312" w:eastAsia="仿宋_GB2312"/>
          <w:sz w:val="32"/>
          <w:szCs w:val="32"/>
        </w:rPr>
      </w:pPr>
      <w:r>
        <w:rPr>
          <w:rFonts w:hint="eastAsia" w:ascii="黑体" w:eastAsia="黑体"/>
          <w:sz w:val="32"/>
          <w:szCs w:val="32"/>
        </w:rPr>
        <w:t>办学理念优。</w:t>
      </w:r>
      <w:r>
        <w:rPr>
          <w:rFonts w:hint="eastAsia" w:ascii="仿宋_GB2312" w:eastAsia="仿宋_GB2312"/>
          <w:sz w:val="32"/>
          <w:szCs w:val="32"/>
        </w:rPr>
        <w:t>完备的校长激励、管理、培训与评价机制，打造出教育理念先进、管理水平突出的专家型校长队伍，教育管理水平的不断提升。</w:t>
      </w:r>
    </w:p>
    <w:p>
      <w:pPr>
        <w:spacing w:line="500" w:lineRule="exact"/>
        <w:ind w:firstLine="640" w:firstLineChars="200"/>
        <w:rPr>
          <w:rFonts w:ascii="仿宋_GB2312" w:eastAsia="仿宋_GB2312"/>
          <w:sz w:val="32"/>
          <w:szCs w:val="32"/>
        </w:rPr>
      </w:pPr>
      <w:r>
        <w:rPr>
          <w:rFonts w:hint="eastAsia" w:ascii="黑体" w:eastAsia="黑体"/>
          <w:sz w:val="32"/>
          <w:szCs w:val="32"/>
        </w:rPr>
        <w:t>师资队伍优。</w:t>
      </w:r>
      <w:r>
        <w:rPr>
          <w:rFonts w:hint="eastAsia" w:ascii="仿宋_GB2312" w:eastAsia="仿宋_GB2312"/>
          <w:sz w:val="32"/>
          <w:szCs w:val="32"/>
        </w:rPr>
        <w:t>完善的教师</w:t>
      </w:r>
      <w:r>
        <w:rPr>
          <w:rFonts w:hint="eastAsia" w:ascii="仿宋_GB2312" w:hAnsi="宋体" w:eastAsia="仿宋_GB2312" w:cs="宋体"/>
          <w:kern w:val="0"/>
          <w:sz w:val="32"/>
          <w:szCs w:val="32"/>
        </w:rPr>
        <w:t>准入、招聘、交流、退出、培训、培优等机制，</w:t>
      </w:r>
      <w:r>
        <w:rPr>
          <w:rFonts w:hint="eastAsia" w:ascii="仿宋_GB2312" w:eastAsia="仿宋_GB2312"/>
          <w:sz w:val="32"/>
          <w:szCs w:val="32"/>
        </w:rPr>
        <w:t>激发了教师队伍活力，教师队伍结构优化，形成一支新时期的四有教师队伍。</w:t>
      </w:r>
    </w:p>
    <w:p>
      <w:pPr>
        <w:spacing w:line="500" w:lineRule="exact"/>
        <w:ind w:firstLine="640" w:firstLineChars="200"/>
        <w:rPr>
          <w:rFonts w:ascii="仿宋_GB2312" w:eastAsia="仿宋_GB2312"/>
          <w:sz w:val="32"/>
          <w:szCs w:val="32"/>
        </w:rPr>
      </w:pPr>
      <w:r>
        <w:rPr>
          <w:rFonts w:hint="eastAsia" w:ascii="黑体" w:eastAsia="黑体"/>
          <w:sz w:val="32"/>
          <w:szCs w:val="32"/>
        </w:rPr>
        <w:t>教育质量优。</w:t>
      </w:r>
      <w:r>
        <w:rPr>
          <w:rFonts w:hint="eastAsia" w:ascii="仿宋_GB2312" w:eastAsia="仿宋_GB2312"/>
          <w:sz w:val="32"/>
          <w:szCs w:val="32"/>
        </w:rPr>
        <w:t>全面推进中小学教科研工作，加强教育教学质量提升的过程管理，建立学校教学质量监测制度，提升教育质量，实现质量优。</w:t>
      </w:r>
    </w:p>
    <w:p>
      <w:pPr>
        <w:spacing w:line="500" w:lineRule="exact"/>
        <w:ind w:firstLine="640" w:firstLineChars="200"/>
        <w:rPr>
          <w:rFonts w:ascii="仿宋_GB2312" w:eastAsia="仿宋_GB2312"/>
          <w:sz w:val="32"/>
          <w:szCs w:val="32"/>
        </w:rPr>
      </w:pPr>
      <w:r>
        <w:rPr>
          <w:rFonts w:hint="eastAsia" w:ascii="黑体" w:eastAsia="黑体"/>
          <w:sz w:val="32"/>
          <w:szCs w:val="32"/>
        </w:rPr>
        <w:t>教育内涵优。</w:t>
      </w:r>
      <w:r>
        <w:rPr>
          <w:rFonts w:hint="eastAsia" w:ascii="仿宋_GB2312" w:eastAsia="仿宋_GB2312"/>
          <w:sz w:val="32"/>
          <w:szCs w:val="32"/>
        </w:rPr>
        <w:t>鼓励学校特色化、多元化发展，学校文化品位大幅提升，形成了传统文化教育、书法教育等较为成熟稳定、有影响力的教育品牌。</w:t>
      </w:r>
    </w:p>
    <w:p>
      <w:pPr>
        <w:spacing w:line="500" w:lineRule="exact"/>
        <w:ind w:firstLine="640" w:firstLineChars="200"/>
        <w:rPr>
          <w:rFonts w:ascii="仿宋_GB2312" w:eastAsia="仿宋_GB2312"/>
          <w:sz w:val="32"/>
          <w:szCs w:val="32"/>
        </w:rPr>
      </w:pPr>
      <w:r>
        <w:rPr>
          <w:rFonts w:hint="eastAsia" w:ascii="黑体" w:eastAsia="黑体"/>
          <w:sz w:val="32"/>
          <w:szCs w:val="32"/>
        </w:rPr>
        <w:t>教育技术优。</w:t>
      </w:r>
      <w:r>
        <w:rPr>
          <w:rFonts w:hint="eastAsia" w:ascii="仿宋_GB2312" w:hAnsi="宋体" w:eastAsia="仿宋_GB2312"/>
          <w:sz w:val="32"/>
          <w:szCs w:val="32"/>
        </w:rPr>
        <w:t>教育信息化基础完备，智慧校园建设成效显著，建成全市教育公共服务平台，实现了信息技术与教育教学融合创新，教育现代化水平全面提升。</w:t>
      </w:r>
    </w:p>
    <w:p>
      <w:pPr>
        <w:spacing w:line="500" w:lineRule="exact"/>
        <w:ind w:firstLine="645"/>
        <w:rPr>
          <w:rFonts w:ascii="仿宋_GB2312" w:eastAsia="仿宋_GB2312"/>
          <w:sz w:val="32"/>
          <w:szCs w:val="32"/>
        </w:rPr>
      </w:pPr>
      <w:r>
        <w:rPr>
          <w:rFonts w:hint="eastAsia" w:ascii="黑体" w:eastAsia="黑体"/>
          <w:sz w:val="32"/>
          <w:szCs w:val="32"/>
        </w:rPr>
        <w:t>教育保障优。</w:t>
      </w:r>
      <w:r>
        <w:rPr>
          <w:rFonts w:hint="eastAsia" w:ascii="仿宋_GB2312" w:eastAsia="仿宋_GB2312"/>
          <w:sz w:val="32"/>
          <w:szCs w:val="32"/>
        </w:rPr>
        <w:t>校园</w:t>
      </w:r>
      <w:r>
        <w:rPr>
          <w:rFonts w:hint="eastAsia" w:ascii="仿宋_GB2312" w:hAnsi="仿宋" w:eastAsia="仿宋_GB2312" w:cs="宋体"/>
          <w:kern w:val="0"/>
          <w:sz w:val="32"/>
          <w:szCs w:val="32"/>
        </w:rPr>
        <w:t>安全保障能力较强，建设成数字化视讯平台，全市</w:t>
      </w:r>
      <w:r>
        <w:rPr>
          <w:rFonts w:hint="eastAsia" w:ascii="仿宋_GB2312" w:eastAsia="仿宋_GB2312"/>
          <w:sz w:val="32"/>
          <w:szCs w:val="32"/>
        </w:rPr>
        <w:t>平安校园的创建率100%。</w:t>
      </w:r>
    </w:p>
    <w:p>
      <w:pPr>
        <w:spacing w:line="500" w:lineRule="exact"/>
        <w:ind w:firstLine="800" w:firstLineChars="250"/>
        <w:rPr>
          <w:rFonts w:ascii="仿宋_GB2312" w:hAnsi="宋体" w:eastAsia="仿宋_GB2312" w:cs="宋体"/>
          <w:kern w:val="0"/>
          <w:sz w:val="32"/>
          <w:szCs w:val="32"/>
        </w:rPr>
      </w:pPr>
      <w:r>
        <w:rPr>
          <w:rFonts w:hint="eastAsia" w:ascii="黑体" w:hAnsi="宋体" w:eastAsia="黑体" w:cs="宋体"/>
          <w:kern w:val="0"/>
          <w:sz w:val="32"/>
          <w:szCs w:val="32"/>
        </w:rPr>
        <w:t>政策支持优。</w:t>
      </w:r>
      <w:r>
        <w:rPr>
          <w:rFonts w:hint="eastAsia" w:ascii="仿宋_GB2312" w:hAnsi="宋体" w:eastAsia="仿宋_GB2312" w:cs="宋体"/>
          <w:kern w:val="0"/>
          <w:sz w:val="32"/>
          <w:szCs w:val="32"/>
        </w:rPr>
        <w:t xml:space="preserve">按照《乌海市教育人才引进实施办法》，引进人才可享受20万元的购房补贴，办理入编手续，同时在教育科研、子女就学、配偶就业、名优教师培养方面享受政策性支持。 </w:t>
      </w:r>
    </w:p>
    <w:p>
      <w:pPr>
        <w:spacing w:line="500" w:lineRule="exact"/>
        <w:ind w:firstLine="800" w:firstLineChars="250"/>
        <w:rPr>
          <w:rFonts w:ascii="仿宋_GB2312" w:hAnsi="宋体" w:eastAsia="仿宋_GB2312" w:cs="宋体"/>
          <w:kern w:val="0"/>
          <w:sz w:val="32"/>
          <w:szCs w:val="32"/>
        </w:rPr>
      </w:pPr>
      <w:r>
        <w:rPr>
          <w:rFonts w:hint="eastAsia" w:ascii="黑体" w:hAnsi="宋体" w:eastAsia="黑体" w:cs="宋体"/>
          <w:kern w:val="0"/>
          <w:sz w:val="32"/>
          <w:szCs w:val="32"/>
        </w:rPr>
        <w:t>成长平台优。</w:t>
      </w:r>
      <w:r>
        <w:rPr>
          <w:rFonts w:hint="eastAsia" w:ascii="仿宋_GB2312" w:hAnsi="宋体" w:eastAsia="仿宋_GB2312" w:cs="宋体"/>
          <w:kern w:val="0"/>
          <w:sz w:val="32"/>
          <w:szCs w:val="32"/>
        </w:rPr>
        <w:t>乌海市是一座年轻有活力的城市，正在城市转型期间，蓄势待发。乌海的教育发展有着广阔的前景，为教师的成长有着广阔上升空间。</w:t>
      </w:r>
    </w:p>
    <w:p>
      <w:pPr>
        <w:spacing w:line="500" w:lineRule="exact"/>
        <w:ind w:firstLine="800" w:firstLineChars="250"/>
        <w:rPr>
          <w:rFonts w:ascii="仿宋_GB2312" w:hAnsi="宋体" w:eastAsia="仿宋_GB2312" w:cs="宋体"/>
          <w:kern w:val="0"/>
          <w:sz w:val="32"/>
          <w:szCs w:val="32"/>
        </w:rPr>
      </w:pPr>
      <w:r>
        <w:rPr>
          <w:rFonts w:hint="eastAsia" w:ascii="黑体" w:hAnsi="宋体" w:eastAsia="黑体" w:cs="宋体"/>
          <w:kern w:val="0"/>
          <w:sz w:val="32"/>
          <w:szCs w:val="32"/>
        </w:rPr>
        <w:t>宜居环境优。</w:t>
      </w:r>
      <w:r>
        <w:rPr>
          <w:rFonts w:hint="eastAsia" w:ascii="仿宋_GB2312" w:hAnsi="宋体" w:eastAsia="仿宋_GB2312" w:cs="宋体"/>
          <w:kern w:val="0"/>
          <w:sz w:val="32"/>
          <w:szCs w:val="32"/>
        </w:rPr>
        <w:t>乌海市环境优美，山环城，水绕城，山水共海天一色，落霞与天鹅齐飞。乌海是全国百强地级市，也是与成都齐名的休闲城。</w:t>
      </w:r>
    </w:p>
    <w:p>
      <w:pPr>
        <w:spacing w:line="500" w:lineRule="exact"/>
        <w:ind w:firstLine="630"/>
        <w:rPr>
          <w:rFonts w:ascii="仿宋_GB2312" w:eastAsia="仿宋_GB2312"/>
          <w:sz w:val="32"/>
          <w:szCs w:val="32"/>
        </w:rPr>
      </w:pPr>
      <w:r>
        <w:rPr>
          <w:rFonts w:hint="eastAsia" w:ascii="仿宋_GB2312" w:eastAsia="仿宋_GB2312"/>
          <w:sz w:val="32"/>
          <w:szCs w:val="32"/>
        </w:rPr>
        <w:t>敢于无中生万有，能凭海阔纳百川。这是乌海教育的真实写照，是乌海决策者们对可持续发展战略的深刻理解，是对不懈坚持优先发展教育的长远思考。</w:t>
      </w:r>
    </w:p>
    <w:p>
      <w:pPr>
        <w:widowControl/>
        <w:spacing w:line="560" w:lineRule="exact"/>
        <w:ind w:firstLine="672" w:firstLineChars="210"/>
        <w:jc w:val="left"/>
        <w:rPr>
          <w:rFonts w:ascii="仿宋_GB2312" w:hAnsi="仿宋_GB2312" w:eastAsia="仿宋_GB2312" w:cs="仿宋_GB2312"/>
          <w:color w:val="000000"/>
          <w:kern w:val="0"/>
          <w:sz w:val="32"/>
          <w:szCs w:val="32"/>
        </w:rPr>
      </w:pPr>
      <w:r>
        <w:rPr>
          <w:rFonts w:ascii="Times New Roman" w:hAnsi="Times New Roman" w:eastAsia="仿宋_GB2312" w:cs="Times New Roman"/>
          <w:sz w:val="32"/>
          <w:szCs w:val="32"/>
        </w:rPr>
        <w:t>开放的乌海需要人才，发展的乌海渴求人才。</w:t>
      </w:r>
      <w:r>
        <w:rPr>
          <w:rFonts w:ascii="Times New Roman" w:hAnsi="Times New Roman" w:eastAsia="仿宋_GB2312" w:cs="Times New Roman"/>
          <w:color w:val="000000"/>
          <w:sz w:val="32"/>
          <w:szCs w:val="32"/>
        </w:rPr>
        <w:t>根据</w:t>
      </w:r>
      <w:r>
        <w:rPr>
          <w:rFonts w:ascii="仿宋_GB2312" w:eastAsia="仿宋_GB2312"/>
          <w:color w:val="000000"/>
          <w:sz w:val="32"/>
          <w:szCs w:val="32"/>
        </w:rPr>
        <w:t>乌海市教育人才引进工作实施办法（试行）》</w:t>
      </w:r>
      <w:r>
        <w:rPr>
          <w:rFonts w:hint="eastAsia" w:ascii="仿宋_GB2312" w:eastAsia="仿宋_GB2312"/>
          <w:color w:val="000000"/>
          <w:sz w:val="32"/>
          <w:szCs w:val="32"/>
        </w:rPr>
        <w:t>（</w:t>
      </w:r>
      <w:r>
        <w:rPr>
          <w:rFonts w:eastAsia="仿宋_GB2312"/>
          <w:sz w:val="32"/>
          <w:szCs w:val="32"/>
        </w:rPr>
        <w:t>乌党办发〔20</w:t>
      </w:r>
      <w:r>
        <w:rPr>
          <w:rFonts w:hint="eastAsia" w:eastAsia="仿宋_GB2312"/>
          <w:sz w:val="32"/>
          <w:szCs w:val="32"/>
        </w:rPr>
        <w:t>20</w:t>
      </w:r>
      <w:r>
        <w:rPr>
          <w:rFonts w:eastAsia="仿宋_GB2312"/>
          <w:sz w:val="32"/>
          <w:szCs w:val="32"/>
        </w:rPr>
        <w:t>〕</w:t>
      </w:r>
      <w:r>
        <w:rPr>
          <w:rFonts w:hint="eastAsia" w:eastAsia="仿宋_GB2312"/>
          <w:sz w:val="32"/>
          <w:szCs w:val="32"/>
        </w:rPr>
        <w:t>5</w:t>
      </w:r>
      <w:r>
        <w:rPr>
          <w:rFonts w:eastAsia="仿宋_GB2312"/>
          <w:sz w:val="32"/>
          <w:szCs w:val="32"/>
        </w:rPr>
        <w:t>号</w:t>
      </w:r>
      <w:r>
        <w:rPr>
          <w:rFonts w:hint="eastAsia" w:ascii="仿宋_GB2312" w:eastAsia="仿宋_GB2312"/>
          <w:color w:val="000000"/>
          <w:sz w:val="32"/>
          <w:szCs w:val="32"/>
        </w:rPr>
        <w:t>）和</w:t>
      </w:r>
      <w:r>
        <w:rPr>
          <w:rFonts w:hint="eastAsia" w:ascii="Times New Roman" w:hAnsi="Times New Roman" w:eastAsia="仿宋_GB2312" w:cs="Times New Roman"/>
          <w:color w:val="000000"/>
          <w:sz w:val="32"/>
          <w:szCs w:val="32"/>
        </w:rPr>
        <w:t>《2021年乌海市教育系统急需紧缺教师公开招聘工作实施方案》，现</w:t>
      </w:r>
      <w:r>
        <w:rPr>
          <w:rFonts w:hint="eastAsia" w:ascii="仿宋_GB2312" w:hAnsi="Times New Roman" w:eastAsia="仿宋_GB2312" w:cs="Times New Roman"/>
          <w:bCs/>
          <w:color w:val="000000"/>
          <w:sz w:val="32"/>
          <w:szCs w:val="32"/>
        </w:rPr>
        <w:t>面向社会以人才引进和公开招聘的形式，引进招聘乌海市普通高中相关学科教师，现公告如下：</w:t>
      </w:r>
    </w:p>
    <w:p>
      <w:pPr>
        <w:tabs>
          <w:tab w:val="left" w:pos="4500"/>
        </w:tabs>
        <w:spacing w:line="560" w:lineRule="exact"/>
        <w:ind w:firstLine="640" w:firstLineChars="200"/>
        <w:jc w:val="left"/>
        <w:rPr>
          <w:rFonts w:ascii="Times New Roman" w:hAnsi="黑体" w:eastAsia="黑体" w:cs="Times New Roman"/>
          <w:color w:val="000000"/>
          <w:sz w:val="32"/>
          <w:szCs w:val="32"/>
        </w:rPr>
      </w:pPr>
      <w:r>
        <w:rPr>
          <w:rFonts w:hint="eastAsia" w:ascii="Times New Roman" w:hAnsi="黑体" w:eastAsia="黑体" w:cs="Times New Roman"/>
          <w:color w:val="000000"/>
          <w:sz w:val="32"/>
          <w:szCs w:val="32"/>
        </w:rPr>
        <w:t>一、引进招聘计划</w:t>
      </w:r>
    </w:p>
    <w:p>
      <w:pPr>
        <w:widowControl/>
        <w:spacing w:line="560" w:lineRule="exact"/>
        <w:ind w:firstLine="640" w:firstLineChars="200"/>
        <w:jc w:val="left"/>
        <w:rPr>
          <w:rFonts w:ascii="Times New Roman" w:hAnsi="Times New Roman" w:eastAsia="仿宋_GB2312" w:cs="Times New Roman"/>
          <w:sz w:val="32"/>
          <w:szCs w:val="32"/>
        </w:rPr>
      </w:pPr>
      <w:r>
        <w:rPr>
          <w:rFonts w:hint="eastAsia" w:ascii="仿宋_GB2312" w:eastAsia="仿宋_GB2312"/>
          <w:sz w:val="32"/>
          <w:szCs w:val="32"/>
        </w:rPr>
        <w:t>乌海市普通高中急需紧缺教师公开招聘计划26个，</w:t>
      </w:r>
      <w:r>
        <w:rPr>
          <w:rFonts w:ascii="仿宋_GB2312" w:eastAsia="仿宋_GB2312"/>
          <w:sz w:val="32"/>
          <w:szCs w:val="32"/>
        </w:rPr>
        <w:t>其中市一中</w:t>
      </w:r>
      <w:r>
        <w:rPr>
          <w:rFonts w:hint="eastAsia" w:ascii="仿宋_GB2312" w:eastAsia="仿宋_GB2312"/>
          <w:sz w:val="32"/>
          <w:szCs w:val="32"/>
        </w:rPr>
        <w:t>10人</w:t>
      </w:r>
      <w:r>
        <w:rPr>
          <w:rFonts w:ascii="仿宋_GB2312" w:eastAsia="仿宋_GB2312"/>
          <w:sz w:val="32"/>
          <w:szCs w:val="32"/>
        </w:rPr>
        <w:t>，市六中</w:t>
      </w:r>
      <w:r>
        <w:rPr>
          <w:rFonts w:hint="eastAsia" w:ascii="仿宋_GB2312" w:eastAsia="仿宋_GB2312"/>
          <w:sz w:val="32"/>
          <w:szCs w:val="32"/>
        </w:rPr>
        <w:t>6人</w:t>
      </w:r>
      <w:r>
        <w:rPr>
          <w:rFonts w:ascii="仿宋_GB2312" w:eastAsia="仿宋_GB2312"/>
          <w:sz w:val="32"/>
          <w:szCs w:val="32"/>
        </w:rPr>
        <w:t>，市十中</w:t>
      </w:r>
      <w:r>
        <w:rPr>
          <w:rFonts w:hint="eastAsia" w:ascii="仿宋_GB2312" w:eastAsia="仿宋_GB2312"/>
          <w:sz w:val="32"/>
          <w:szCs w:val="32"/>
        </w:rPr>
        <w:t>10人。</w:t>
      </w:r>
      <w:r>
        <w:rPr>
          <w:rFonts w:hint="eastAsia" w:ascii="Times New Roman" w:hAnsi="Times New Roman" w:eastAsia="仿宋_GB2312" w:cs="Times New Roman"/>
          <w:sz w:val="32"/>
          <w:szCs w:val="32"/>
        </w:rPr>
        <w:t>（人才引进计划和急需紧缺招聘岗位详见附件《2021年乌海市直属高中人才引进和</w:t>
      </w:r>
      <w:r>
        <w:rPr>
          <w:rFonts w:hint="eastAsia" w:ascii="仿宋_GB2312" w:eastAsia="仿宋_GB2312"/>
          <w:sz w:val="32"/>
          <w:szCs w:val="32"/>
        </w:rPr>
        <w:t>急需紧缺教师公开招聘</w:t>
      </w:r>
      <w:r>
        <w:rPr>
          <w:rFonts w:hint="eastAsia" w:ascii="Times New Roman" w:hAnsi="Times New Roman" w:eastAsia="仿宋_GB2312" w:cs="Times New Roman"/>
          <w:sz w:val="32"/>
          <w:szCs w:val="32"/>
        </w:rPr>
        <w:t>工作岗位表》，以下简称《岗位表》）。</w:t>
      </w:r>
    </w:p>
    <w:p>
      <w:pPr>
        <w:spacing w:line="560" w:lineRule="exact"/>
        <w:ind w:firstLine="645"/>
        <w:rPr>
          <w:rFonts w:ascii="仿宋_GB2312" w:eastAsia="仿宋_GB2312"/>
          <w:sz w:val="32"/>
          <w:szCs w:val="32"/>
        </w:rPr>
      </w:pPr>
      <w:r>
        <w:rPr>
          <w:rFonts w:hint="eastAsia" w:ascii="黑体" w:hAnsi="黑体" w:eastAsia="黑体"/>
          <w:sz w:val="32"/>
          <w:szCs w:val="32"/>
        </w:rPr>
        <w:t>二、引进招聘对象和条件</w:t>
      </w:r>
    </w:p>
    <w:p>
      <w:pPr>
        <w:spacing w:line="560" w:lineRule="exact"/>
        <w:ind w:firstLine="645"/>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w:t>
      </w:r>
      <w:r>
        <w:rPr>
          <w:rFonts w:hint="eastAsia" w:ascii="仿宋_GB2312" w:eastAsia="仿宋_GB2312"/>
          <w:b/>
          <w:sz w:val="32"/>
          <w:szCs w:val="32"/>
        </w:rPr>
        <w:t>急需紧缺教师招聘对象</w:t>
      </w:r>
    </w:p>
    <w:p>
      <w:pPr>
        <w:pStyle w:val="6"/>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hAnsiTheme="minorHAnsi" w:cstheme="minorBidi"/>
          <w:kern w:val="2"/>
          <w:sz w:val="32"/>
          <w:szCs w:val="32"/>
        </w:rPr>
        <w:t>全日制本科以及上毕业生</w:t>
      </w:r>
      <w:r>
        <w:rPr>
          <w:rFonts w:hint="eastAsia" w:ascii="仿宋_GB2312" w:eastAsia="仿宋_GB2312"/>
          <w:sz w:val="32"/>
          <w:szCs w:val="32"/>
        </w:rPr>
        <w:t>。</w:t>
      </w:r>
    </w:p>
    <w:p>
      <w:pPr>
        <w:spacing w:line="560" w:lineRule="exact"/>
        <w:ind w:firstLine="645"/>
        <w:rPr>
          <w:rFonts w:ascii="仿宋_GB2312" w:eastAsia="仿宋_GB2312"/>
          <w:b/>
          <w:sz w:val="32"/>
          <w:szCs w:val="32"/>
        </w:rPr>
      </w:pPr>
      <w:r>
        <w:rPr>
          <w:rFonts w:hint="eastAsia" w:ascii="仿宋_GB2312" w:eastAsia="仿宋_GB2312"/>
          <w:b/>
          <w:sz w:val="32"/>
          <w:szCs w:val="32"/>
        </w:rPr>
        <w:t>（二）人才引进对象</w:t>
      </w:r>
    </w:p>
    <w:p>
      <w:pPr>
        <w:tabs>
          <w:tab w:val="left" w:pos="4500"/>
        </w:tabs>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教育部直属师范大学（北京师范大学、华东师范大学、东北师范大学、华中师范大学、陕西师范大学、西南大学）、“双一流”院校</w:t>
      </w:r>
      <w:r>
        <w:rPr>
          <w:rFonts w:ascii="仿宋_GB2312" w:hAnsi="Times New Roman" w:eastAsia="仿宋_GB2312"/>
          <w:sz w:val="32"/>
          <w:szCs w:val="32"/>
        </w:rPr>
        <w:t>、</w:t>
      </w:r>
      <w:r>
        <w:rPr>
          <w:rFonts w:hint="eastAsia" w:ascii="仿宋_GB2312" w:hAnsi="Times New Roman" w:eastAsia="仿宋_GB2312"/>
          <w:sz w:val="32"/>
          <w:szCs w:val="32"/>
        </w:rPr>
        <w:t>原“985”院校全日制本科及以上毕业生。</w:t>
      </w:r>
    </w:p>
    <w:p>
      <w:pPr>
        <w:tabs>
          <w:tab w:val="left" w:pos="4500"/>
        </w:tabs>
        <w:spacing w:line="500" w:lineRule="exact"/>
        <w:ind w:firstLine="640" w:firstLineChars="200"/>
        <w:rPr>
          <w:rFonts w:ascii="仿宋_GB2312" w:hAnsi="Times New Roman" w:eastAsia="仿宋_GB2312" w:cs="Times New Roman"/>
          <w:sz w:val="32"/>
          <w:szCs w:val="32"/>
        </w:rPr>
      </w:pPr>
      <w:r>
        <w:rPr>
          <w:rFonts w:hint="eastAsia" w:ascii="仿宋_GB2312" w:eastAsia="仿宋_GB2312"/>
          <w:sz w:val="32"/>
          <w:szCs w:val="32"/>
        </w:rPr>
        <w:t>各岗位要求详见《岗位表》。</w:t>
      </w:r>
    </w:p>
    <w:p>
      <w:pPr>
        <w:spacing w:line="560" w:lineRule="exact"/>
        <w:ind w:firstLine="645"/>
        <w:rPr>
          <w:rFonts w:ascii="仿宋_GB2312" w:eastAsia="仿宋_GB2312"/>
          <w:b/>
          <w:sz w:val="32"/>
          <w:szCs w:val="32"/>
        </w:rPr>
      </w:pPr>
      <w:r>
        <w:rPr>
          <w:rFonts w:hint="eastAsia" w:ascii="仿宋_GB2312" w:eastAsia="仿宋_GB2312"/>
          <w:b/>
          <w:sz w:val="32"/>
          <w:szCs w:val="32"/>
        </w:rPr>
        <w:t>（三）引进招聘条件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1.具有中华人民共和国国籍、遵守中华人民共和国宪法和法律，具有良好的品行；</w:t>
      </w:r>
    </w:p>
    <w:p>
      <w:pPr>
        <w:tabs>
          <w:tab w:val="left" w:pos="4500"/>
        </w:tabs>
        <w:spacing w:line="56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2.</w:t>
      </w:r>
      <w:r>
        <w:rPr>
          <w:rFonts w:hint="eastAsia" w:ascii="仿宋_GB2312" w:eastAsia="仿宋_GB2312"/>
          <w:sz w:val="32"/>
          <w:szCs w:val="32"/>
        </w:rPr>
        <w:t>具有正常履行职责的身体条件、心理素质和符合岗位要求的工作能力；</w:t>
      </w:r>
    </w:p>
    <w:p>
      <w:pPr>
        <w:spacing w:line="560" w:lineRule="exact"/>
        <w:rPr>
          <w:rFonts w:ascii="仿宋_GB2312" w:eastAsia="仿宋_GB2312"/>
          <w:sz w:val="32"/>
          <w:szCs w:val="32"/>
        </w:rPr>
      </w:pPr>
      <w:r>
        <w:rPr>
          <w:rFonts w:hint="eastAsia" w:ascii="仿宋_GB2312" w:eastAsia="仿宋_GB2312"/>
          <w:sz w:val="32"/>
          <w:szCs w:val="32"/>
        </w:rPr>
        <w:t xml:space="preserve">    3.具备岗位所需的其他资格条件；</w:t>
      </w:r>
    </w:p>
    <w:p>
      <w:pPr>
        <w:spacing w:line="560" w:lineRule="exact"/>
        <w:ind w:firstLine="624" w:firstLineChars="200"/>
        <w:rPr>
          <w:rFonts w:ascii="仿宋_GB2312" w:eastAsia="仿宋_GB2312"/>
          <w:sz w:val="32"/>
          <w:szCs w:val="32"/>
        </w:rPr>
      </w:pPr>
      <w:r>
        <w:rPr>
          <w:rFonts w:hint="eastAsia" w:ascii="仿宋_GB2312" w:hAnsi="Times New Roman" w:eastAsia="仿宋_GB2312" w:cs="Times New Roman"/>
          <w:color w:val="000000"/>
          <w:spacing w:val="-4"/>
          <w:sz w:val="32"/>
          <w:szCs w:val="32"/>
        </w:rPr>
        <w:t>4.35周岁以</w:t>
      </w:r>
      <w:r>
        <w:rPr>
          <w:rFonts w:ascii="Times New Roman" w:hAnsi="Times New Roman" w:eastAsia="仿宋_GB2312" w:cs="Times New Roman"/>
          <w:color w:val="000000"/>
          <w:spacing w:val="-4"/>
          <w:sz w:val="32"/>
          <w:szCs w:val="32"/>
        </w:rPr>
        <w:t>下（</w:t>
      </w:r>
      <w:r>
        <w:rPr>
          <w:rFonts w:hint="eastAsia" w:ascii="Times New Roman" w:hAnsi="Times New Roman" w:eastAsia="仿宋_GB2312" w:cs="Times New Roman"/>
          <w:color w:val="000000"/>
          <w:spacing w:val="-4"/>
          <w:sz w:val="32"/>
          <w:szCs w:val="32"/>
        </w:rPr>
        <w:t>计算年龄</w:t>
      </w:r>
      <w:r>
        <w:rPr>
          <w:rFonts w:ascii="Times New Roman" w:hAnsi="Times New Roman" w:eastAsia="仿宋_GB2312" w:cs="Times New Roman"/>
          <w:color w:val="000000"/>
          <w:spacing w:val="-4"/>
          <w:sz w:val="32"/>
          <w:szCs w:val="32"/>
        </w:rPr>
        <w:t>的起止时间以实际报名开始之日为准）；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应聘人员专业要求符合《岗位表》中的条件；</w:t>
      </w:r>
    </w:p>
    <w:p>
      <w:pPr>
        <w:spacing w:line="560" w:lineRule="exact"/>
        <w:ind w:firstLine="645"/>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2022年应届高校毕业生学历学位取得时间截止到2022年8月31日。具体情况以《岗位表》为准。</w:t>
      </w:r>
    </w:p>
    <w:p>
      <w:pPr>
        <w:spacing w:line="560" w:lineRule="exact"/>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（三）下列人员不在引进招聘范围</w:t>
      </w:r>
    </w:p>
    <w:p>
      <w:pPr>
        <w:spacing w:line="560" w:lineRule="exact"/>
        <w:rPr>
          <w:rFonts w:ascii="仿宋_GB2312" w:eastAsia="仿宋_GB2312"/>
          <w:sz w:val="32"/>
          <w:szCs w:val="32"/>
        </w:rPr>
      </w:pPr>
      <w:r>
        <w:rPr>
          <w:rFonts w:hint="eastAsia" w:ascii="仿宋_GB2312" w:eastAsia="仿宋_GB2312"/>
          <w:sz w:val="32"/>
          <w:szCs w:val="32"/>
        </w:rPr>
        <w:t xml:space="preserve">    1.现役军人；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2.在读的全日制本科、研究生（不含2022年应届毕业生）；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3.乌海市在编在岗的公务员、事业单位工作人员；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4.曾因犯罪受过刑事处罚或曾被开除公职的人员；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5.在公务员考录或事业单位公开招聘中被认定有舞弊等严重违反录用、聘用纪律行为并在禁考期限内的人员。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相关待遇</w:t>
      </w:r>
    </w:p>
    <w:p>
      <w:pPr>
        <w:pStyle w:val="6"/>
        <w:shd w:val="clear" w:color="auto" w:fill="FFFFFF"/>
        <w:spacing w:before="0" w:beforeAutospacing="0" w:after="0" w:afterAutospacing="0" w:line="560" w:lineRule="exact"/>
        <w:ind w:firstLine="640" w:firstLineChars="200"/>
        <w:rPr>
          <w:rFonts w:ascii="仿宋_GB2312" w:hAnsi="黑体" w:eastAsia="仿宋_GB2312" w:cs="Times New Roman"/>
          <w:bCs/>
          <w:color w:val="000000"/>
          <w:sz w:val="32"/>
          <w:szCs w:val="32"/>
        </w:rPr>
      </w:pPr>
      <w:r>
        <w:rPr>
          <w:rFonts w:hint="eastAsia" w:ascii="仿宋_GB2312" w:eastAsia="仿宋_GB2312" w:hAnsiTheme="minorHAnsi" w:cstheme="minorBidi"/>
          <w:kern w:val="2"/>
          <w:sz w:val="32"/>
          <w:szCs w:val="32"/>
        </w:rPr>
        <w:t>签订10年以上服务协议办理</w:t>
      </w:r>
      <w:r>
        <w:rPr>
          <w:rFonts w:hint="eastAsia" w:ascii="仿宋_GB2312" w:hAnsi="黑体" w:eastAsia="仿宋_GB2312" w:cs="Times New Roman"/>
          <w:bCs/>
          <w:color w:val="000000"/>
          <w:sz w:val="32"/>
          <w:szCs w:val="32"/>
        </w:rPr>
        <w:t>事业编制，享受事业单位同等人员相应待遇。</w:t>
      </w:r>
    </w:p>
    <w:p>
      <w:pPr>
        <w:pStyle w:val="6"/>
        <w:shd w:val="clear" w:color="auto" w:fill="FFFFFF"/>
        <w:spacing w:before="0" w:beforeAutospacing="0" w:after="0" w:afterAutospacing="0" w:line="560" w:lineRule="exact"/>
        <w:ind w:firstLine="640" w:firstLineChars="200"/>
        <w:rPr>
          <w:rFonts w:ascii="Times New Roman" w:hAnsi="Times New Roman" w:eastAsia="仿宋_GB2312"/>
          <w:color w:val="000000"/>
          <w:sz w:val="32"/>
          <w:szCs w:val="32"/>
        </w:rPr>
      </w:pPr>
      <w:r>
        <w:rPr>
          <w:rFonts w:hint="eastAsia" w:ascii="仿宋_GB2312" w:hAnsi="Times New Roman" w:eastAsia="仿宋_GB2312"/>
          <w:sz w:val="32"/>
          <w:szCs w:val="32"/>
        </w:rPr>
        <w:t>教育部直属师范大学（北京师范大学、华东师范大学、东北师范大学、华中师范大学、陕西师范大学、西南大学）全日制本科及以上毕业生、国内世界一流大学建设院校全日制本科及以上毕业生（以下简称“二类人才”）可按照人才引进政策可享受20万元购房补贴。</w:t>
      </w:r>
    </w:p>
    <w:p>
      <w:pPr>
        <w:spacing w:line="560" w:lineRule="exact"/>
        <w:ind w:firstLine="640" w:firstLineChars="200"/>
        <w:rPr>
          <w:rFonts w:ascii="黑体" w:hAnsi="黑体" w:eastAsia="黑体"/>
          <w:sz w:val="32"/>
          <w:szCs w:val="32"/>
        </w:rPr>
      </w:pPr>
      <w:r>
        <w:rPr>
          <w:rFonts w:hint="eastAsia" w:ascii="黑体" w:hAnsi="黑体" w:eastAsia="黑体" w:cs="仿宋_GB2312"/>
          <w:color w:val="000000"/>
          <w:kern w:val="0"/>
          <w:sz w:val="32"/>
          <w:szCs w:val="32"/>
        </w:rPr>
        <w:t>四、引进</w:t>
      </w:r>
      <w:r>
        <w:rPr>
          <w:rFonts w:hint="eastAsia" w:ascii="黑体" w:hAnsi="黑体" w:eastAsia="黑体"/>
          <w:sz w:val="32"/>
          <w:szCs w:val="32"/>
        </w:rPr>
        <w:t>招聘程序</w:t>
      </w:r>
    </w:p>
    <w:p>
      <w:pPr>
        <w:widowControl/>
        <w:spacing w:line="560" w:lineRule="exact"/>
        <w:ind w:firstLine="642" w:firstLineChars="200"/>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（一）报名时间</w:t>
      </w:r>
      <w:r>
        <w:rPr>
          <w:rFonts w:ascii="仿宋_GB2312" w:hAnsi="仿宋_GB2312" w:eastAsia="仿宋_GB2312" w:cs="仿宋_GB2312"/>
          <w:b/>
          <w:color w:val="000000"/>
          <w:kern w:val="0"/>
          <w:sz w:val="32"/>
          <w:szCs w:val="32"/>
        </w:rPr>
        <w:t>、地点及相关要求</w:t>
      </w:r>
    </w:p>
    <w:p>
      <w:pPr>
        <w:widowControl/>
        <w:spacing w:line="560" w:lineRule="exact"/>
        <w:ind w:firstLine="642" w:firstLineChars="200"/>
        <w:jc w:val="left"/>
        <w:rPr>
          <w:rFonts w:ascii="仿宋_GB2312" w:hAnsi="仿宋_GB2312" w:eastAsia="仿宋_GB2312" w:cs="仿宋_GB2312"/>
          <w:b/>
          <w:color w:val="000000"/>
          <w:kern w:val="0"/>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987"/>
        <w:gridCol w:w="6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87" w:type="dxa"/>
          </w:tcPr>
          <w:p>
            <w:pPr>
              <w:widowControl/>
              <w:spacing w:line="560" w:lineRule="exact"/>
              <w:jc w:val="left"/>
              <w:rPr>
                <w:rFonts w:hint="eastAsia" w:ascii="仿宋_GB2312" w:hAnsi="仿宋_GB2312" w:eastAsia="仿宋_GB2312" w:cs="仿宋_GB2312"/>
                <w:b/>
                <w:color w:val="000000"/>
                <w:kern w:val="0"/>
                <w:sz w:val="32"/>
                <w:szCs w:val="32"/>
                <w:vertAlign w:val="baseline"/>
                <w:lang w:val="en" w:eastAsia="zh-CN"/>
              </w:rPr>
            </w:pPr>
            <w:r>
              <w:rPr>
                <w:rFonts w:hint="eastAsia" w:ascii="仿宋_GB2312" w:hAnsi="仿宋_GB2312" w:eastAsia="仿宋_GB2312" w:cs="仿宋_GB2312"/>
                <w:b/>
                <w:color w:val="000000"/>
                <w:kern w:val="0"/>
                <w:sz w:val="32"/>
                <w:szCs w:val="32"/>
                <w:vertAlign w:val="baseline"/>
                <w:lang w:val="en" w:eastAsia="zh-CN"/>
              </w:rPr>
              <w:t>报名时间</w:t>
            </w:r>
          </w:p>
        </w:tc>
        <w:tc>
          <w:tcPr>
            <w:tcW w:w="6299" w:type="dxa"/>
          </w:tcPr>
          <w:p>
            <w:pPr>
              <w:widowControl/>
              <w:spacing w:line="560" w:lineRule="exact"/>
              <w:jc w:val="left"/>
              <w:rPr>
                <w:rFonts w:hint="eastAsia" w:ascii="仿宋_GB2312" w:hAnsi="仿宋_GB2312" w:eastAsia="仿宋_GB2312" w:cs="仿宋_GB2312"/>
                <w:b/>
                <w:color w:val="000000"/>
                <w:kern w:val="0"/>
                <w:sz w:val="32"/>
                <w:szCs w:val="32"/>
                <w:vertAlign w:val="baseline"/>
                <w:lang w:eastAsia="zh-CN"/>
              </w:rPr>
            </w:pPr>
            <w:r>
              <w:rPr>
                <w:rFonts w:hint="eastAsia" w:ascii="仿宋_GB2312" w:hAnsi="仿宋_GB2312" w:eastAsia="仿宋_GB2312" w:cs="仿宋_GB2312"/>
                <w:b/>
                <w:color w:val="000000"/>
                <w:kern w:val="0"/>
                <w:sz w:val="32"/>
                <w:szCs w:val="32"/>
                <w:vertAlign w:val="baseline"/>
                <w:lang w:eastAsia="zh-CN"/>
              </w:rPr>
              <w:t>报名地点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87" w:type="dxa"/>
          </w:tcPr>
          <w:p>
            <w:pPr>
              <w:widowControl/>
              <w:spacing w:line="560" w:lineRule="exact"/>
              <w:jc w:val="left"/>
              <w:rPr>
                <w:rFonts w:hint="default" w:ascii="仿宋_GB2312" w:hAnsi="仿宋_GB2312" w:eastAsia="仿宋_GB2312" w:cs="仿宋_GB2312"/>
                <w:b/>
                <w:color w:val="000000"/>
                <w:kern w:val="0"/>
                <w:sz w:val="32"/>
                <w:szCs w:val="32"/>
                <w:vertAlign w:val="baseline"/>
                <w:lang w:val="en-US" w:eastAsia="zh-CN"/>
              </w:rPr>
            </w:pPr>
            <w:r>
              <w:rPr>
                <w:rFonts w:hint="eastAsia" w:ascii="仿宋_GB2312" w:hAnsi="仿宋_GB2312" w:eastAsia="仿宋_GB2312" w:cs="仿宋_GB2312"/>
                <w:b/>
                <w:color w:val="000000"/>
                <w:kern w:val="0"/>
                <w:sz w:val="32"/>
                <w:szCs w:val="32"/>
                <w:vertAlign w:val="baseline"/>
                <w:lang w:val="en-US" w:eastAsia="zh-CN"/>
              </w:rPr>
              <w:t>10月15日</w:t>
            </w:r>
          </w:p>
        </w:tc>
        <w:tc>
          <w:tcPr>
            <w:tcW w:w="6299" w:type="dxa"/>
          </w:tcPr>
          <w:p>
            <w:pPr>
              <w:widowControl/>
              <w:spacing w:line="560" w:lineRule="exact"/>
              <w:jc w:val="left"/>
              <w:rPr>
                <w:rFonts w:hint="eastAsia" w:ascii="仿宋_GB2312" w:hAnsi="仿宋_GB2312" w:eastAsia="仿宋_GB2312" w:cs="仿宋_GB2312"/>
                <w:b/>
                <w:color w:val="000000"/>
                <w:kern w:val="0"/>
                <w:sz w:val="32"/>
                <w:szCs w:val="32"/>
                <w:vertAlign w:val="baseline"/>
                <w:lang w:eastAsia="zh-CN"/>
              </w:rPr>
            </w:pPr>
            <w:r>
              <w:rPr>
                <w:rFonts w:hint="eastAsia" w:ascii="仿宋_GB2312" w:hAnsi="仿宋_GB2312" w:eastAsia="仿宋_GB2312" w:cs="仿宋_GB2312"/>
                <w:b/>
                <w:color w:val="000000"/>
                <w:kern w:val="0"/>
                <w:sz w:val="32"/>
                <w:szCs w:val="32"/>
                <w:vertAlign w:val="baseline"/>
                <w:lang w:eastAsia="zh-CN"/>
              </w:rPr>
              <w:t>北京师范大学京师大厦一层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87" w:type="dxa"/>
          </w:tcPr>
          <w:p>
            <w:pPr>
              <w:widowControl/>
              <w:spacing w:line="560" w:lineRule="exact"/>
              <w:jc w:val="left"/>
              <w:rPr>
                <w:rFonts w:hint="default" w:ascii="仿宋_GB2312" w:hAnsi="仿宋_GB2312" w:eastAsia="仿宋_GB2312" w:cs="仿宋_GB2312"/>
                <w:b/>
                <w:color w:val="000000"/>
                <w:kern w:val="0"/>
                <w:sz w:val="32"/>
                <w:szCs w:val="32"/>
                <w:vertAlign w:val="baseline"/>
                <w:lang w:val="en-US" w:eastAsia="zh-CN"/>
              </w:rPr>
            </w:pPr>
            <w:r>
              <w:rPr>
                <w:rFonts w:hint="eastAsia" w:ascii="仿宋_GB2312" w:hAnsi="仿宋_GB2312" w:eastAsia="仿宋_GB2312" w:cs="仿宋_GB2312"/>
                <w:b/>
                <w:color w:val="000000"/>
                <w:kern w:val="0"/>
                <w:sz w:val="32"/>
                <w:szCs w:val="32"/>
                <w:vertAlign w:val="baseline"/>
                <w:lang w:val="en-US" w:eastAsia="zh-CN"/>
              </w:rPr>
              <w:t>10月18日</w:t>
            </w:r>
          </w:p>
        </w:tc>
        <w:tc>
          <w:tcPr>
            <w:tcW w:w="6299" w:type="dxa"/>
          </w:tcPr>
          <w:p>
            <w:pPr>
              <w:widowControl/>
              <w:spacing w:line="560" w:lineRule="exact"/>
              <w:jc w:val="left"/>
              <w:rPr>
                <w:rFonts w:hint="eastAsia" w:ascii="仿宋_GB2312" w:hAnsi="仿宋_GB2312" w:eastAsia="仿宋_GB2312" w:cs="仿宋_GB2312"/>
                <w:b/>
                <w:color w:val="000000"/>
                <w:kern w:val="0"/>
                <w:sz w:val="32"/>
                <w:szCs w:val="32"/>
                <w:vertAlign w:val="baseline"/>
                <w:lang w:eastAsia="zh-CN"/>
              </w:rPr>
            </w:pPr>
            <w:r>
              <w:rPr>
                <w:rFonts w:hint="eastAsia" w:ascii="仿宋_GB2312" w:hAnsi="仿宋_GB2312" w:eastAsia="仿宋_GB2312" w:cs="仿宋_GB2312"/>
                <w:b/>
                <w:color w:val="000000"/>
                <w:kern w:val="0"/>
                <w:sz w:val="32"/>
                <w:szCs w:val="32"/>
                <w:vertAlign w:val="baseline"/>
                <w:lang w:eastAsia="zh-CN"/>
              </w:rPr>
              <w:t>华东师范大学闵行校区学生之家二楼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87" w:type="dxa"/>
          </w:tcPr>
          <w:p>
            <w:pPr>
              <w:widowControl/>
              <w:spacing w:line="560" w:lineRule="exact"/>
              <w:jc w:val="left"/>
              <w:rPr>
                <w:rFonts w:hint="default" w:ascii="仿宋_GB2312" w:hAnsi="仿宋_GB2312" w:eastAsia="仿宋_GB2312" w:cs="仿宋_GB2312"/>
                <w:b/>
                <w:color w:val="000000"/>
                <w:kern w:val="0"/>
                <w:sz w:val="32"/>
                <w:szCs w:val="32"/>
                <w:vertAlign w:val="baseline"/>
                <w:lang w:val="en-US" w:eastAsia="zh-CN"/>
              </w:rPr>
            </w:pPr>
            <w:r>
              <w:rPr>
                <w:rFonts w:hint="eastAsia" w:ascii="仿宋_GB2312" w:hAnsi="仿宋_GB2312" w:eastAsia="仿宋_GB2312" w:cs="仿宋_GB2312"/>
                <w:b/>
                <w:color w:val="000000"/>
                <w:kern w:val="0"/>
                <w:sz w:val="32"/>
                <w:szCs w:val="32"/>
                <w:vertAlign w:val="baseline"/>
                <w:lang w:val="en-US" w:eastAsia="zh-CN"/>
              </w:rPr>
              <w:t>10月22日</w:t>
            </w:r>
          </w:p>
        </w:tc>
        <w:tc>
          <w:tcPr>
            <w:tcW w:w="6299" w:type="dxa"/>
          </w:tcPr>
          <w:p>
            <w:pPr>
              <w:widowControl/>
              <w:spacing w:line="560" w:lineRule="exact"/>
              <w:jc w:val="left"/>
              <w:rPr>
                <w:rFonts w:hint="eastAsia" w:ascii="仿宋_GB2312" w:hAnsi="仿宋_GB2312" w:eastAsia="仿宋_GB2312" w:cs="仿宋_GB2312"/>
                <w:b/>
                <w:color w:val="000000"/>
                <w:kern w:val="0"/>
                <w:sz w:val="32"/>
                <w:szCs w:val="32"/>
                <w:vertAlign w:val="baseline"/>
                <w:lang w:eastAsia="zh-CN"/>
              </w:rPr>
            </w:pPr>
            <w:r>
              <w:rPr>
                <w:rFonts w:hint="eastAsia" w:ascii="仿宋_GB2312" w:hAnsi="仿宋_GB2312" w:eastAsia="仿宋_GB2312" w:cs="仿宋_GB2312"/>
                <w:b/>
                <w:color w:val="000000"/>
                <w:kern w:val="0"/>
                <w:sz w:val="32"/>
                <w:szCs w:val="32"/>
                <w:vertAlign w:val="baseline"/>
                <w:lang w:eastAsia="zh-CN"/>
              </w:rPr>
              <w:t>西南大学就业中心报告大厅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87" w:type="dxa"/>
          </w:tcPr>
          <w:p>
            <w:pPr>
              <w:widowControl/>
              <w:spacing w:line="560" w:lineRule="exact"/>
              <w:jc w:val="left"/>
              <w:rPr>
                <w:rFonts w:hint="default" w:ascii="仿宋_GB2312" w:hAnsi="仿宋_GB2312" w:eastAsia="仿宋_GB2312" w:cs="仿宋_GB2312"/>
                <w:b/>
                <w:color w:val="000000"/>
                <w:kern w:val="0"/>
                <w:sz w:val="32"/>
                <w:szCs w:val="32"/>
                <w:vertAlign w:val="baseline"/>
                <w:lang w:val="en-US" w:eastAsia="zh-CN"/>
              </w:rPr>
            </w:pPr>
            <w:r>
              <w:rPr>
                <w:rFonts w:hint="eastAsia" w:ascii="仿宋_GB2312" w:hAnsi="仿宋_GB2312" w:eastAsia="仿宋_GB2312" w:cs="仿宋_GB2312"/>
                <w:b/>
                <w:color w:val="000000"/>
                <w:kern w:val="0"/>
                <w:sz w:val="32"/>
                <w:szCs w:val="32"/>
                <w:vertAlign w:val="baseline"/>
                <w:lang w:val="en-US" w:eastAsia="zh-CN"/>
              </w:rPr>
              <w:t>10月25日</w:t>
            </w:r>
          </w:p>
        </w:tc>
        <w:tc>
          <w:tcPr>
            <w:tcW w:w="6299" w:type="dxa"/>
          </w:tcPr>
          <w:p>
            <w:pPr>
              <w:widowControl/>
              <w:spacing w:line="560" w:lineRule="exact"/>
              <w:jc w:val="left"/>
              <w:rPr>
                <w:rFonts w:hint="eastAsia" w:ascii="仿宋_GB2312" w:hAnsi="仿宋_GB2312" w:eastAsia="仿宋_GB2312" w:cs="仿宋_GB2312"/>
                <w:b/>
                <w:color w:val="000000"/>
                <w:kern w:val="0"/>
                <w:sz w:val="32"/>
                <w:szCs w:val="32"/>
                <w:vertAlign w:val="baseline"/>
                <w:lang w:eastAsia="zh-CN"/>
              </w:rPr>
            </w:pPr>
            <w:r>
              <w:rPr>
                <w:rFonts w:hint="eastAsia" w:ascii="仿宋_GB2312" w:hAnsi="仿宋_GB2312" w:eastAsia="仿宋_GB2312" w:cs="仿宋_GB2312"/>
                <w:b/>
                <w:color w:val="000000"/>
                <w:kern w:val="0"/>
                <w:sz w:val="32"/>
                <w:szCs w:val="32"/>
                <w:vertAlign w:val="baseline"/>
                <w:lang w:eastAsia="zh-CN"/>
              </w:rPr>
              <w:t>陕西师范大学新勇中心二楼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87" w:type="dxa"/>
          </w:tcPr>
          <w:p>
            <w:pPr>
              <w:widowControl/>
              <w:spacing w:line="560" w:lineRule="exact"/>
              <w:jc w:val="left"/>
              <w:rPr>
                <w:rFonts w:hint="default" w:ascii="仿宋_GB2312" w:hAnsi="仿宋_GB2312" w:eastAsia="仿宋_GB2312" w:cs="仿宋_GB2312"/>
                <w:b/>
                <w:color w:val="000000"/>
                <w:kern w:val="0"/>
                <w:sz w:val="32"/>
                <w:szCs w:val="32"/>
                <w:vertAlign w:val="baseline"/>
                <w:lang w:val="en-US" w:eastAsia="zh-CN"/>
              </w:rPr>
            </w:pPr>
            <w:r>
              <w:rPr>
                <w:rFonts w:hint="eastAsia" w:ascii="仿宋_GB2312" w:hAnsi="仿宋_GB2312" w:eastAsia="仿宋_GB2312" w:cs="仿宋_GB2312"/>
                <w:b/>
                <w:color w:val="000000"/>
                <w:kern w:val="0"/>
                <w:sz w:val="32"/>
                <w:szCs w:val="32"/>
                <w:vertAlign w:val="baseline"/>
                <w:lang w:val="en-US" w:eastAsia="zh-CN"/>
              </w:rPr>
              <w:t>10月28日</w:t>
            </w:r>
          </w:p>
        </w:tc>
        <w:tc>
          <w:tcPr>
            <w:tcW w:w="6299" w:type="dxa"/>
          </w:tcPr>
          <w:p>
            <w:pPr>
              <w:widowControl/>
              <w:spacing w:line="560" w:lineRule="exact"/>
              <w:jc w:val="left"/>
              <w:rPr>
                <w:rFonts w:hint="default" w:ascii="仿宋_GB2312" w:hAnsi="仿宋_GB2312" w:eastAsia="仿宋_GB2312" w:cs="仿宋_GB2312"/>
                <w:b/>
                <w:color w:val="000000"/>
                <w:kern w:val="0"/>
                <w:sz w:val="32"/>
                <w:szCs w:val="32"/>
                <w:vertAlign w:val="baseline"/>
                <w:lang w:val="en-US" w:eastAsia="zh-CN"/>
              </w:rPr>
            </w:pPr>
            <w:r>
              <w:rPr>
                <w:rFonts w:hint="eastAsia" w:ascii="仿宋_GB2312" w:hAnsi="仿宋_GB2312" w:eastAsia="仿宋_GB2312" w:cs="仿宋_GB2312"/>
                <w:b/>
                <w:color w:val="000000"/>
                <w:kern w:val="0"/>
                <w:sz w:val="32"/>
                <w:szCs w:val="32"/>
                <w:vertAlign w:val="baseline"/>
                <w:lang w:eastAsia="zh-CN"/>
              </w:rPr>
              <w:t>东北师范大学就业中心多功能厅</w:t>
            </w:r>
            <w:r>
              <w:rPr>
                <w:rFonts w:hint="eastAsia" w:ascii="仿宋_GB2312" w:hAnsi="仿宋_GB2312" w:eastAsia="仿宋_GB2312" w:cs="仿宋_GB2312"/>
                <w:b/>
                <w:color w:val="000000"/>
                <w:kern w:val="0"/>
                <w:sz w:val="32"/>
                <w:szCs w:val="32"/>
                <w:vertAlign w:val="baseline"/>
                <w:lang w:val="en-US" w:eastAsia="zh-CN"/>
              </w:rPr>
              <w:t>4</w:t>
            </w:r>
          </w:p>
        </w:tc>
      </w:tr>
    </w:tbl>
    <w:p>
      <w:pPr>
        <w:widowControl/>
        <w:spacing w:line="560" w:lineRule="exact"/>
        <w:jc w:val="left"/>
        <w:rPr>
          <w:rFonts w:hint="eastAsia" w:ascii="仿宋_GB2312" w:hAnsi="仿宋_GB2312" w:eastAsia="仿宋_GB2312" w:cs="仿宋_GB2312"/>
          <w:color w:val="000000"/>
          <w:kern w:val="0"/>
          <w:sz w:val="32"/>
          <w:szCs w:val="32"/>
        </w:rPr>
      </w:pP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工作时间</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上午09：00-12：00，下午14:00-1</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2.报考人员须在规定的时间内报名，每位应聘人员只能报考一个岗位。应聘人员须按要求填写《乌海市2021年市直属高中教师引进报名登记表》（见</w:t>
      </w:r>
      <w:r>
        <w:rPr>
          <w:rFonts w:ascii="仿宋_GB2312" w:eastAsia="仿宋_GB2312"/>
          <w:sz w:val="32"/>
          <w:szCs w:val="32"/>
        </w:rPr>
        <w:t>附件）</w:t>
      </w:r>
      <w:r>
        <w:rPr>
          <w:rFonts w:hint="eastAsia" w:ascii="仿宋_GB2312" w:eastAsia="仿宋_GB2312"/>
          <w:sz w:val="32"/>
          <w:szCs w:val="32"/>
        </w:rPr>
        <w:t>相关信息，报名时</w:t>
      </w:r>
      <w:r>
        <w:rPr>
          <w:rFonts w:ascii="仿宋_GB2312" w:eastAsia="仿宋_GB2312"/>
          <w:sz w:val="32"/>
          <w:szCs w:val="32"/>
        </w:rPr>
        <w:t>需上交一式</w:t>
      </w:r>
      <w:r>
        <w:rPr>
          <w:rFonts w:hint="eastAsia" w:ascii="仿宋_GB2312" w:eastAsia="仿宋_GB2312"/>
          <w:sz w:val="32"/>
          <w:szCs w:val="32"/>
        </w:rPr>
        <w:t>两</w:t>
      </w:r>
      <w:r>
        <w:rPr>
          <w:rFonts w:ascii="仿宋_GB2312" w:eastAsia="仿宋_GB2312"/>
          <w:sz w:val="32"/>
          <w:szCs w:val="32"/>
        </w:rPr>
        <w:t>份</w:t>
      </w:r>
      <w:r>
        <w:rPr>
          <w:rFonts w:hint="eastAsia" w:ascii="仿宋_GB2312" w:eastAsia="仿宋_GB2312"/>
          <w:sz w:val="32"/>
          <w:szCs w:val="32"/>
        </w:rPr>
        <w:t>。在填写个人简历时，应聘人员须完整填写本人学习经历（填写上学起止年月，所读大学、院系、专业）；须完整填写工作经历（填写工作起止年月，工作单位，所从事的主要工作）。否则可不予审查通过。</w:t>
      </w:r>
    </w:p>
    <w:p>
      <w:pPr>
        <w:spacing w:line="560" w:lineRule="exact"/>
        <w:ind w:firstLine="640" w:firstLineChars="200"/>
        <w:rPr>
          <w:rFonts w:ascii="仿宋_GB2312" w:hAnsi="仿宋_GB2312" w:eastAsia="仿宋_GB2312" w:cs="仿宋_GB2312"/>
          <w:kern w:val="0"/>
          <w:sz w:val="32"/>
          <w:szCs w:val="32"/>
        </w:rPr>
      </w:pPr>
      <w:r>
        <w:rPr>
          <w:rFonts w:ascii="仿宋_GB2312" w:eastAsia="仿宋_GB2312"/>
          <w:sz w:val="32"/>
          <w:szCs w:val="32"/>
        </w:rPr>
        <w:t>3</w:t>
      </w:r>
      <w:r>
        <w:rPr>
          <w:rFonts w:hint="eastAsia" w:ascii="仿宋_GB2312" w:eastAsia="仿宋_GB2312"/>
          <w:sz w:val="32"/>
          <w:szCs w:val="32"/>
        </w:rPr>
        <w:t>.报考人员</w:t>
      </w:r>
      <w:r>
        <w:rPr>
          <w:rFonts w:ascii="仿宋_GB2312" w:eastAsia="仿宋_GB2312"/>
          <w:sz w:val="32"/>
          <w:szCs w:val="32"/>
        </w:rPr>
        <w:t>需携带本人的</w:t>
      </w:r>
      <w:r>
        <w:rPr>
          <w:rFonts w:hint="eastAsia" w:ascii="仿宋_GB2312" w:eastAsia="仿宋_GB2312"/>
          <w:sz w:val="32"/>
          <w:szCs w:val="32"/>
        </w:rPr>
        <w:t>学历</w:t>
      </w:r>
      <w:r>
        <w:rPr>
          <w:rFonts w:ascii="仿宋_GB2312" w:eastAsia="仿宋_GB2312"/>
          <w:sz w:val="32"/>
          <w:szCs w:val="32"/>
        </w:rPr>
        <w:t>、学位证书原件</w:t>
      </w:r>
      <w:r>
        <w:rPr>
          <w:rFonts w:hint="eastAsia" w:ascii="仿宋_GB2312" w:eastAsia="仿宋_GB2312"/>
          <w:sz w:val="32"/>
          <w:szCs w:val="32"/>
        </w:rPr>
        <w:t>、</w:t>
      </w:r>
      <w:r>
        <w:rPr>
          <w:rFonts w:ascii="仿宋_GB2312" w:eastAsia="仿宋_GB2312"/>
          <w:sz w:val="32"/>
          <w:szCs w:val="32"/>
        </w:rPr>
        <w:t>相关证明材料</w:t>
      </w:r>
      <w:r>
        <w:rPr>
          <w:rFonts w:hint="eastAsia" w:ascii="仿宋_GB2312" w:eastAsia="仿宋_GB2312"/>
          <w:sz w:val="32"/>
          <w:szCs w:val="32"/>
        </w:rPr>
        <w:t>及《乌海市2021年市普通高中人才引进和急需紧缺教师招聘报名登记表》一式两份</w:t>
      </w:r>
      <w:r>
        <w:rPr>
          <w:rFonts w:ascii="仿宋_GB2312" w:eastAsia="仿宋_GB2312"/>
          <w:sz w:val="32"/>
          <w:szCs w:val="32"/>
        </w:rPr>
        <w:t>。</w:t>
      </w:r>
      <w:r>
        <w:rPr>
          <w:rFonts w:hint="eastAsia" w:ascii="仿宋_GB2312" w:eastAsia="仿宋_GB2312"/>
          <w:sz w:val="32"/>
          <w:szCs w:val="32"/>
        </w:rPr>
        <w:t>2021届</w:t>
      </w:r>
      <w:r>
        <w:rPr>
          <w:rFonts w:ascii="仿宋_GB2312" w:eastAsia="仿宋_GB2312"/>
          <w:sz w:val="32"/>
          <w:szCs w:val="32"/>
        </w:rPr>
        <w:t>毕业生须提供</w:t>
      </w:r>
      <w:r>
        <w:rPr>
          <w:rFonts w:hint="eastAsia" w:ascii="仿宋_GB2312" w:hAnsi="仿宋_GB2312" w:eastAsia="仿宋_GB2312" w:cs="仿宋_GB2312"/>
          <w:kern w:val="0"/>
          <w:sz w:val="32"/>
          <w:szCs w:val="32"/>
        </w:rPr>
        <w:t>加盖公章的《2021年应届毕业生证明》，加盖院系公章的成绩单，三方</w:t>
      </w:r>
      <w:r>
        <w:rPr>
          <w:rFonts w:ascii="仿宋_GB2312" w:hAnsi="仿宋_GB2312" w:eastAsia="仿宋_GB2312" w:cs="仿宋_GB2312"/>
          <w:kern w:val="0"/>
          <w:sz w:val="32"/>
          <w:szCs w:val="32"/>
        </w:rPr>
        <w:t>就业协议</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rPr>
        <w:t>4. 非应届生</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研究生需提供本科毕业证、学位证原件复印件。</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应聘人员须用二代身份证报名，报名与参加现场测试所使用的证件必须一致。</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.报名期间，咨询电话见岗位表中用人单位</w:t>
      </w:r>
      <w:r>
        <w:rPr>
          <w:rFonts w:ascii="仿宋_GB2312" w:eastAsia="仿宋_GB2312"/>
          <w:sz w:val="32"/>
          <w:szCs w:val="32"/>
        </w:rPr>
        <w:t>联系电话</w:t>
      </w:r>
      <w:r>
        <w:rPr>
          <w:rFonts w:hint="eastAsia" w:ascii="仿宋_GB2312" w:eastAsia="仿宋_GB2312"/>
          <w:sz w:val="32"/>
          <w:szCs w:val="32"/>
        </w:rPr>
        <w:t>。</w:t>
      </w:r>
    </w:p>
    <w:p>
      <w:pPr>
        <w:spacing w:line="560" w:lineRule="exact"/>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（二</w:t>
      </w:r>
      <w:r>
        <w:rPr>
          <w:rFonts w:ascii="仿宋_GB2312" w:eastAsia="仿宋_GB2312"/>
          <w:b/>
          <w:sz w:val="32"/>
          <w:szCs w:val="32"/>
        </w:rPr>
        <w:t>）</w:t>
      </w:r>
      <w:r>
        <w:rPr>
          <w:rFonts w:hint="eastAsia" w:ascii="仿宋_GB2312" w:eastAsia="仿宋_GB2312"/>
          <w:b/>
          <w:sz w:val="32"/>
          <w:szCs w:val="32"/>
        </w:rPr>
        <w:t>资格审核</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1.资格审核工作在报名现场进行，由用人单位组成资审组，负责资格审核具体事宜,由监督组和工作组进行复核。通过资格审核的发放《现场测试通知单》。</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2.开考比例（报名人数与招聘计划数之比）为3:1.若部分特别急需紧缺岗位报名人数少于3:1，经招聘工作组与监督组研究后可适当降低开考比例。</w:t>
      </w:r>
    </w:p>
    <w:p>
      <w:pPr>
        <w:spacing w:line="560" w:lineRule="exact"/>
        <w:ind w:firstLine="642" w:firstLineChars="200"/>
        <w:rPr>
          <w:rFonts w:ascii="仿宋_GB2312" w:eastAsia="仿宋_GB2312"/>
          <w:b/>
          <w:sz w:val="32"/>
          <w:szCs w:val="32"/>
        </w:rPr>
      </w:pPr>
      <w:r>
        <w:rPr>
          <w:rFonts w:hint="eastAsia" w:ascii="仿宋_GB2312" w:eastAsia="仿宋_GB2312"/>
          <w:b/>
          <w:sz w:val="32"/>
          <w:szCs w:val="32"/>
        </w:rPr>
        <w:t>（三）现场测试</w:t>
      </w:r>
    </w:p>
    <w:p>
      <w:pPr>
        <w:pStyle w:val="6"/>
        <w:spacing w:before="0" w:beforeAutospacing="0" w:after="0" w:afterAutospacing="0" w:line="560" w:lineRule="exact"/>
        <w:ind w:firstLine="42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现场测试采取结构化面试和试讲两个步骤进行，成绩当场向报考人员公布。结构化面试和试讲设置合格线分数线。“二类人才”只需进行试讲，急需紧缺教师招聘岗位需进行结构化面试和试讲相结合的方式测试。</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1.结构化面试同场次考生派代表，在不少于两套的面试考题中抽取一套试题作为本场次试题，本场次考生依抽签顺序作答，考官组根据考生答题情况参考试题考察要点对应聘者打分。主要考察应聘者的心理素质、仪表仪态、言语表达、逻辑思维等。</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结构化面试成绩作为进入试讲的资格条件，每一岗位依试讲成绩由高到低，最多取三名考生进入试讲。已取得试讲资格考生放弃试讲的，依结构化面试成绩递补。</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2.试讲。同级别同科目岗位试讲者在不少于两套的试讲考题中抽取一套作为本级别科目试讲题，参加考生依抽签顺序，经过封闭30分钟的备课时间，依次对考官组现场讲课。试讲主要考察应聘者的教学基本素养、教学设计、教学实施、教学评价、岗位专业科目知识等教学基本技能。</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3.现场测试的时间、地点由工作人员电话通知入围应聘者。考生候考期间需随时保持通信畅通。</w:t>
      </w:r>
    </w:p>
    <w:p>
      <w:pPr>
        <w:tabs>
          <w:tab w:val="left" w:pos="4500"/>
        </w:tabs>
        <w:spacing w:line="560" w:lineRule="exact"/>
        <w:ind w:firstLine="630"/>
        <w:jc w:val="left"/>
        <w:rPr>
          <w:rFonts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kern w:val="0"/>
          <w:sz w:val="32"/>
          <w:szCs w:val="32"/>
        </w:rPr>
        <w:t>（四）</w:t>
      </w:r>
      <w:r>
        <w:rPr>
          <w:rFonts w:hint="eastAsia" w:ascii="Times New Roman" w:hAnsi="Times New Roman" w:eastAsia="仿宋_GB2312" w:cs="Times New Roman"/>
          <w:b/>
          <w:color w:val="000000"/>
          <w:sz w:val="32"/>
          <w:szCs w:val="32"/>
        </w:rPr>
        <w:t>测试</w:t>
      </w:r>
      <w:r>
        <w:rPr>
          <w:rFonts w:ascii="Times New Roman" w:hAnsi="Times New Roman" w:eastAsia="仿宋_GB2312" w:cs="Times New Roman"/>
          <w:b/>
          <w:color w:val="000000"/>
          <w:sz w:val="32"/>
          <w:szCs w:val="32"/>
        </w:rPr>
        <w:t>总成绩的计算</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总成绩=结构化面试成绩×40%＋试讲成绩×60%</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“二类人才”总成绩=试讲成绩×100%</w:t>
      </w:r>
    </w:p>
    <w:p>
      <w:pPr>
        <w:tabs>
          <w:tab w:val="left" w:pos="4500"/>
        </w:tabs>
        <w:spacing w:line="560" w:lineRule="exact"/>
        <w:ind w:firstLine="630"/>
        <w:jc w:val="left"/>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（五）递补规则</w:t>
      </w:r>
    </w:p>
    <w:p>
      <w:pPr>
        <w:pStyle w:val="6"/>
        <w:spacing w:before="0" w:beforeAutospacing="0" w:after="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总成绩在合格分数线以上的考生，按成绩排名及岗位需求情况，进入体检考核环节。如总成绩第一的考生放弃，则依次递补相应考生。</w:t>
      </w:r>
    </w:p>
    <w:p>
      <w:pPr>
        <w:spacing w:line="560" w:lineRule="exact"/>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（六）体检和考核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体检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体检工作由人单位具体组织实施，体检医院由市教育局指定。对于无正当理由不按时参加体检、体检不合格、在体检过程中弄虚作假致使体检结果失真的拟聘用人员，取消其聘用资格。</w:t>
      </w:r>
    </w:p>
    <w:p>
      <w:pPr>
        <w:spacing w:line="560" w:lineRule="exact"/>
        <w:rPr>
          <w:rFonts w:ascii="仿宋_GB2312" w:eastAsia="仿宋_GB2312"/>
          <w:sz w:val="32"/>
          <w:szCs w:val="32"/>
        </w:rPr>
      </w:pPr>
      <w:r>
        <w:rPr>
          <w:rFonts w:hint="eastAsia" w:ascii="仿宋_GB2312" w:eastAsia="仿宋_GB2312"/>
          <w:sz w:val="32"/>
          <w:szCs w:val="32"/>
        </w:rPr>
        <w:t xml:space="preserve">    2</w:t>
      </w:r>
      <w:r>
        <w:rPr>
          <w:rFonts w:ascii="仿宋_GB2312" w:eastAsia="仿宋_GB2312"/>
          <w:sz w:val="32"/>
          <w:szCs w:val="32"/>
        </w:rPr>
        <w:t>.</w:t>
      </w:r>
      <w:r>
        <w:rPr>
          <w:rFonts w:hint="eastAsia" w:ascii="仿宋_GB2312" w:eastAsia="仿宋_GB2312"/>
          <w:sz w:val="32"/>
          <w:szCs w:val="32"/>
        </w:rPr>
        <w:t>考核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考核工作由用人单位具体组织实施。被考核人弃权或考核不合格的，取消聘用资格。</w:t>
      </w:r>
    </w:p>
    <w:p>
      <w:pPr>
        <w:spacing w:line="560" w:lineRule="exact"/>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（六）公示和入职办理</w:t>
      </w:r>
    </w:p>
    <w:p>
      <w:pPr>
        <w:spacing w:line="560" w:lineRule="exact"/>
        <w:rPr>
          <w:rFonts w:ascii="仿宋_GB2312" w:eastAsia="仿宋_GB2312"/>
          <w:sz w:val="32"/>
          <w:szCs w:val="32"/>
        </w:rPr>
      </w:pPr>
      <w:r>
        <w:rPr>
          <w:rFonts w:hint="eastAsia" w:ascii="仿宋_GB2312" w:eastAsia="仿宋_GB2312"/>
          <w:sz w:val="32"/>
          <w:szCs w:val="32"/>
        </w:rPr>
        <w:t xml:space="preserve">    1</w:t>
      </w:r>
      <w:r>
        <w:rPr>
          <w:rFonts w:ascii="仿宋_GB2312" w:eastAsia="仿宋_GB2312"/>
          <w:sz w:val="32"/>
          <w:szCs w:val="32"/>
        </w:rPr>
        <w:t>.</w:t>
      </w:r>
      <w:r>
        <w:rPr>
          <w:rFonts w:hint="eastAsia" w:ascii="仿宋_GB2312" w:eastAsia="仿宋_GB2312"/>
          <w:sz w:val="32"/>
          <w:szCs w:val="32"/>
        </w:rPr>
        <w:t>对体检和考核合格的拟聘用人员在</w:t>
      </w:r>
      <w:r>
        <w:rPr>
          <w:rFonts w:ascii="仿宋_GB2312" w:eastAsia="仿宋_GB2312"/>
          <w:sz w:val="32"/>
          <w:szCs w:val="32"/>
        </w:rPr>
        <w:t>乌海教育网</w:t>
      </w:r>
      <w:r>
        <w:rPr>
          <w:rFonts w:hint="eastAsia" w:ascii="仿宋_GB2312" w:eastAsia="仿宋_GB2312"/>
          <w:sz w:val="32"/>
          <w:szCs w:val="32"/>
        </w:rPr>
        <w:t>（</w:t>
      </w:r>
      <w:r>
        <w:rPr>
          <w:rFonts w:ascii="仿宋_GB2312" w:eastAsia="仿宋_GB2312"/>
          <w:sz w:val="32"/>
          <w:szCs w:val="32"/>
        </w:rPr>
        <w:t>http://www.wuhaijy.com</w:t>
      </w:r>
      <w:r>
        <w:rPr>
          <w:rFonts w:hint="eastAsia" w:ascii="仿宋_GB2312" w:eastAsia="仿宋_GB2312"/>
          <w:sz w:val="32"/>
          <w:szCs w:val="32"/>
        </w:rPr>
        <w:t>）上进行公示。公示期间接受社会监督举报，期限为7日。举报者应实名举报并提供证据。</w:t>
      </w:r>
    </w:p>
    <w:p>
      <w:pPr>
        <w:spacing w:line="560" w:lineRule="exact"/>
        <w:rPr>
          <w:rFonts w:ascii="仿宋_GB2312" w:eastAsia="仿宋_GB2312"/>
          <w:sz w:val="32"/>
          <w:szCs w:val="32"/>
        </w:rPr>
      </w:pPr>
      <w:r>
        <w:rPr>
          <w:rFonts w:hint="eastAsia" w:ascii="仿宋_GB2312" w:eastAsia="仿宋_GB2312"/>
          <w:sz w:val="32"/>
          <w:szCs w:val="32"/>
        </w:rPr>
        <w:t xml:space="preserve">    公示期满，对没有问题或反映问题不影响聘用的，办理相关手续。</w:t>
      </w:r>
    </w:p>
    <w:p>
      <w:pPr>
        <w:spacing w:line="560" w:lineRule="exac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拟聘用人员应在规定时间内报到，否则视为自动放弃，取消其聘用资格；</w:t>
      </w:r>
    </w:p>
    <w:p>
      <w:pPr>
        <w:spacing w:line="560" w:lineRule="exact"/>
        <w:ind w:firstLine="66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2022年应届毕业不能按时取得毕业证（学位证）的，在本次引进通知下发前被新录用为公务员或通过公开招聘被新聘用到事业单位的（列编招聘），取消其聘用资格；</w:t>
      </w:r>
    </w:p>
    <w:p>
      <w:pPr>
        <w:spacing w:line="560" w:lineRule="exact"/>
        <w:ind w:firstLine="66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取消聘用</w:t>
      </w:r>
      <w:r>
        <w:rPr>
          <w:rFonts w:ascii="仿宋_GB2312" w:eastAsia="仿宋_GB2312"/>
          <w:sz w:val="32"/>
          <w:szCs w:val="32"/>
        </w:rPr>
        <w:t>资格的</w:t>
      </w:r>
      <w:r>
        <w:rPr>
          <w:rFonts w:hint="eastAsia" w:ascii="仿宋_GB2312" w:eastAsia="仿宋_GB2312"/>
          <w:sz w:val="32"/>
          <w:szCs w:val="32"/>
        </w:rPr>
        <w:t>拟聘用人员</w:t>
      </w:r>
      <w:r>
        <w:rPr>
          <w:rFonts w:ascii="仿宋_GB2312" w:eastAsia="仿宋_GB2312"/>
          <w:sz w:val="32"/>
          <w:szCs w:val="32"/>
        </w:rPr>
        <w:t>将通知相关部门计入个人</w:t>
      </w:r>
      <w:r>
        <w:rPr>
          <w:rFonts w:hint="eastAsia" w:ascii="仿宋_GB2312" w:eastAsia="仿宋_GB2312"/>
          <w:sz w:val="32"/>
          <w:szCs w:val="32"/>
        </w:rPr>
        <w:t>信用记录</w:t>
      </w:r>
      <w:r>
        <w:rPr>
          <w:rFonts w:ascii="仿宋_GB2312" w:eastAsia="仿宋_GB2312"/>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拟聘用人员按事业单位人事管理相关规定进行管理，签订聘用合同，实行试用期制度，试用期包括在聘用合同期限内。试用期满考核合格的，予以正式聘用；不合格的，解除聘用合同。</w:t>
      </w:r>
    </w:p>
    <w:p>
      <w:pPr>
        <w:snapToGri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黑体" w:eastAsia="黑体" w:cs="Times New Roman"/>
          <w:color w:val="000000"/>
          <w:sz w:val="32"/>
          <w:szCs w:val="32"/>
        </w:rPr>
        <w:t>五</w:t>
      </w:r>
      <w:r>
        <w:rPr>
          <w:rFonts w:ascii="Times New Roman" w:hAnsi="黑体" w:eastAsia="黑体" w:cs="Times New Roman"/>
          <w:sz w:val="32"/>
          <w:szCs w:val="32"/>
        </w:rPr>
        <w:t>、纪律和监督</w:t>
      </w:r>
    </w:p>
    <w:p>
      <w:pPr>
        <w:snapToGrid w:val="0"/>
        <w:spacing w:line="560" w:lineRule="exact"/>
        <w:ind w:firstLine="640" w:firstLineChars="200"/>
        <w:textAlignment w:val="baseline"/>
        <w:rPr>
          <w:rFonts w:ascii="Times New Roman" w:hAnsi="Times New Roman" w:eastAsia="仿宋_GB2312" w:cs="Times New Roman"/>
          <w:color w:val="000000"/>
          <w:kern w:val="0"/>
          <w:sz w:val="32"/>
          <w:szCs w:val="32"/>
        </w:rPr>
      </w:pPr>
      <w:r>
        <w:rPr>
          <w:rFonts w:hint="eastAsia" w:ascii="仿宋_GB2312" w:eastAsia="仿宋_GB2312"/>
          <w:sz w:val="32"/>
          <w:szCs w:val="32"/>
        </w:rPr>
        <w:t>2021年</w:t>
      </w:r>
      <w:r>
        <w:rPr>
          <w:rFonts w:ascii="仿宋_GB2312" w:eastAsia="仿宋_GB2312"/>
          <w:sz w:val="32"/>
          <w:szCs w:val="32"/>
        </w:rPr>
        <w:t>乌海市</w:t>
      </w:r>
      <w:r>
        <w:rPr>
          <w:rFonts w:hint="eastAsia" w:ascii="仿宋_GB2312" w:eastAsia="仿宋_GB2312"/>
          <w:sz w:val="32"/>
          <w:szCs w:val="32"/>
        </w:rPr>
        <w:t>普通高中人才引进和急需紧缺教师招聘</w:t>
      </w:r>
      <w:r>
        <w:rPr>
          <w:rFonts w:ascii="仿宋_GB2312" w:eastAsia="仿宋_GB2312"/>
          <w:sz w:val="32"/>
          <w:szCs w:val="32"/>
        </w:rPr>
        <w:t>工作坚持“</w:t>
      </w:r>
      <w:r>
        <w:rPr>
          <w:rFonts w:hint="eastAsia" w:ascii="仿宋_GB2312" w:eastAsia="仿宋_GB2312"/>
          <w:sz w:val="32"/>
          <w:szCs w:val="32"/>
        </w:rPr>
        <w:t>公开</w:t>
      </w:r>
      <w:r>
        <w:rPr>
          <w:rFonts w:ascii="仿宋_GB2312" w:eastAsia="仿宋_GB2312"/>
          <w:sz w:val="32"/>
          <w:szCs w:val="32"/>
        </w:rPr>
        <w:t>、竞</w:t>
      </w:r>
      <w:r>
        <w:rPr>
          <w:rFonts w:ascii="Times New Roman" w:hAnsi="Times New Roman" w:eastAsia="仿宋_GB2312" w:cs="Times New Roman"/>
          <w:color w:val="000000"/>
          <w:kern w:val="0"/>
          <w:sz w:val="32"/>
          <w:szCs w:val="32"/>
        </w:rPr>
        <w:t>争、择优”的原则，自觉接受纪检监察部门和社会各界的监督。</w:t>
      </w:r>
    </w:p>
    <w:p>
      <w:pPr>
        <w:snapToGrid w:val="0"/>
        <w:spacing w:line="560" w:lineRule="exact"/>
        <w:ind w:firstLine="640" w:firstLineChars="200"/>
        <w:textAlignment w:val="baseline"/>
        <w:rPr>
          <w:rFonts w:ascii="Times New Roman" w:hAnsi="仿宋_GB2312" w:eastAsia="仿宋_GB2312" w:cs="Times New Roman"/>
          <w:sz w:val="32"/>
          <w:szCs w:val="32"/>
        </w:rPr>
      </w:pPr>
      <w:r>
        <w:rPr>
          <w:rFonts w:hint="eastAsia" w:ascii="Times New Roman" w:hAnsi="Times New Roman" w:eastAsia="仿宋_GB2312" w:cs="Times New Roman"/>
          <w:color w:val="000000"/>
          <w:kern w:val="0"/>
          <w:sz w:val="32"/>
          <w:szCs w:val="32"/>
        </w:rPr>
        <w:t>市纪委监委派驻市教育局纪检监察组举报电话：0473-3959117</w:t>
      </w:r>
    </w:p>
    <w:p>
      <w:pPr>
        <w:snapToGrid w:val="0"/>
        <w:spacing w:line="560" w:lineRule="exact"/>
        <w:ind w:firstLine="640" w:firstLineChars="200"/>
        <w:textAlignment w:val="baseline"/>
        <w:rPr>
          <w:rFonts w:ascii="Times New Roman" w:hAnsi="仿宋_GB2312" w:eastAsia="仿宋_GB2312" w:cs="Times New Roman"/>
          <w:sz w:val="32"/>
          <w:szCs w:val="32"/>
        </w:rPr>
      </w:pPr>
      <w:r>
        <w:rPr>
          <w:rFonts w:hint="eastAsia" w:ascii="Times New Roman" w:hAnsi="仿宋_GB2312" w:eastAsia="仿宋_GB2312" w:cs="Times New Roman"/>
          <w:sz w:val="32"/>
          <w:szCs w:val="32"/>
        </w:rPr>
        <w:t>市教育局</w:t>
      </w:r>
      <w:r>
        <w:rPr>
          <w:rFonts w:ascii="Times New Roman" w:hAnsi="仿宋_GB2312" w:eastAsia="仿宋_GB2312" w:cs="Times New Roman"/>
          <w:sz w:val="32"/>
          <w:szCs w:val="32"/>
        </w:rPr>
        <w:t>监督举报电话：</w:t>
      </w:r>
      <w:r>
        <w:rPr>
          <w:rFonts w:hint="eastAsia" w:ascii="Times New Roman" w:hAnsi="仿宋_GB2312" w:eastAsia="仿宋_GB2312" w:cs="Times New Roman"/>
          <w:sz w:val="32"/>
          <w:szCs w:val="32"/>
        </w:rPr>
        <w:t>0473-3998062</w:t>
      </w:r>
    </w:p>
    <w:p>
      <w:pPr>
        <w:snapToGrid w:val="0"/>
        <w:spacing w:line="560" w:lineRule="exact"/>
        <w:ind w:firstLine="640" w:firstLineChars="200"/>
        <w:textAlignment w:val="baseline"/>
        <w:rPr>
          <w:rFonts w:ascii="Times New Roman" w:hAnsi="黑体" w:eastAsia="黑体" w:cs="Times New Roman"/>
          <w:sz w:val="32"/>
          <w:szCs w:val="32"/>
        </w:rPr>
      </w:pPr>
      <w:r>
        <w:rPr>
          <w:rFonts w:hint="eastAsia" w:ascii="Times New Roman" w:hAnsi="黑体" w:eastAsia="黑体" w:cs="Times New Roman"/>
          <w:sz w:val="32"/>
          <w:szCs w:val="32"/>
        </w:rPr>
        <w:t>六</w:t>
      </w:r>
      <w:r>
        <w:rPr>
          <w:rFonts w:ascii="Times New Roman" w:hAnsi="黑体" w:eastAsia="黑体" w:cs="Times New Roman"/>
          <w:sz w:val="32"/>
          <w:szCs w:val="32"/>
        </w:rPr>
        <w:t>、其他事宜</w:t>
      </w:r>
    </w:p>
    <w:p>
      <w:pPr>
        <w:widowControl/>
        <w:spacing w:line="560" w:lineRule="exact"/>
        <w:ind w:firstLine="640" w:firstLineChars="200"/>
        <w:jc w:val="left"/>
        <w:rPr>
          <w:rFonts w:ascii="Times New Roman" w:hAnsi="仿宋_GB2312" w:eastAsia="仿宋_GB2312" w:cs="Times New Roman"/>
          <w:sz w:val="32"/>
          <w:szCs w:val="32"/>
        </w:rPr>
      </w:pPr>
      <w:r>
        <w:rPr>
          <w:rFonts w:hint="eastAsia" w:ascii="Times New Roman" w:hAnsi="仿宋_GB2312" w:eastAsia="仿宋_GB2312" w:cs="Times New Roman"/>
          <w:sz w:val="32"/>
          <w:szCs w:val="32"/>
        </w:rPr>
        <w:t>开展人才引进和急需紧缺教师公开招聘</w:t>
      </w:r>
      <w:r>
        <w:rPr>
          <w:rFonts w:ascii="Times New Roman" w:hAnsi="仿宋_GB2312" w:eastAsia="仿宋_GB2312" w:cs="Times New Roman"/>
          <w:sz w:val="32"/>
          <w:szCs w:val="32"/>
        </w:rPr>
        <w:t>工作期间，有关事宜将在</w:t>
      </w:r>
      <w:r>
        <w:rPr>
          <w:rFonts w:ascii="Times New Roman" w:hAnsi="Times New Roman" w:eastAsia="仿宋_GB2312" w:cs="Times New Roman"/>
          <w:sz w:val="32"/>
          <w:szCs w:val="32"/>
        </w:rPr>
        <w:t>乌海市</w:t>
      </w:r>
      <w:r>
        <w:rPr>
          <w:rFonts w:ascii="Times New Roman" w:hAnsi="Times New Roman" w:eastAsia="仿宋_GB2312" w:cs="Times New Roman"/>
          <w:color w:val="000000"/>
          <w:sz w:val="32"/>
          <w:szCs w:val="32"/>
        </w:rPr>
        <w:t>人力资源和社会保障局</w:t>
      </w:r>
      <w:r>
        <w:rPr>
          <w:rFonts w:ascii="Times New Roman" w:hAnsi="Times New Roman" w:eastAsia="仿宋_GB2312" w:cs="Times New Roman"/>
          <w:sz w:val="32"/>
          <w:szCs w:val="32"/>
        </w:rPr>
        <w:t>网站</w:t>
      </w:r>
      <w:r>
        <w:rPr>
          <w:rFonts w:hint="eastAsia" w:ascii="Times New Roman" w:hAnsi="Times New Roman" w:eastAsia="仿宋_GB2312" w:cs="Times New Roman"/>
          <w:sz w:val="32"/>
          <w:szCs w:val="32"/>
        </w:rPr>
        <w:t>、乌海市教育局网站</w:t>
      </w:r>
      <w:r>
        <w:rPr>
          <w:rFonts w:ascii="Times New Roman" w:hAnsi="仿宋_GB2312" w:eastAsia="仿宋_GB2312" w:cs="Times New Roman"/>
          <w:sz w:val="32"/>
          <w:szCs w:val="32"/>
        </w:rPr>
        <w:t>发布。</w:t>
      </w:r>
      <w:r>
        <w:rPr>
          <w:rFonts w:hint="eastAsia" w:ascii="Times New Roman" w:hAnsi="仿宋_GB2312" w:eastAsia="仿宋_GB2312" w:cs="Times New Roman"/>
          <w:sz w:val="32"/>
          <w:szCs w:val="32"/>
        </w:rPr>
        <w:t>公告</w:t>
      </w:r>
      <w:r>
        <w:rPr>
          <w:rFonts w:ascii="Times New Roman" w:hAnsi="仿宋_GB2312" w:eastAsia="仿宋_GB2312" w:cs="Times New Roman"/>
          <w:sz w:val="32"/>
          <w:szCs w:val="32"/>
        </w:rPr>
        <w:t>由</w:t>
      </w:r>
      <w:r>
        <w:rPr>
          <w:rFonts w:hint="eastAsia" w:ascii="Times New Roman" w:hAnsi="仿宋_GB2312" w:eastAsia="仿宋_GB2312" w:cs="Times New Roman"/>
          <w:sz w:val="32"/>
          <w:szCs w:val="32"/>
        </w:rPr>
        <w:t>乌海市直属学校公开招聘工作组</w:t>
      </w:r>
      <w:r>
        <w:rPr>
          <w:rFonts w:ascii="Times New Roman" w:hAnsi="仿宋_GB2312" w:eastAsia="仿宋_GB2312" w:cs="Times New Roman"/>
          <w:sz w:val="32"/>
          <w:szCs w:val="32"/>
        </w:rPr>
        <w:t>负责解释。</w:t>
      </w:r>
    </w:p>
    <w:p>
      <w:pPr>
        <w:tabs>
          <w:tab w:val="left" w:pos="4500"/>
        </w:tabs>
        <w:spacing w:line="560" w:lineRule="exact"/>
        <w:ind w:firstLine="630"/>
        <w:jc w:val="left"/>
        <w:rPr>
          <w:rFonts w:hint="eastAsia" w:ascii="仿宋_GB2312" w:hAnsi="Times New Roman" w:eastAsia="仿宋_GB2312" w:cs="Times New Roman"/>
          <w:color w:val="000000"/>
          <w:sz w:val="32"/>
          <w:szCs w:val="32"/>
        </w:rPr>
      </w:pPr>
    </w:p>
    <w:p>
      <w:pPr>
        <w:tabs>
          <w:tab w:val="left" w:pos="4500"/>
        </w:tabs>
        <w:spacing w:line="560" w:lineRule="exact"/>
        <w:ind w:firstLine="630"/>
        <w:jc w:val="left"/>
        <w:rPr>
          <w:rFonts w:hint="eastAsia" w:ascii="仿宋_GB2312" w:hAnsi="Times New Roman" w:eastAsia="仿宋_GB2312" w:cs="Times New Roman"/>
          <w:color w:val="000000"/>
          <w:sz w:val="32"/>
          <w:szCs w:val="32"/>
        </w:rPr>
      </w:pPr>
    </w:p>
    <w:p>
      <w:pPr>
        <w:tabs>
          <w:tab w:val="left" w:pos="4500"/>
        </w:tabs>
        <w:spacing w:line="560" w:lineRule="exact"/>
        <w:ind w:firstLine="63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w:t>
      </w:r>
    </w:p>
    <w:p>
      <w:pPr>
        <w:tabs>
          <w:tab w:val="left" w:pos="4500"/>
        </w:tabs>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1.2021年乌海市普通高中人才引进和急需紧缺教师招聘报名登记表</w:t>
      </w:r>
    </w:p>
    <w:p>
      <w:pPr>
        <w:tabs>
          <w:tab w:val="left" w:pos="4500"/>
        </w:tabs>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2.2021年乌海市普通高中人才引进和急需紧缺教师公开招聘岗位表</w:t>
      </w:r>
    </w:p>
    <w:p>
      <w:pPr>
        <w:snapToGrid w:val="0"/>
        <w:spacing w:line="560" w:lineRule="exact"/>
        <w:ind w:firstLine="640" w:firstLineChars="200"/>
        <w:jc w:val="right"/>
        <w:textAlignment w:val="baseline"/>
        <w:rPr>
          <w:rFonts w:ascii="仿宋_GB2312" w:hAnsi="宋体" w:eastAsia="仿宋_GB2312" w:cs="宋体"/>
          <w:bCs/>
          <w:color w:val="000000"/>
          <w:kern w:val="0"/>
          <w:sz w:val="32"/>
          <w:szCs w:val="28"/>
        </w:rPr>
      </w:pPr>
    </w:p>
    <w:p>
      <w:pPr>
        <w:snapToGrid w:val="0"/>
        <w:spacing w:line="560" w:lineRule="exact"/>
        <w:ind w:firstLine="640" w:firstLineChars="200"/>
        <w:jc w:val="right"/>
        <w:textAlignment w:val="baseline"/>
        <w:rPr>
          <w:rFonts w:ascii="仿宋_GB2312" w:hAnsi="宋体" w:eastAsia="仿宋_GB2312" w:cs="宋体"/>
          <w:bCs/>
          <w:color w:val="000000"/>
          <w:kern w:val="0"/>
          <w:sz w:val="32"/>
          <w:szCs w:val="28"/>
        </w:rPr>
      </w:pPr>
    </w:p>
    <w:p>
      <w:pPr>
        <w:snapToGrid w:val="0"/>
        <w:spacing w:line="560" w:lineRule="exact"/>
        <w:ind w:firstLine="640" w:firstLineChars="200"/>
        <w:jc w:val="right"/>
        <w:textAlignment w:val="baseline"/>
        <w:rPr>
          <w:rFonts w:ascii="仿宋_GB2312" w:eastAsia="仿宋_GB2312"/>
          <w:color w:val="000000"/>
          <w:sz w:val="32"/>
          <w:szCs w:val="32"/>
        </w:rPr>
      </w:pPr>
      <w:bookmarkStart w:id="0" w:name="_GoBack"/>
      <w:bookmarkEnd w:id="0"/>
      <w:r>
        <w:rPr>
          <w:rFonts w:hint="eastAsia" w:ascii="仿宋_GB2312" w:hAnsi="宋体" w:eastAsia="仿宋_GB2312" w:cs="宋体"/>
          <w:bCs/>
          <w:color w:val="000000"/>
          <w:kern w:val="0"/>
          <w:sz w:val="32"/>
          <w:szCs w:val="28"/>
        </w:rPr>
        <w:t>2021年</w:t>
      </w:r>
      <w:r>
        <w:rPr>
          <w:rFonts w:hint="eastAsia" w:ascii="仿宋_GB2312" w:eastAsia="仿宋_GB2312"/>
          <w:sz w:val="32"/>
          <w:szCs w:val="28"/>
        </w:rPr>
        <w:t>乌海市</w:t>
      </w:r>
      <w:r>
        <w:rPr>
          <w:rFonts w:hint="eastAsia" w:ascii="仿宋_GB2312" w:hAnsi="宋体" w:eastAsia="仿宋_GB2312" w:cs="宋体"/>
          <w:bCs/>
          <w:color w:val="000000"/>
          <w:kern w:val="0"/>
          <w:sz w:val="32"/>
          <w:szCs w:val="28"/>
        </w:rPr>
        <w:t>直属</w:t>
      </w:r>
      <w:r>
        <w:rPr>
          <w:rFonts w:hint="eastAsia" w:ascii="仿宋_GB2312" w:eastAsia="仿宋_GB2312"/>
          <w:sz w:val="32"/>
          <w:szCs w:val="32"/>
        </w:rPr>
        <w:t>学校教师公开招聘</w:t>
      </w:r>
      <w:r>
        <w:fldChar w:fldCharType="begin"/>
      </w:r>
      <w:r>
        <w:instrText xml:space="preserve"> HYPERLINK "http://ebook.tianya.cn/html2/chapter.aspx?bookid=67657&amp;comefrom=tianya" \t "_blank" </w:instrText>
      </w:r>
      <w:r>
        <w:fldChar w:fldCharType="separate"/>
      </w:r>
      <w:r>
        <w:rPr>
          <w:rFonts w:hint="eastAsia" w:ascii="仿宋_GB2312" w:hAnsi="仿宋_GB2312" w:eastAsia="仿宋_GB2312" w:cs="仿宋_GB2312"/>
          <w:kern w:val="0"/>
          <w:sz w:val="32"/>
          <w:szCs w:val="32"/>
        </w:rPr>
        <w:t>工作组</w:t>
      </w:r>
      <w:r>
        <w:rPr>
          <w:rFonts w:hint="eastAsia" w:ascii="仿宋_GB2312" w:hAnsi="仿宋_GB2312" w:eastAsia="仿宋_GB2312" w:cs="仿宋_GB2312"/>
          <w:kern w:val="0"/>
          <w:sz w:val="32"/>
          <w:szCs w:val="32"/>
        </w:rPr>
        <w:fldChar w:fldCharType="end"/>
      </w:r>
    </w:p>
    <w:p>
      <w:pPr>
        <w:snapToGrid w:val="0"/>
        <w:spacing w:line="560" w:lineRule="exact"/>
        <w:ind w:firstLine="640" w:firstLineChars="200"/>
        <w:textAlignment w:val="baseline"/>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 xml:space="preserve">        2021年10月9日</w:t>
      </w:r>
    </w:p>
    <w:p>
      <w:pPr>
        <w:rPr>
          <w:rFonts w:hint="eastAsia" w:ascii="仿宋_GB2312" w:eastAsia="仿宋_GB2312"/>
          <w:color w:val="000000"/>
          <w:sz w:val="32"/>
          <w:szCs w:val="32"/>
        </w:rPr>
      </w:pPr>
      <w:r>
        <w:rPr>
          <w:rFonts w:hint="eastAsia" w:ascii="仿宋_GB2312" w:eastAsia="仿宋_GB2312"/>
          <w:color w:val="000000"/>
          <w:sz w:val="32"/>
          <w:szCs w:val="32"/>
        </w:rPr>
        <w:br w:type="page"/>
      </w:r>
    </w:p>
    <w:p>
      <w:pPr>
        <w:snapToGrid w:val="0"/>
        <w:spacing w:line="500" w:lineRule="exact"/>
        <w:textAlignment w:val="baseline"/>
        <w:rPr>
          <w:rFonts w:ascii="仿宋_GB2312" w:eastAsia="仿宋_GB2312"/>
          <w:color w:val="000000"/>
          <w:sz w:val="32"/>
          <w:szCs w:val="32"/>
        </w:rPr>
      </w:pPr>
      <w:r>
        <w:rPr>
          <w:rFonts w:hint="eastAsia" w:ascii="仿宋_GB2312" w:eastAsia="仿宋_GB2312"/>
          <w:color w:val="000000"/>
          <w:sz w:val="32"/>
          <w:szCs w:val="32"/>
        </w:rPr>
        <w:t>附件1：</w:t>
      </w:r>
    </w:p>
    <w:p>
      <w:pPr>
        <w:jc w:val="center"/>
        <w:rPr>
          <w:rFonts w:ascii="方正小标宋简体" w:eastAsia="方正小标宋简体"/>
          <w:sz w:val="36"/>
          <w:szCs w:val="36"/>
        </w:rPr>
      </w:pPr>
      <w:r>
        <w:rPr>
          <w:rFonts w:hint="eastAsia" w:ascii="方正小标宋简体" w:eastAsia="方正小标宋简体"/>
          <w:sz w:val="36"/>
          <w:szCs w:val="36"/>
        </w:rPr>
        <w:t>2021年乌海市普通高中人才引进和急需紧缺教师</w:t>
      </w:r>
    </w:p>
    <w:p>
      <w:pPr>
        <w:jc w:val="center"/>
        <w:rPr>
          <w:rFonts w:ascii="方正小标宋简体" w:eastAsia="方正小标宋简体"/>
          <w:sz w:val="36"/>
          <w:szCs w:val="36"/>
        </w:rPr>
      </w:pPr>
      <w:r>
        <w:rPr>
          <w:rFonts w:hint="eastAsia" w:ascii="方正小标宋简体" w:eastAsia="方正小标宋简体"/>
          <w:sz w:val="36"/>
          <w:szCs w:val="36"/>
        </w:rPr>
        <w:t>公开招聘报名登记表</w:t>
      </w:r>
    </w:p>
    <w:tbl>
      <w:tblPr>
        <w:tblStyle w:val="7"/>
        <w:tblpPr w:leftFromText="180" w:rightFromText="180" w:vertAnchor="text" w:horzAnchor="margin" w:tblpXSpec="center"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24"/>
        <w:gridCol w:w="1250"/>
        <w:gridCol w:w="1260"/>
        <w:gridCol w:w="1086"/>
        <w:gridCol w:w="352"/>
        <w:gridCol w:w="10"/>
        <w:gridCol w:w="1069"/>
        <w:gridCol w:w="185"/>
        <w:gridCol w:w="355"/>
        <w:gridCol w:w="1083"/>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姓名</w:t>
            </w:r>
          </w:p>
        </w:tc>
        <w:tc>
          <w:tcPr>
            <w:tcW w:w="1250"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性别</w:t>
            </w:r>
          </w:p>
        </w:tc>
        <w:tc>
          <w:tcPr>
            <w:tcW w:w="1438"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民族</w:t>
            </w:r>
          </w:p>
        </w:tc>
        <w:tc>
          <w:tcPr>
            <w:tcW w:w="1438"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5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照片（二寸彩色照片）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出生年月</w:t>
            </w:r>
          </w:p>
        </w:tc>
        <w:tc>
          <w:tcPr>
            <w:tcW w:w="1250"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学历</w:t>
            </w:r>
          </w:p>
        </w:tc>
        <w:tc>
          <w:tcPr>
            <w:tcW w:w="1438"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学位</w:t>
            </w:r>
          </w:p>
        </w:tc>
        <w:tc>
          <w:tcPr>
            <w:tcW w:w="1438"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政治面貌</w:t>
            </w:r>
          </w:p>
        </w:tc>
        <w:tc>
          <w:tcPr>
            <w:tcW w:w="1250"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毕业院校</w:t>
            </w:r>
          </w:p>
          <w:p>
            <w:pPr>
              <w:jc w:val="center"/>
              <w:rPr>
                <w:rFonts w:ascii="仿宋_GB2312" w:hAnsi="宋体" w:eastAsia="仿宋_GB2312"/>
                <w:sz w:val="24"/>
              </w:rPr>
            </w:pPr>
            <w:r>
              <w:rPr>
                <w:rFonts w:hint="eastAsia" w:ascii="仿宋_GB2312" w:hAnsi="宋体" w:eastAsia="仿宋_GB2312"/>
                <w:sz w:val="24"/>
              </w:rPr>
              <w:t>及专业</w:t>
            </w:r>
          </w:p>
        </w:tc>
        <w:tc>
          <w:tcPr>
            <w:tcW w:w="4140" w:type="dxa"/>
            <w:gridSpan w:val="7"/>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毕业时间</w:t>
            </w:r>
          </w:p>
        </w:tc>
        <w:tc>
          <w:tcPr>
            <w:tcW w:w="3596" w:type="dxa"/>
            <w:gridSpan w:val="3"/>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43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参加工作</w:t>
            </w:r>
          </w:p>
          <w:p>
            <w:pPr>
              <w:ind w:left="30"/>
              <w:jc w:val="center"/>
              <w:rPr>
                <w:rFonts w:ascii="仿宋_GB2312" w:hAnsi="宋体" w:eastAsia="仿宋_GB2312"/>
                <w:sz w:val="24"/>
              </w:rPr>
            </w:pPr>
            <w:r>
              <w:rPr>
                <w:rFonts w:hint="eastAsia" w:ascii="仿宋_GB2312" w:hAnsi="宋体" w:eastAsia="仿宋_GB2312"/>
                <w:sz w:val="24"/>
              </w:rPr>
              <w:t>时间</w:t>
            </w:r>
          </w:p>
        </w:tc>
        <w:tc>
          <w:tcPr>
            <w:tcW w:w="1623" w:type="dxa"/>
            <w:gridSpan w:val="3"/>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身份证号码</w:t>
            </w:r>
          </w:p>
        </w:tc>
        <w:tc>
          <w:tcPr>
            <w:tcW w:w="3596" w:type="dxa"/>
            <w:gridSpan w:val="3"/>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c>
          <w:tcPr>
            <w:tcW w:w="143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家庭住址</w:t>
            </w:r>
          </w:p>
        </w:tc>
        <w:tc>
          <w:tcPr>
            <w:tcW w:w="3222" w:type="dxa"/>
            <w:gridSpan w:val="4"/>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户籍所在地</w:t>
            </w:r>
          </w:p>
        </w:tc>
        <w:tc>
          <w:tcPr>
            <w:tcW w:w="8249"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本人联</w:t>
            </w:r>
          </w:p>
          <w:p>
            <w:pPr>
              <w:jc w:val="center"/>
              <w:rPr>
                <w:rFonts w:ascii="仿宋_GB2312" w:hAnsi="宋体" w:eastAsia="仿宋_GB2312"/>
                <w:sz w:val="24"/>
              </w:rPr>
            </w:pPr>
            <w:r>
              <w:rPr>
                <w:rFonts w:hint="eastAsia" w:ascii="仿宋_GB2312" w:hAnsi="宋体" w:eastAsia="仿宋_GB2312"/>
                <w:sz w:val="24"/>
              </w:rPr>
              <w:t>系电话</w:t>
            </w:r>
          </w:p>
        </w:tc>
        <w:tc>
          <w:tcPr>
            <w:tcW w:w="3958"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 xml:space="preserve">手机：                          </w:t>
            </w:r>
          </w:p>
          <w:p>
            <w:pPr>
              <w:rPr>
                <w:rFonts w:ascii="仿宋_GB2312" w:hAnsi="宋体" w:eastAsia="仿宋_GB2312"/>
                <w:sz w:val="24"/>
              </w:rPr>
            </w:pPr>
            <w:r>
              <w:rPr>
                <w:rFonts w:hint="eastAsia" w:ascii="仿宋_GB2312" w:hAnsi="宋体" w:eastAsia="仿宋_GB2312"/>
                <w:sz w:val="24"/>
              </w:rPr>
              <w:t>住宅：</w:t>
            </w:r>
          </w:p>
        </w:tc>
        <w:tc>
          <w:tcPr>
            <w:tcW w:w="160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直系亲属</w:t>
            </w:r>
          </w:p>
          <w:p>
            <w:pPr>
              <w:jc w:val="center"/>
              <w:rPr>
                <w:rFonts w:ascii="仿宋_GB2312" w:hAnsi="宋体" w:eastAsia="仿宋_GB2312"/>
                <w:sz w:val="24"/>
              </w:rPr>
            </w:pPr>
            <w:r>
              <w:rPr>
                <w:rFonts w:hint="eastAsia" w:ascii="仿宋_GB2312" w:hAnsi="宋体" w:eastAsia="仿宋_GB2312"/>
                <w:sz w:val="24"/>
              </w:rPr>
              <w:t>联系电话</w:t>
            </w:r>
          </w:p>
        </w:tc>
        <w:tc>
          <w:tcPr>
            <w:tcW w:w="268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 xml:space="preserve">手机：                          </w:t>
            </w:r>
          </w:p>
          <w:p>
            <w:pPr>
              <w:rPr>
                <w:rFonts w:ascii="仿宋_GB2312" w:hAnsi="宋体" w:eastAsia="仿宋_GB2312"/>
                <w:sz w:val="24"/>
              </w:rPr>
            </w:pPr>
            <w:r>
              <w:rPr>
                <w:rFonts w:hint="eastAsia" w:ascii="仿宋_GB2312" w:hAnsi="宋体" w:eastAsia="仿宋_GB2312"/>
                <w:sz w:val="24"/>
              </w:rPr>
              <w:t>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报考单位及岗位</w:t>
            </w:r>
          </w:p>
        </w:tc>
        <w:tc>
          <w:tcPr>
            <w:tcW w:w="8249" w:type="dxa"/>
            <w:gridSpan w:val="10"/>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5"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eastAsia="仿宋_GB2312"/>
                <w:sz w:val="24"/>
              </w:rPr>
            </w:pPr>
            <w:r>
              <w:rPr>
                <w:rFonts w:hint="eastAsia" w:ascii="仿宋_GB2312" w:hAnsi="宋体" w:eastAsia="仿宋_GB2312"/>
                <w:sz w:val="24"/>
              </w:rPr>
              <w:t>个</w:t>
            </w:r>
          </w:p>
          <w:p>
            <w:pPr>
              <w:ind w:firstLine="240" w:firstLineChars="100"/>
              <w:rPr>
                <w:rFonts w:ascii="仿宋_GB2312" w:hAnsi="宋体" w:eastAsia="仿宋_GB2312"/>
                <w:sz w:val="24"/>
              </w:rPr>
            </w:pPr>
          </w:p>
          <w:p>
            <w:pPr>
              <w:jc w:val="center"/>
              <w:rPr>
                <w:rFonts w:ascii="仿宋_GB2312" w:hAnsi="宋体" w:eastAsia="仿宋_GB2312"/>
                <w:sz w:val="24"/>
              </w:rPr>
            </w:pPr>
            <w:r>
              <w:rPr>
                <w:rFonts w:hint="eastAsia" w:ascii="仿宋_GB2312" w:hAnsi="宋体" w:eastAsia="仿宋_GB2312"/>
                <w:sz w:val="24"/>
              </w:rPr>
              <w:t>人</w:t>
            </w:r>
          </w:p>
          <w:p>
            <w:pPr>
              <w:jc w:val="center"/>
              <w:rPr>
                <w:rFonts w:ascii="仿宋_GB2312" w:hAnsi="宋体" w:eastAsia="仿宋_GB2312"/>
                <w:sz w:val="24"/>
              </w:rPr>
            </w:pPr>
          </w:p>
          <w:p>
            <w:pPr>
              <w:jc w:val="center"/>
              <w:rPr>
                <w:rFonts w:ascii="仿宋_GB2312" w:hAnsi="宋体" w:eastAsia="仿宋_GB2312"/>
                <w:sz w:val="24"/>
              </w:rPr>
            </w:pPr>
            <w:r>
              <w:rPr>
                <w:rFonts w:hint="eastAsia" w:ascii="仿宋_GB2312" w:hAnsi="宋体" w:eastAsia="仿宋_GB2312"/>
                <w:sz w:val="24"/>
              </w:rPr>
              <w:t>简</w:t>
            </w:r>
          </w:p>
          <w:p>
            <w:pPr>
              <w:jc w:val="center"/>
              <w:rPr>
                <w:rFonts w:ascii="仿宋_GB2312" w:hAnsi="宋体" w:eastAsia="仿宋_GB2312"/>
                <w:sz w:val="24"/>
              </w:rPr>
            </w:pPr>
          </w:p>
          <w:p>
            <w:pPr>
              <w:jc w:val="center"/>
              <w:rPr>
                <w:rFonts w:ascii="仿宋_GB2312" w:hAnsi="宋体" w:eastAsia="仿宋_GB2312"/>
                <w:sz w:val="24"/>
              </w:rPr>
            </w:pPr>
            <w:r>
              <w:rPr>
                <w:rFonts w:hint="eastAsia" w:ascii="仿宋_GB2312" w:hAnsi="宋体" w:eastAsia="仿宋_GB2312"/>
                <w:sz w:val="24"/>
              </w:rPr>
              <w:t>历</w:t>
            </w:r>
          </w:p>
        </w:tc>
        <w:tc>
          <w:tcPr>
            <w:tcW w:w="8973" w:type="dxa"/>
            <w:gridSpan w:val="11"/>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审</w:t>
            </w:r>
          </w:p>
          <w:p>
            <w:pPr>
              <w:jc w:val="center"/>
              <w:rPr>
                <w:rFonts w:ascii="仿宋_GB2312" w:hAnsi="宋体" w:eastAsia="仿宋_GB2312"/>
                <w:sz w:val="24"/>
              </w:rPr>
            </w:pPr>
            <w:r>
              <w:rPr>
                <w:rFonts w:hint="eastAsia" w:ascii="仿宋_GB2312" w:hAnsi="宋体" w:eastAsia="仿宋_GB2312"/>
                <w:sz w:val="24"/>
              </w:rPr>
              <w:t>核</w:t>
            </w:r>
          </w:p>
          <w:p>
            <w:pPr>
              <w:jc w:val="center"/>
              <w:rPr>
                <w:rFonts w:ascii="仿宋_GB2312" w:hAnsi="宋体" w:eastAsia="仿宋_GB2312"/>
                <w:sz w:val="24"/>
              </w:rPr>
            </w:pPr>
            <w:r>
              <w:rPr>
                <w:rFonts w:hint="eastAsia" w:ascii="仿宋_GB2312" w:hAnsi="宋体" w:eastAsia="仿宋_GB2312"/>
                <w:sz w:val="24"/>
              </w:rPr>
              <w:t>意</w:t>
            </w:r>
          </w:p>
          <w:p>
            <w:pPr>
              <w:jc w:val="center"/>
              <w:rPr>
                <w:rFonts w:ascii="仿宋_GB2312" w:hAnsi="宋体" w:eastAsia="仿宋_GB2312"/>
                <w:sz w:val="24"/>
              </w:rPr>
            </w:pPr>
            <w:r>
              <w:rPr>
                <w:rFonts w:hint="eastAsia" w:ascii="仿宋_GB2312" w:hAnsi="宋体" w:eastAsia="仿宋_GB2312"/>
                <w:sz w:val="24"/>
              </w:rPr>
              <w:t>见</w:t>
            </w:r>
          </w:p>
        </w:tc>
        <w:tc>
          <w:tcPr>
            <w:tcW w:w="8973" w:type="dxa"/>
            <w:gridSpan w:val="11"/>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p>
          <w:p>
            <w:pPr>
              <w:ind w:firstLine="4080" w:firstLineChars="1700"/>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审核人签字：                      </w:t>
            </w:r>
            <w:r>
              <w:rPr>
                <w:rFonts w:ascii="仿宋_GB2312" w:hAnsi="宋体" w:eastAsia="仿宋_GB2312"/>
                <w:sz w:val="24"/>
              </w:rPr>
              <w:t xml:space="preserve">      </w:t>
            </w:r>
            <w:r>
              <w:rPr>
                <w:rFonts w:hint="eastAsia" w:ascii="仿宋_GB2312" w:hAnsi="宋体" w:eastAsia="仿宋_GB2312"/>
                <w:sz w:val="24"/>
              </w:rPr>
              <w:t xml:space="preserve"> 复核签字</w:t>
            </w:r>
            <w:r>
              <w:rPr>
                <w:rFonts w:ascii="仿宋_GB2312" w:hAnsi="宋体" w:eastAsia="仿宋_GB2312"/>
                <w:sz w:val="24"/>
              </w:rPr>
              <w:t>：</w:t>
            </w:r>
          </w:p>
          <w:p>
            <w:pPr>
              <w:jc w:val="center"/>
              <w:rPr>
                <w:rFonts w:ascii="仿宋_GB2312" w:hAnsi="宋体" w:eastAsia="仿宋_GB2312"/>
                <w:sz w:val="24"/>
              </w:rPr>
            </w:pPr>
            <w:r>
              <w:rPr>
                <w:rFonts w:hint="eastAsia" w:ascii="仿宋_GB2312" w:hAnsi="宋体" w:eastAsia="仿宋_GB2312"/>
                <w:sz w:val="24"/>
              </w:rPr>
              <w:t xml:space="preserve">                                      年   月   日</w:t>
            </w:r>
          </w:p>
        </w:tc>
      </w:tr>
    </w:tbl>
    <w:p/>
    <w:p>
      <w:pPr>
        <w:rPr>
          <w:b/>
          <w:sz w:val="32"/>
          <w:szCs w:val="32"/>
        </w:rPr>
      </w:pPr>
      <w:r>
        <w:rPr>
          <w:rFonts w:hint="eastAsia"/>
        </w:rPr>
        <w:t>注：本人简历从上高中开始填写，一式两份。</w:t>
      </w:r>
    </w:p>
    <w:p>
      <w:pPr>
        <w:rPr>
          <w:sz w:val="32"/>
          <w:szCs w:val="32"/>
        </w:rPr>
      </w:pPr>
    </w:p>
    <w:p>
      <w:pPr>
        <w:spacing w:beforeLines="20" w:afterLines="20" w:line="600" w:lineRule="exact"/>
        <w:rPr>
          <w:rFonts w:ascii="仿宋" w:hAnsi="仿宋"/>
          <w:b/>
          <w:szCs w:val="32"/>
        </w:rPr>
        <w:sectPr>
          <w:footerReference r:id="rId3" w:type="default"/>
          <w:pgSz w:w="11906" w:h="16838"/>
          <w:pgMar w:top="1134" w:right="1418" w:bottom="794" w:left="1418" w:header="851" w:footer="992" w:gutter="0"/>
          <w:cols w:space="720" w:num="1"/>
          <w:docGrid w:linePitch="312" w:charSpace="0"/>
        </w:sectPr>
      </w:pPr>
    </w:p>
    <w:p>
      <w:pPr>
        <w:spacing w:afterLines="50" w:line="500" w:lineRule="exact"/>
        <w:outlineLvl w:val="0"/>
        <w:rPr>
          <w:rFonts w:ascii="仿宋_GB2312" w:hAnsi="仿宋" w:eastAsia="仿宋_GB2312" w:cs="仿宋"/>
          <w:sz w:val="32"/>
          <w:szCs w:val="32"/>
        </w:rPr>
      </w:pPr>
      <w:r>
        <w:rPr>
          <w:rFonts w:hint="eastAsia" w:ascii="仿宋_GB2312" w:hAnsi="仿宋" w:eastAsia="仿宋_GB2312" w:cs="仿宋"/>
          <w:sz w:val="32"/>
          <w:szCs w:val="32"/>
        </w:rPr>
        <w:t>附件2</w:t>
      </w:r>
    </w:p>
    <w:p>
      <w:pPr>
        <w:spacing w:afterLines="120" w:line="50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2021年乌海市普通高中人才引进和急需紧缺教师</w:t>
      </w:r>
    </w:p>
    <w:p>
      <w:pPr>
        <w:spacing w:afterLines="120" w:line="500" w:lineRule="exact"/>
        <w:ind w:firstLine="880" w:firstLineChars="200"/>
        <w:jc w:val="center"/>
        <w:rPr>
          <w:rFonts w:ascii="方正小标宋简体" w:hAnsi="仿宋" w:eastAsia="方正小标宋简体"/>
          <w:b/>
          <w:bCs/>
          <w:sz w:val="44"/>
          <w:szCs w:val="44"/>
        </w:rPr>
      </w:pPr>
      <w:r>
        <w:rPr>
          <w:rFonts w:hint="eastAsia" w:ascii="方正小标宋简体" w:eastAsia="方正小标宋简体"/>
          <w:sz w:val="44"/>
          <w:szCs w:val="44"/>
        </w:rPr>
        <w:t>公开招聘工作岗位表</w:t>
      </w:r>
    </w:p>
    <w:tbl>
      <w:tblPr>
        <w:tblStyle w:val="7"/>
        <w:tblW w:w="5000" w:type="pct"/>
        <w:tblInd w:w="0" w:type="dxa"/>
        <w:tblLayout w:type="autofit"/>
        <w:tblCellMar>
          <w:top w:w="0" w:type="dxa"/>
          <w:left w:w="108" w:type="dxa"/>
          <w:bottom w:w="0" w:type="dxa"/>
          <w:right w:w="108" w:type="dxa"/>
        </w:tblCellMar>
      </w:tblPr>
      <w:tblGrid>
        <w:gridCol w:w="713"/>
        <w:gridCol w:w="1043"/>
        <w:gridCol w:w="1468"/>
        <w:gridCol w:w="1106"/>
        <w:gridCol w:w="817"/>
        <w:gridCol w:w="1497"/>
        <w:gridCol w:w="963"/>
        <w:gridCol w:w="2424"/>
        <w:gridCol w:w="1086"/>
        <w:gridCol w:w="1069"/>
        <w:gridCol w:w="1391"/>
        <w:gridCol w:w="1549"/>
      </w:tblGrid>
      <w:tr>
        <w:tblPrEx>
          <w:tblCellMar>
            <w:top w:w="0" w:type="dxa"/>
            <w:left w:w="108" w:type="dxa"/>
            <w:bottom w:w="0" w:type="dxa"/>
            <w:right w:w="108" w:type="dxa"/>
          </w:tblCellMar>
        </w:tblPrEx>
        <w:trPr>
          <w:trHeight w:val="375" w:hRule="atLeast"/>
        </w:trPr>
        <w:tc>
          <w:tcPr>
            <w:tcW w:w="2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3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单位名称</w:t>
            </w:r>
          </w:p>
        </w:tc>
        <w:tc>
          <w:tcPr>
            <w:tcW w:w="4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岗位名称</w:t>
            </w:r>
          </w:p>
        </w:tc>
        <w:tc>
          <w:tcPr>
            <w:tcW w:w="36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岗位性质</w:t>
            </w:r>
          </w:p>
        </w:tc>
        <w:tc>
          <w:tcPr>
            <w:tcW w:w="2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数量</w:t>
            </w:r>
          </w:p>
        </w:tc>
        <w:tc>
          <w:tcPr>
            <w:tcW w:w="2340"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岗位招聘条件</w:t>
            </w:r>
          </w:p>
        </w:tc>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招聘单位联系电话</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CellMar>
            <w:top w:w="0" w:type="dxa"/>
            <w:left w:w="108" w:type="dxa"/>
            <w:bottom w:w="0" w:type="dxa"/>
            <w:right w:w="108" w:type="dxa"/>
          </w:tblCellMar>
        </w:tblPrEx>
        <w:trPr>
          <w:trHeight w:val="375" w:hRule="atLeast"/>
        </w:trPr>
        <w:tc>
          <w:tcPr>
            <w:tcW w:w="22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36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2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49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学历</w:t>
            </w:r>
          </w:p>
        </w:tc>
        <w:tc>
          <w:tcPr>
            <w:tcW w:w="31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学位</w:t>
            </w:r>
          </w:p>
        </w:tc>
        <w:tc>
          <w:tcPr>
            <w:tcW w:w="117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毕业证专业</w:t>
            </w:r>
          </w:p>
        </w:tc>
        <w:tc>
          <w:tcPr>
            <w:tcW w:w="3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是否同意第二学历专业报名</w:t>
            </w:r>
          </w:p>
        </w:tc>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75" w:hRule="atLeast"/>
        </w:trPr>
        <w:tc>
          <w:tcPr>
            <w:tcW w:w="22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36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2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4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31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本科</w:t>
            </w:r>
          </w:p>
        </w:tc>
        <w:tc>
          <w:tcPr>
            <w:tcW w:w="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研究生</w:t>
            </w:r>
          </w:p>
        </w:tc>
        <w:tc>
          <w:tcPr>
            <w:tcW w:w="35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75" w:hRule="atLeast"/>
        </w:trPr>
        <w:tc>
          <w:tcPr>
            <w:tcW w:w="22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36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2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8"/>
                <w:szCs w:val="28"/>
              </w:rPr>
            </w:pPr>
          </w:p>
        </w:tc>
        <w:tc>
          <w:tcPr>
            <w:tcW w:w="4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31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专业名称</w:t>
            </w:r>
          </w:p>
        </w:tc>
        <w:tc>
          <w:tcPr>
            <w:tcW w:w="35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35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47" w:hRule="atLeast"/>
        </w:trPr>
        <w:tc>
          <w:tcPr>
            <w:tcW w:w="22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4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乌海市第一中学（10人）</w:t>
            </w:r>
          </w:p>
        </w:tc>
        <w:tc>
          <w:tcPr>
            <w:tcW w:w="489" w:type="pct"/>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语文</w:t>
            </w:r>
          </w:p>
        </w:tc>
        <w:tc>
          <w:tcPr>
            <w:tcW w:w="36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99" w:type="pct"/>
            <w:vMerge w:val="restart"/>
            <w:tcBorders>
              <w:top w:val="nil"/>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1.原“985”、部属师范类院校或国内世界一流大学建设高校大学本科及以上；</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2.省级重点师范类院校和省级重点综合类院校本科及以上;</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3.全日制研究生；</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4.以上不包含专升本。</w:t>
            </w:r>
          </w:p>
        </w:tc>
        <w:tc>
          <w:tcPr>
            <w:tcW w:w="313"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学士及以上</w:t>
            </w: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中国语言文学类（0501）、新闻学（050301）、编辑出版学（050305）及其他与岗位相适的专业</w:t>
            </w:r>
          </w:p>
        </w:tc>
        <w:tc>
          <w:tcPr>
            <w:tcW w:w="356"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与本科专业相同或相近</w:t>
            </w:r>
          </w:p>
        </w:tc>
        <w:tc>
          <w:tcPr>
            <w:tcW w:w="350"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否</w:t>
            </w:r>
          </w:p>
        </w:tc>
        <w:tc>
          <w:tcPr>
            <w:tcW w:w="462"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邓小丽15048335050</w:t>
            </w:r>
          </w:p>
        </w:tc>
        <w:tc>
          <w:tcPr>
            <w:tcW w:w="517"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需签订10年服务期协议</w:t>
            </w:r>
          </w:p>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429"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数学</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99" w:type="pct"/>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数学类（0701）及其他与岗位相适的专业</w:t>
            </w:r>
          </w:p>
        </w:tc>
        <w:tc>
          <w:tcPr>
            <w:tcW w:w="356"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39"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英语</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 w:type="pct"/>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英语（050201）及其他与岗位相适的专业</w:t>
            </w:r>
          </w:p>
        </w:tc>
        <w:tc>
          <w:tcPr>
            <w:tcW w:w="356"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986"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政治</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 w:type="pct"/>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哲学（010101）、政治学类（0302）、马克思主义理论类（0305）及其他与岗位相适的专业</w:t>
            </w:r>
          </w:p>
        </w:tc>
        <w:tc>
          <w:tcPr>
            <w:tcW w:w="356"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历史</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 w:type="pct"/>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历史学类（0601）及其他与岗位相适的专业</w:t>
            </w:r>
          </w:p>
        </w:tc>
        <w:tc>
          <w:tcPr>
            <w:tcW w:w="356" w:type="pct"/>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1380"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地理</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99" w:type="pct"/>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地理科学类（0705）及其他与岗位相适的专业</w:t>
            </w:r>
          </w:p>
        </w:tc>
        <w:tc>
          <w:tcPr>
            <w:tcW w:w="356" w:type="pct"/>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35"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小计</w:t>
            </w:r>
          </w:p>
        </w:tc>
        <w:tc>
          <w:tcPr>
            <w:tcW w:w="3581" w:type="pct"/>
            <w:gridSpan w:val="8"/>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10</w:t>
            </w:r>
          </w:p>
        </w:tc>
      </w:tr>
      <w:tr>
        <w:tblPrEx>
          <w:tblCellMar>
            <w:top w:w="0" w:type="dxa"/>
            <w:left w:w="108" w:type="dxa"/>
            <w:bottom w:w="0" w:type="dxa"/>
            <w:right w:w="108" w:type="dxa"/>
          </w:tblCellMar>
        </w:tblPrEx>
        <w:trPr>
          <w:trHeight w:val="1320" w:hRule="atLeast"/>
        </w:trPr>
        <w:tc>
          <w:tcPr>
            <w:tcW w:w="22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4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乌海市第六中学（6人）</w:t>
            </w:r>
          </w:p>
        </w:tc>
        <w:tc>
          <w:tcPr>
            <w:tcW w:w="489" w:type="pct"/>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语文</w:t>
            </w:r>
          </w:p>
        </w:tc>
        <w:tc>
          <w:tcPr>
            <w:tcW w:w="36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1.原“985”、部属师范类院校或国内世界一流大学建设高校大学本科及以上；</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2.省级重点师范类院校和省级重点综合类院校本科及以上:</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3.全日制研究生；</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4.以上不包含专升本。</w:t>
            </w:r>
          </w:p>
        </w:tc>
        <w:tc>
          <w:tcPr>
            <w:tcW w:w="313"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学士及以上</w:t>
            </w: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中国语言文学类（0501）、新闻学（050301）、编辑出版学（050305）及其他与岗位相适的专业</w:t>
            </w:r>
          </w:p>
        </w:tc>
        <w:tc>
          <w:tcPr>
            <w:tcW w:w="356"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与本科专业相同或相近</w:t>
            </w:r>
          </w:p>
        </w:tc>
        <w:tc>
          <w:tcPr>
            <w:tcW w:w="350"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否</w:t>
            </w:r>
          </w:p>
        </w:tc>
        <w:tc>
          <w:tcPr>
            <w:tcW w:w="462"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张鲜13314734867</w:t>
            </w:r>
          </w:p>
        </w:tc>
        <w:tc>
          <w:tcPr>
            <w:tcW w:w="517"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需签订10年服务期协议</w:t>
            </w:r>
          </w:p>
        </w:tc>
      </w:tr>
      <w:tr>
        <w:tblPrEx>
          <w:tblCellMar>
            <w:top w:w="0" w:type="dxa"/>
            <w:left w:w="108" w:type="dxa"/>
            <w:bottom w:w="0" w:type="dxa"/>
            <w:right w:w="108" w:type="dxa"/>
          </w:tblCellMar>
        </w:tblPrEx>
        <w:trPr>
          <w:trHeight w:val="825"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数学</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数学类（0701）及其他与岗位相适的专业</w:t>
            </w:r>
          </w:p>
        </w:tc>
        <w:tc>
          <w:tcPr>
            <w:tcW w:w="356"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15"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日语</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9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日语（050207）及其他与岗位相适的专业</w:t>
            </w:r>
          </w:p>
        </w:tc>
        <w:tc>
          <w:tcPr>
            <w:tcW w:w="356"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50"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历史</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历史学类（0601）及其他与岗位相适的专业</w:t>
            </w:r>
          </w:p>
        </w:tc>
        <w:tc>
          <w:tcPr>
            <w:tcW w:w="356"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1230"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地理</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地理科学类（0705）及其他与岗位相适的专业</w:t>
            </w:r>
          </w:p>
        </w:tc>
        <w:tc>
          <w:tcPr>
            <w:tcW w:w="356"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35" w:hRule="atLeast"/>
        </w:trPr>
        <w:tc>
          <w:tcPr>
            <w:tcW w:w="226"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小计</w:t>
            </w:r>
          </w:p>
        </w:tc>
        <w:tc>
          <w:tcPr>
            <w:tcW w:w="3581" w:type="pct"/>
            <w:gridSpan w:val="8"/>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6</w:t>
            </w:r>
          </w:p>
        </w:tc>
      </w:tr>
      <w:tr>
        <w:tblPrEx>
          <w:tblCellMar>
            <w:top w:w="0" w:type="dxa"/>
            <w:left w:w="108" w:type="dxa"/>
            <w:bottom w:w="0" w:type="dxa"/>
            <w:right w:w="108" w:type="dxa"/>
          </w:tblCellMar>
        </w:tblPrEx>
        <w:trPr>
          <w:trHeight w:val="1140" w:hRule="atLeast"/>
        </w:trPr>
        <w:tc>
          <w:tcPr>
            <w:tcW w:w="22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4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乌海市第十中学（14人）</w:t>
            </w: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语文</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9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1.原“985”、部属师范类院校或国内世界一流大学建设高校大学本科及以上；</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2.省级重点师范类院校和省级重点综合类院校本科及以上:</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3.全日制研究生；</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4.以上不包含专升本。</w:t>
            </w:r>
          </w:p>
        </w:tc>
        <w:tc>
          <w:tcPr>
            <w:tcW w:w="31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学士及以上</w:t>
            </w:r>
          </w:p>
        </w:tc>
        <w:tc>
          <w:tcPr>
            <w:tcW w:w="82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rPr>
              <w:t>中国语言文学类（0501）、新闻学（050301）、编辑出版学（050305）及其他与岗位相适的专业</w:t>
            </w:r>
          </w:p>
        </w:tc>
        <w:tc>
          <w:tcPr>
            <w:tcW w:w="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与本科专业相同或相近</w:t>
            </w:r>
          </w:p>
        </w:tc>
        <w:tc>
          <w:tcPr>
            <w:tcW w:w="3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否</w:t>
            </w:r>
          </w:p>
        </w:tc>
        <w:tc>
          <w:tcPr>
            <w:tcW w:w="46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王春光13947312823</w:t>
            </w:r>
          </w:p>
        </w:tc>
        <w:tc>
          <w:tcPr>
            <w:tcW w:w="517"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需签订10年服务期协议</w:t>
            </w:r>
          </w:p>
        </w:tc>
      </w:tr>
      <w:tr>
        <w:tblPrEx>
          <w:tblCellMar>
            <w:top w:w="0" w:type="dxa"/>
            <w:left w:w="108" w:type="dxa"/>
            <w:bottom w:w="0" w:type="dxa"/>
            <w:right w:w="108" w:type="dxa"/>
          </w:tblCellMar>
        </w:tblPrEx>
        <w:trPr>
          <w:trHeight w:val="840" w:hRule="atLeast"/>
        </w:trPr>
        <w:tc>
          <w:tcPr>
            <w:tcW w:w="22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数学</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9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eastAsia="仿宋_GB2312"/>
              </w:rPr>
              <w:t>数学类（0701）及其他与岗位相适的专业</w:t>
            </w:r>
          </w:p>
        </w:tc>
        <w:tc>
          <w:tcPr>
            <w:tcW w:w="35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80" w:hRule="atLeast"/>
        </w:trPr>
        <w:tc>
          <w:tcPr>
            <w:tcW w:w="22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物理</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9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r>
              <w:rPr>
                <w:rFonts w:hint="eastAsia" w:ascii="仿宋_GB2312" w:eastAsia="仿宋_GB2312"/>
              </w:rPr>
              <w:t>物理学类（0702）及其他与岗位相适的专业</w:t>
            </w:r>
          </w:p>
        </w:tc>
        <w:tc>
          <w:tcPr>
            <w:tcW w:w="35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855" w:hRule="atLeast"/>
        </w:trPr>
        <w:tc>
          <w:tcPr>
            <w:tcW w:w="22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w:t>
            </w:r>
          </w:p>
        </w:tc>
        <w:tc>
          <w:tcPr>
            <w:tcW w:w="36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专业技术</w:t>
            </w:r>
          </w:p>
        </w:tc>
        <w:tc>
          <w:tcPr>
            <w:tcW w:w="2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1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2" w:type="pct"/>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24"/>
                <w:szCs w:val="24"/>
              </w:rPr>
            </w:pPr>
            <w:r>
              <w:rPr>
                <w:rFonts w:hint="eastAsia" w:ascii="仿宋_GB2312" w:eastAsia="仿宋_GB2312"/>
              </w:rPr>
              <w:t>化学类（0703）及其他与岗位相适的专业</w:t>
            </w:r>
          </w:p>
          <w:p>
            <w:pPr>
              <w:widowControl/>
              <w:jc w:val="center"/>
              <w:rPr>
                <w:rFonts w:ascii="仿宋_GB2312" w:hAnsi="宋体" w:eastAsia="仿宋_GB2312" w:cs="宋体"/>
                <w:color w:val="000000"/>
                <w:kern w:val="0"/>
                <w:sz w:val="24"/>
                <w:szCs w:val="24"/>
              </w:rPr>
            </w:pPr>
          </w:p>
        </w:tc>
        <w:tc>
          <w:tcPr>
            <w:tcW w:w="35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462"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517"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55" w:hRule="atLeast"/>
        </w:trPr>
        <w:tc>
          <w:tcPr>
            <w:tcW w:w="22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41"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小计</w:t>
            </w:r>
          </w:p>
        </w:tc>
        <w:tc>
          <w:tcPr>
            <w:tcW w:w="358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10</w:t>
            </w:r>
          </w:p>
        </w:tc>
      </w:tr>
      <w:tr>
        <w:tblPrEx>
          <w:tblCellMar>
            <w:top w:w="0" w:type="dxa"/>
            <w:left w:w="108" w:type="dxa"/>
            <w:bottom w:w="0" w:type="dxa"/>
            <w:right w:w="108" w:type="dxa"/>
          </w:tblCellMar>
        </w:tblPrEx>
        <w:trPr>
          <w:trHeight w:val="570" w:hRule="atLeast"/>
        </w:trPr>
        <w:tc>
          <w:tcPr>
            <w:tcW w:w="1419"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总计</w:t>
            </w:r>
          </w:p>
        </w:tc>
        <w:tc>
          <w:tcPr>
            <w:tcW w:w="3581" w:type="pct"/>
            <w:gridSpan w:val="8"/>
            <w:tcBorders>
              <w:top w:val="single" w:color="auto" w:sz="4" w:space="0"/>
              <w:left w:val="nil"/>
              <w:bottom w:val="single" w:color="auto" w:sz="4" w:space="0"/>
              <w:right w:val="nil"/>
            </w:tcBorders>
            <w:shd w:val="clear" w:color="auto" w:fill="auto"/>
            <w:noWrap/>
            <w:vAlign w:val="center"/>
          </w:tcPr>
          <w:p>
            <w:pPr>
              <w:widowControl/>
              <w:jc w:val="center"/>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26</w:t>
            </w:r>
          </w:p>
        </w:tc>
      </w:tr>
      <w:tr>
        <w:tblPrEx>
          <w:tblCellMar>
            <w:top w:w="0" w:type="dxa"/>
            <w:left w:w="108" w:type="dxa"/>
            <w:bottom w:w="0" w:type="dxa"/>
            <w:right w:w="108" w:type="dxa"/>
          </w:tblCellMar>
        </w:tblPrEx>
        <w:trPr>
          <w:trHeight w:val="705" w:hRule="atLeast"/>
        </w:trPr>
        <w:tc>
          <w:tcPr>
            <w:tcW w:w="5000" w:type="pct"/>
            <w:gridSpan w:val="12"/>
            <w:tcBorders>
              <w:top w:val="single" w:color="auto" w:sz="4" w:space="0"/>
              <w:left w:val="nil"/>
              <w:bottom w:val="nil"/>
              <w:right w:val="nil"/>
            </w:tcBorders>
            <w:shd w:val="clear" w:color="auto" w:fill="auto"/>
            <w:noWrap/>
            <w:vAlign w:val="center"/>
          </w:tcPr>
          <w:p>
            <w:pPr>
              <w:widowControl/>
              <w:jc w:val="lef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备注：表中未列的科目岗位，部属师范类院校或国内世界一流大学建设高校相关专业毕业生（“二类人才”）如有意向，可直接联系用人单位。</w:t>
            </w:r>
          </w:p>
        </w:tc>
      </w:tr>
    </w:tbl>
    <w:p/>
    <w:p>
      <w:pPr>
        <w:spacing w:beforeLines="20" w:afterLines="20" w:line="600" w:lineRule="exact"/>
        <w:rPr>
          <w:rFonts w:ascii="仿宋" w:hAnsi="仿宋"/>
          <w:b/>
          <w:szCs w:val="32"/>
        </w:rPr>
        <w:sectPr>
          <w:pgSz w:w="16838" w:h="11906" w:orient="landscape"/>
          <w:pgMar w:top="1418" w:right="794" w:bottom="1418" w:left="1134" w:header="851" w:footer="992" w:gutter="0"/>
          <w:cols w:space="720" w:num="1"/>
          <w:docGrid w:linePitch="312" w:charSpace="0"/>
        </w:sectPr>
      </w:pPr>
    </w:p>
    <w:p>
      <w:pPr>
        <w:spacing w:afterLines="50" w:line="500" w:lineRule="exact"/>
        <w:outlineLvl w:val="0"/>
      </w:pPr>
    </w:p>
    <w:sectPr>
      <w:footerReference r:id="rId4"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583594"/>
    </w:sdtPr>
    <w:sdtContent>
      <w:p>
        <w:pPr>
          <w:pStyle w:val="4"/>
          <w:jc w:val="center"/>
        </w:pPr>
        <w:r>
          <w:fldChar w:fldCharType="begin"/>
        </w:r>
        <w:r>
          <w:instrText xml:space="preserve">PAGE   \* MERGEFORMAT</w:instrText>
        </w:r>
        <w:r>
          <w:fldChar w:fldCharType="separate"/>
        </w:r>
        <w:r>
          <w:rPr>
            <w:lang w:val="zh-CN"/>
          </w:rPr>
          <w:t>9</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040485"/>
      <w:docPartObj>
        <w:docPartGallery w:val="autotext"/>
      </w:docPartObj>
    </w:sdtPr>
    <w:sdtContent>
      <w:p>
        <w:pPr>
          <w:pStyle w:val="4"/>
          <w:jc w:val="center"/>
        </w:pPr>
        <w:r>
          <w:fldChar w:fldCharType="begin"/>
        </w:r>
        <w:r>
          <w:instrText xml:space="preserve">PAGE   \* MERGEFORMAT</w:instrText>
        </w:r>
        <w:r>
          <w:fldChar w:fldCharType="separate"/>
        </w:r>
        <w:r>
          <w:rPr>
            <w:lang w:val="zh-CN"/>
          </w:rPr>
          <w:t>13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BD"/>
    <w:rsid w:val="000661BD"/>
    <w:rsid w:val="00067D88"/>
    <w:rsid w:val="00071611"/>
    <w:rsid w:val="00071E79"/>
    <w:rsid w:val="000745E9"/>
    <w:rsid w:val="000A59A6"/>
    <w:rsid w:val="000B3E2D"/>
    <w:rsid w:val="000C3862"/>
    <w:rsid w:val="000D507F"/>
    <w:rsid w:val="00115694"/>
    <w:rsid w:val="00170E44"/>
    <w:rsid w:val="00194AAC"/>
    <w:rsid w:val="001B2EAC"/>
    <w:rsid w:val="001B7945"/>
    <w:rsid w:val="002016FF"/>
    <w:rsid w:val="00217BEE"/>
    <w:rsid w:val="00254548"/>
    <w:rsid w:val="00291AC2"/>
    <w:rsid w:val="002D690D"/>
    <w:rsid w:val="00301C98"/>
    <w:rsid w:val="00316E2D"/>
    <w:rsid w:val="00326CE7"/>
    <w:rsid w:val="00344C28"/>
    <w:rsid w:val="0036436A"/>
    <w:rsid w:val="00364928"/>
    <w:rsid w:val="00370480"/>
    <w:rsid w:val="0037769E"/>
    <w:rsid w:val="00391762"/>
    <w:rsid w:val="003B7FE6"/>
    <w:rsid w:val="004B1E71"/>
    <w:rsid w:val="004D456D"/>
    <w:rsid w:val="00520973"/>
    <w:rsid w:val="005255BD"/>
    <w:rsid w:val="005403BE"/>
    <w:rsid w:val="00566F8E"/>
    <w:rsid w:val="00580D78"/>
    <w:rsid w:val="005D0074"/>
    <w:rsid w:val="005D4C46"/>
    <w:rsid w:val="00661002"/>
    <w:rsid w:val="006A0EAB"/>
    <w:rsid w:val="006F20ED"/>
    <w:rsid w:val="006F634C"/>
    <w:rsid w:val="00735D1F"/>
    <w:rsid w:val="00745B38"/>
    <w:rsid w:val="00754C3D"/>
    <w:rsid w:val="00766619"/>
    <w:rsid w:val="007A21B2"/>
    <w:rsid w:val="007C7A5D"/>
    <w:rsid w:val="007E5E73"/>
    <w:rsid w:val="008075C6"/>
    <w:rsid w:val="0083204D"/>
    <w:rsid w:val="008632DF"/>
    <w:rsid w:val="008D7728"/>
    <w:rsid w:val="008E0DB5"/>
    <w:rsid w:val="00933637"/>
    <w:rsid w:val="009648CF"/>
    <w:rsid w:val="0097004D"/>
    <w:rsid w:val="0099149D"/>
    <w:rsid w:val="009E4586"/>
    <w:rsid w:val="009E4635"/>
    <w:rsid w:val="009F41F3"/>
    <w:rsid w:val="00A22CB0"/>
    <w:rsid w:val="00A273F3"/>
    <w:rsid w:val="00A43335"/>
    <w:rsid w:val="00A573FC"/>
    <w:rsid w:val="00A82DC7"/>
    <w:rsid w:val="00AB2347"/>
    <w:rsid w:val="00AE04BD"/>
    <w:rsid w:val="00AE2FCA"/>
    <w:rsid w:val="00B74873"/>
    <w:rsid w:val="00C41B94"/>
    <w:rsid w:val="00CB63A3"/>
    <w:rsid w:val="00D04CBA"/>
    <w:rsid w:val="00D6611A"/>
    <w:rsid w:val="00D96172"/>
    <w:rsid w:val="00DB7B91"/>
    <w:rsid w:val="00DC21BF"/>
    <w:rsid w:val="00E12C35"/>
    <w:rsid w:val="00E21A56"/>
    <w:rsid w:val="00E30DFC"/>
    <w:rsid w:val="00E45CD5"/>
    <w:rsid w:val="00E53817"/>
    <w:rsid w:val="00E54B49"/>
    <w:rsid w:val="00E8070E"/>
    <w:rsid w:val="00F04093"/>
    <w:rsid w:val="00F05FFD"/>
    <w:rsid w:val="00F276CA"/>
    <w:rsid w:val="00F2782E"/>
    <w:rsid w:val="00F34A06"/>
    <w:rsid w:val="00F506AA"/>
    <w:rsid w:val="00F545D9"/>
    <w:rsid w:val="00F575E7"/>
    <w:rsid w:val="00F67F87"/>
    <w:rsid w:val="00F875F5"/>
    <w:rsid w:val="00F97D24"/>
    <w:rsid w:val="00F97E1C"/>
    <w:rsid w:val="00FC79F4"/>
    <w:rsid w:val="00FE5B00"/>
    <w:rsid w:val="00FF2C9B"/>
    <w:rsid w:val="2FBA4744"/>
    <w:rsid w:val="3FFF876D"/>
    <w:rsid w:val="5AFBC913"/>
    <w:rsid w:val="FE5F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character" w:customStyle="1" w:styleId="14">
    <w:name w:val="日期 Char"/>
    <w:basedOn w:val="9"/>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5387</Words>
  <Characters>5738</Characters>
  <Lines>46</Lines>
  <Paragraphs>13</Paragraphs>
  <TotalTime>37</TotalTime>
  <ScaleCrop>false</ScaleCrop>
  <LinksUpToDate>false</LinksUpToDate>
  <CharactersWithSpaces>5934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2018-04-05T01:40:00Z</dcterms:created>
  <dc:creator>weiwei</dc:creator>
  <cp:lastModifiedBy>wh</cp:lastModifiedBy>
  <cp:lastPrinted>2019-03-12T02:14:00Z</cp:lastPrinted>
  <dcterms:modified xsi:type="dcterms:W3CDTF">2021-10-13T10:21:24Z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