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仿宋_GB2312" w:hAnsi="方正小标宋简体" w:cs="方正小标宋简体"/>
          <w:szCs w:val="32"/>
        </w:rPr>
        <w:t>附件1</w:t>
      </w:r>
    </w:p>
    <w:p>
      <w:pPr>
        <w:widowControl/>
        <w:rPr>
          <w:rFonts w:hint="eastAsia" w:ascii="方正小标宋简体" w:hAnsi="方正小标宋简体" w:eastAsia="方正小标宋简体" w:cs="方正小标宋简体"/>
          <w:b/>
          <w:bCs/>
          <w:color w:val="000000"/>
          <w:szCs w:val="3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Cs w:val="32"/>
        </w:rPr>
        <w:t>将乐县2021年秋赴三明学院、福建师范大学专项公开招聘紧缺急需专业新任教师岗位信息表</w:t>
      </w:r>
    </w:p>
    <w:p>
      <w:pPr>
        <w:widowControl/>
        <w:rPr>
          <w:rFonts w:hint="eastAsia" w:ascii="方正小标宋简体" w:hAnsi="方正小标宋简体" w:eastAsia="方正小标宋简体" w:cs="方正小标宋简体"/>
          <w:b/>
          <w:bCs/>
          <w:color w:val="000000"/>
          <w:szCs w:val="32"/>
        </w:rPr>
      </w:pPr>
    </w:p>
    <w:tbl>
      <w:tblPr>
        <w:tblStyle w:val="3"/>
        <w:tblW w:w="150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60"/>
        <w:gridCol w:w="1440"/>
        <w:gridCol w:w="525"/>
        <w:gridCol w:w="975"/>
        <w:gridCol w:w="630"/>
        <w:gridCol w:w="810"/>
        <w:gridCol w:w="483"/>
        <w:gridCol w:w="1287"/>
        <w:gridCol w:w="765"/>
        <w:gridCol w:w="660"/>
        <w:gridCol w:w="675"/>
        <w:gridCol w:w="555"/>
        <w:gridCol w:w="1290"/>
        <w:gridCol w:w="1290"/>
        <w:gridCol w:w="849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方式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类型</w:t>
            </w:r>
          </w:p>
        </w:tc>
        <w:tc>
          <w:tcPr>
            <w:tcW w:w="78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岗位资格条件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最高年龄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专业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学位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面貌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对象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其他条件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招聘单位审核人姓名、联系电话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专技人员（高中语文教师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硕士及以上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具有高级中学语文教师资格证书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许建生：2269263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硕士及以上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具有相应的高级中学教师资格证书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专技人员（高中语文教师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师范类毕业生，具有高级中学语文教师资格证书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专技人员（高中数学教师）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具有高级中学数学教师资格证书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专技人员（高中体育教师）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体育学类、教育学类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师范类毕业生，具有高级中学体育教师资格证书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专技人员（高中语文教师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具有高级中学语文教师资格证书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专技人员（高中历史教师）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历史学类、教育学类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具有高级中学历史教师资格证书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专技人员（高中生物教师）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生物科学类、教育学类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具有高级中学生物教师资格证书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专技人员（初中生物教师）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生物科学类、生物工程类、教育学类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具有初级中学及以上生物教师资格证书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专技人员（初中地理教师）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地理科学类、教育学类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具有初级中学及以上地理教师资格证书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专技人员（初中体育教师）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体育学类、教育学类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具有初级中学及以上体育教师资格证书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专技人员（初中历史教师）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历史学类、教育学类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具有初级中学及以上历史教师资格证书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专技人员（初中化学教师）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化学类、教育学类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具有初级中学及以上化学教师资格证书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专技人员（初中地理教师）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地理科学类、教育学类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具有初级中学及以上地理教师资格证书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专技人员（初中道德与法治教师）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政治学类、马克思主义理论类、教育学类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具有初级中学及以上思想品德、政治类教师资格证书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专技人员（初中体育教师）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体育学类、教育学类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具有初级中学及以上体育教师资格证书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专技人员（高中历史教师）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历史学类、教育学类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具有高级中学历史教师资格证书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专技人员（高中地理教师）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地理科学类、教育学类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具有高级中学地理科学教师资格证书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专技人员（高中音乐教师）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表演艺术类、教育学类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具有高中音乐教师资格证书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将乐县实验小学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专技人员（小学道德与法治教师）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政治学类、马克思主义理论类、教育学类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具有小学及以上思想品德、政治类教师资格证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将乐县实验小学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专技人员（小学音乐教师）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表演艺术类、教育学类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具有小学及以上音乐教师资格证书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将乐县城关中心小学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专技人员（小学音乐教师）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表演艺术类、教育学类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具有小学及以上音乐教师资格证书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将乐县幼儿园总园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专技人员（幼儿园教师）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具有幼儿园教师资格证书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将乐县高唐初级中学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专技人员（初中物理教师）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物理学类、教育学类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具有初级中学及以上物理教师资格证书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将乐县黄潭初级中学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专技人员（初中美术教师）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艺术设计类、教育学类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具有初级中学及以上美术教师资格证书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将乐县黄潭初级中学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专技人员（初中音乐教师）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表演艺术类、教育学类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具有初级中学及以上音乐教师资格证书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（高中数学教师）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硕士及以上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具有高级中学数学教师资格证书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（高中语文教师）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硕士及以上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具有高级中学语文教师资格证书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（高中化学教师）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化学类、教育学类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硕士及以上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具有高级中学化学教师资格证书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将乐县第一中学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（高中生物教师）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生物科学类、教育学类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硕士及以上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具有高级中学生物学教师资格证书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将乐县水南中学（高中）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（高中数学教师）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具有高级中学数学教师资格证书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将乐县第四中学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（初中数学教师）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具有初级中学及以上数学教师资格证书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专技人员（初中道德与法治教师）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政治学类、教育学类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具有初级中学及以上思想品德、政治类教师资格证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将乐县第四中学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（初中历史教师）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历史学类、教育学类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具有初级中学及以上历史教师资格证书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将乐县水南中学（初中）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（初中语文教师）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具有初级中学及以上语文教师资格证书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专技人员（初中道德与法治教师）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政治学类、教育学类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具有初级中学及以上思想品德、政治类教师资格证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将乐县水南中学（初中）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（初中地理教师）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地理科学类、教育学类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具有初级中学及以上地理教师资格证书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将乐县白莲初级中学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（初中数学教师）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大专及以上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师范类专业毕业生，并具有初级中学及以上数学教师资格证书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将乐县黄潭初级中学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（初中语文教师）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大专及以上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师范类专业毕业生，并具有初级中学及以上语文教师资格证书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40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将乐县黄潭初级中学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（初中数学教师）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大专及以上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师范类专业毕业生，并具有初级中学及以上数学教师资格证书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41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将乐县余坊中心校（初中）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（初中音乐教师）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表演艺术类、教育学类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具有初级中学及以上音乐教师资格证书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42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将乐县实验小学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（小学语文教师）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中国语言文学类、教育学类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具有小学及以上语文教师资格证书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43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将乐县教育局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将乐县实验小学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财政核拨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专技人员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（小学品社教师）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紧缺急需专业免笔试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政治学类、教育学类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本科及以上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学士及以上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具有小学及以上思想品德、政治类教师资格证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许建生，2269263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2021年未招满岗位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>
      <w:pPr>
        <w:widowControl/>
        <w:rPr>
          <w:rFonts w:hint="eastAsia" w:ascii="方正小标宋简体" w:hAnsi="方正小标宋简体" w:eastAsia="方正小标宋简体" w:cs="方正小标宋简体"/>
          <w:b/>
          <w:bCs/>
          <w:color w:val="000000"/>
          <w:szCs w:val="32"/>
        </w:rPr>
        <w:sectPr>
          <w:pgSz w:w="16840" w:h="11907" w:orient="landscape"/>
          <w:pgMar w:top="1587" w:right="1417" w:bottom="1417" w:left="1417" w:header="851" w:footer="567" w:gutter="0"/>
          <w:pgNumType w:fmt="numberInDash"/>
          <w:cols w:space="720" w:num="1"/>
          <w:docGrid w:linePitch="579" w:charSpace="0"/>
        </w:sectPr>
      </w:pPr>
    </w:p>
    <w:p>
      <w:pPr>
        <w:spacing w:line="0" w:lineRule="atLeast"/>
        <w:ind w:right="320" w:righ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0" w:lineRule="atLeast"/>
        <w:ind w:right="320" w:rightChars="100" w:firstLine="5040" w:firstLineChars="1575"/>
        <w:rPr>
          <w:rFonts w:hint="eastAsia"/>
        </w:rPr>
      </w:pPr>
    </w:p>
    <w:p>
      <w:pPr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sz w:val="40"/>
          <w:szCs w:val="40"/>
        </w:rPr>
        <w:t>将乐县公开招聘紧缺急需专业教师报名表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41"/>
        <w:gridCol w:w="1985"/>
        <w:gridCol w:w="850"/>
        <w:gridCol w:w="959"/>
        <w:gridCol w:w="913"/>
        <w:gridCol w:w="80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教师资格证种类及任教学科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证号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毕业学校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报考岗位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47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ind w:firstLine="321" w:firstLineChars="100"/>
        <w:rPr>
          <w:rFonts w:hint="eastAsia" w:ascii="仿宋" w:hAnsi="仿宋" w:eastAsia="仿宋"/>
          <w:b/>
          <w:szCs w:val="32"/>
        </w:rPr>
      </w:pPr>
    </w:p>
    <w:p>
      <w:pPr>
        <w:ind w:firstLine="639" w:firstLineChars="199"/>
        <w:rPr>
          <w:rFonts w:hint="eastAsia"/>
          <w:szCs w:val="32"/>
        </w:rPr>
      </w:pPr>
      <w:r>
        <w:rPr>
          <w:rFonts w:hint="eastAsia" w:ascii="仿宋" w:hAnsi="仿宋" w:eastAsia="仿宋"/>
          <w:b/>
          <w:szCs w:val="32"/>
        </w:rPr>
        <w:t>现场确认时需携带材料：</w:t>
      </w:r>
      <w:r>
        <w:rPr>
          <w:rFonts w:hint="eastAsia"/>
          <w:szCs w:val="32"/>
        </w:rPr>
        <w:t>身份证、毕业证、学位证、教师资格证（2022年毕业生携带毕业生就业推荐表）原件和复印件各一份。</w:t>
      </w:r>
    </w:p>
    <w:p>
      <w:pPr>
        <w:rPr>
          <w:rFonts w:hint="eastAsia"/>
          <w:sz w:val="24"/>
          <w:szCs w:val="24"/>
        </w:rPr>
      </w:pPr>
    </w:p>
    <w:p>
      <w:pPr>
        <w:spacing w:line="20" w:lineRule="exact"/>
        <w:ind w:right="320" w:rightChars="100"/>
        <w:rPr>
          <w:rFonts w:hint="eastAsia"/>
        </w:rPr>
      </w:pPr>
    </w:p>
    <w:p>
      <w:pPr>
        <w:spacing w:line="20" w:lineRule="exact"/>
        <w:ind w:right="320" w:rightChars="100"/>
        <w:rPr>
          <w:rFonts w:hint="eastAsia"/>
        </w:rPr>
      </w:pPr>
    </w:p>
    <w:p>
      <w:pPr>
        <w:spacing w:line="20" w:lineRule="exact"/>
        <w:ind w:right="320" w:rightChars="100"/>
        <w:rPr>
          <w:rFonts w:hint="eastAsia"/>
        </w:rPr>
      </w:pPr>
    </w:p>
    <w:tbl>
      <w:tblPr>
        <w:tblStyle w:val="3"/>
        <w:tblpPr w:leftFromText="180" w:rightFromText="180" w:vertAnchor="text" w:horzAnchor="margin" w:tblpX="357" w:tblpY="19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5"/>
        <w:gridCol w:w="3744"/>
      </w:tblGrid>
      <w:tr>
        <w:tc>
          <w:tcPr>
            <w:tcW w:w="4725" w:type="dxa"/>
            <w:noWrap w:val="0"/>
            <w:vAlign w:val="top"/>
          </w:tcPr>
          <w:p>
            <w:pPr>
              <w:ind w:right="320" w:rightChars="100"/>
            </w:pPr>
            <w:r>
              <w:rPr>
                <w:rFonts w:hint="eastAsia"/>
                <w:sz w:val="28"/>
                <w:szCs w:val="28"/>
              </w:rPr>
              <w:t>将乐县教育局办公室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ind w:right="320" w:rightChars="100"/>
              <w:jc w:val="right"/>
            </w:pPr>
            <w:r>
              <w:rPr>
                <w:rFonts w:hint="eastAsia"/>
                <w:sz w:val="28"/>
                <w:szCs w:val="28"/>
              </w:rPr>
              <w:t>2021年10月29日印发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B04BB"/>
    <w:rsid w:val="1C2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2021-10-29T08:21:00Z</dcterms:created>
  <dc:creator>Lenovo</dc:creator>
  <cp:lastModifiedBy>Lenovo</cp:lastModifiedBy>
  <dcterms:modified xsi:type="dcterms:W3CDTF">2021-10-29T08:22:11Z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