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spacing w:line="560" w:lineRule="exact"/>
        <w:rPr>
          <w:rFonts w:ascii="宋体" w:hAnsi="宋体" w:cs="仿宋_GB2312"/>
          <w:b/>
          <w:color w:val="auto"/>
          <w:kern w:val="0"/>
          <w:sz w:val="32"/>
          <w:szCs w:val="32"/>
          <w:highlight w:val="none"/>
        </w:rPr>
      </w:pPr>
    </w:p>
    <w:p>
      <w:pPr>
        <w:spacing w:line="560" w:lineRule="exact"/>
        <w:jc w:val="center"/>
        <w:rPr>
          <w:rFonts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w:t>
      </w:r>
      <w:r>
        <w:rPr>
          <w:rFonts w:ascii="方正小标宋简体" w:hAnsi="方正小标宋简体" w:eastAsia="方正小标宋简体" w:cs="方正小标宋简体"/>
          <w:bCs/>
          <w:color w:val="auto"/>
          <w:kern w:val="0"/>
          <w:sz w:val="44"/>
          <w:szCs w:val="44"/>
          <w:highlight w:val="none"/>
        </w:rPr>
        <w:t>1</w:t>
      </w:r>
      <w:r>
        <w:rPr>
          <w:rFonts w:hint="eastAsia" w:ascii="方正小标宋简体" w:hAnsi="方正小标宋简体" w:eastAsia="方正小标宋简体" w:cs="方正小标宋简体"/>
          <w:bCs/>
          <w:color w:val="auto"/>
          <w:kern w:val="0"/>
          <w:sz w:val="44"/>
          <w:szCs w:val="44"/>
          <w:highlight w:val="none"/>
        </w:rPr>
        <w:t>年栖霞市事业单位</w:t>
      </w:r>
      <w:r>
        <w:rPr>
          <w:rFonts w:hint="eastAsia" w:ascii="方正小标宋简体" w:hAnsi="方正小标宋简体" w:eastAsia="方正小标宋简体" w:cs="方正小标宋简体"/>
          <w:bCs/>
          <w:color w:val="auto"/>
          <w:kern w:val="0"/>
          <w:sz w:val="44"/>
          <w:szCs w:val="44"/>
          <w:highlight w:val="none"/>
          <w:lang w:eastAsia="zh-CN"/>
        </w:rPr>
        <w:t>（教育、卫生）</w:t>
      </w:r>
      <w:r>
        <w:rPr>
          <w:rFonts w:hint="eastAsia" w:ascii="方正小标宋简体" w:hAnsi="方正小标宋简体" w:eastAsia="方正小标宋简体" w:cs="方正小标宋简体"/>
          <w:bCs/>
          <w:color w:val="auto"/>
          <w:kern w:val="0"/>
          <w:sz w:val="44"/>
          <w:szCs w:val="44"/>
          <w:highlight w:val="none"/>
        </w:rPr>
        <w:t>公开招聘工作人员应聘须知</w:t>
      </w:r>
    </w:p>
    <w:p>
      <w:pPr>
        <w:spacing w:line="560" w:lineRule="exact"/>
        <w:jc w:val="center"/>
        <w:rPr>
          <w:rFonts w:ascii="方正小标宋简体" w:hAnsi="仿宋_GB2312" w:eastAsia="方正小标宋简体" w:cs="仿宋_GB2312"/>
          <w:color w:val="auto"/>
          <w:kern w:val="0"/>
          <w:sz w:val="24"/>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年栖霞市事业单位</w:t>
      </w:r>
      <w:r>
        <w:rPr>
          <w:rFonts w:hint="eastAsia" w:ascii="仿宋_GB2312" w:hAnsi="仿宋" w:eastAsia="仿宋_GB2312"/>
          <w:color w:val="auto"/>
          <w:sz w:val="32"/>
          <w:szCs w:val="32"/>
          <w:highlight w:val="none"/>
          <w:lang w:eastAsia="zh-CN"/>
        </w:rPr>
        <w:t>（教育、卫生）</w:t>
      </w:r>
      <w:r>
        <w:rPr>
          <w:rFonts w:hint="eastAsia" w:ascii="仿宋_GB2312" w:hAnsi="仿宋" w:eastAsia="仿宋_GB2312"/>
          <w:color w:val="auto"/>
          <w:sz w:val="32"/>
          <w:szCs w:val="32"/>
          <w:highlight w:val="none"/>
        </w:rPr>
        <w:t>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w:t>
      </w:r>
      <w:r>
        <w:rPr>
          <w:rFonts w:ascii="仿宋_GB2312" w:hAnsi="仿宋" w:eastAsia="仿宋_GB2312"/>
          <w:color w:val="auto"/>
          <w:sz w:val="32"/>
          <w:szCs w:val="32"/>
          <w:highlight w:val="none"/>
        </w:rPr>
        <w:t>80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18</w:t>
      </w:r>
      <w:r>
        <w:rPr>
          <w:rFonts w:hint="eastAsia" w:ascii="仿宋_GB2312" w:hAnsi="仿宋" w:eastAsia="仿宋_GB2312"/>
          <w:color w:val="auto"/>
          <w:sz w:val="32"/>
          <w:szCs w:val="32"/>
          <w:highlight w:val="none"/>
        </w:rPr>
        <w:t>日（含）以后出生；岗位另有要求的，以岗位要求为准。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招聘岗位要求的包括学历证书、相应学位证书在内的所有资格、资质及证书（含</w:t>
      </w:r>
      <w:r>
        <w:rPr>
          <w:rFonts w:hint="eastAsia" w:ascii="仿宋_GB2312" w:hAnsi="仿宋_GB2312" w:eastAsia="仿宋_GB2312" w:cs="仿宋_GB2312"/>
          <w:color w:val="auto"/>
          <w:kern w:val="0"/>
          <w:sz w:val="32"/>
          <w:szCs w:val="32"/>
          <w:highlight w:val="none"/>
        </w:rPr>
        <w:t>海归留学人员</w:t>
      </w:r>
      <w:r>
        <w:rPr>
          <w:rFonts w:hint="eastAsia" w:ascii="仿宋_GB2312" w:hAnsi="仿宋" w:eastAsia="仿宋_GB2312"/>
          <w:color w:val="auto"/>
          <w:sz w:val="32"/>
          <w:szCs w:val="32"/>
          <w:highlight w:val="none"/>
        </w:rPr>
        <w:t>的国（境）外学历学位认证书），应聘人员均须于202</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日（含）之前取得，且在现场资格审查、考察、办理聘用手续等期间该证件均有效。</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招聘岗位要求“具</w:t>
      </w:r>
      <w:r>
        <w:rPr>
          <w:rFonts w:hint="eastAsia" w:ascii="仿宋_GB2312" w:hAnsi="仿宋" w:eastAsia="仿宋_GB2312"/>
          <w:color w:val="auto"/>
          <w:sz w:val="32"/>
          <w:szCs w:val="32"/>
          <w:highlight w:val="none"/>
          <w:lang w:eastAsia="zh-CN"/>
        </w:rPr>
        <w:t>备</w:t>
      </w:r>
      <w:r>
        <w:rPr>
          <w:rFonts w:hint="eastAsia" w:ascii="仿宋_GB2312" w:hAnsi="仿宋" w:eastAsia="仿宋_GB2312"/>
          <w:color w:val="auto"/>
          <w:sz w:val="32"/>
          <w:szCs w:val="32"/>
          <w:highlight w:val="none"/>
        </w:rPr>
        <w:t>执业医师</w:t>
      </w:r>
      <w:r>
        <w:rPr>
          <w:rFonts w:hint="eastAsia" w:ascii="仿宋_GB2312" w:hAnsi="仿宋" w:eastAsia="仿宋_GB2312"/>
          <w:color w:val="auto"/>
          <w:sz w:val="32"/>
          <w:szCs w:val="32"/>
          <w:highlight w:val="none"/>
          <w:lang w:eastAsia="zh-CN"/>
        </w:rPr>
        <w:t>证书</w:t>
      </w:r>
      <w:r>
        <w:rPr>
          <w:rFonts w:hint="eastAsia" w:ascii="仿宋_GB2312" w:hAnsi="仿宋" w:eastAsia="仿宋_GB2312"/>
          <w:color w:val="auto"/>
          <w:sz w:val="32"/>
          <w:szCs w:val="32"/>
          <w:highlight w:val="none"/>
        </w:rPr>
        <w:t>”是指报考该招聘岗位人员须</w:t>
      </w:r>
      <w:r>
        <w:rPr>
          <w:rFonts w:hint="eastAsia" w:ascii="仿宋_GB2312" w:hAnsi="仿宋" w:eastAsia="仿宋_GB2312"/>
          <w:color w:val="auto"/>
          <w:sz w:val="32"/>
          <w:szCs w:val="32"/>
          <w:highlight w:val="none"/>
          <w:lang w:eastAsia="zh-CN"/>
        </w:rPr>
        <w:t>取得</w:t>
      </w:r>
      <w:r>
        <w:rPr>
          <w:rFonts w:hint="eastAsia" w:ascii="仿宋_GB2312" w:hAnsi="仿宋" w:eastAsia="仿宋_GB2312"/>
          <w:color w:val="auto"/>
          <w:sz w:val="32"/>
          <w:szCs w:val="32"/>
          <w:highlight w:val="none"/>
        </w:rPr>
        <w:t>执业医师资格</w:t>
      </w:r>
      <w:r>
        <w:rPr>
          <w:rFonts w:hint="eastAsia" w:ascii="仿宋_GB2312" w:hAnsi="仿宋" w:eastAsia="仿宋_GB2312"/>
          <w:color w:val="auto"/>
          <w:sz w:val="32"/>
          <w:szCs w:val="32"/>
          <w:highlight w:val="none"/>
          <w:lang w:eastAsia="zh-CN"/>
        </w:rPr>
        <w:t>证书</w:t>
      </w:r>
      <w:r>
        <w:rPr>
          <w:rFonts w:hint="eastAsia" w:ascii="仿宋_GB2312" w:hAnsi="仿宋" w:eastAsia="仿宋_GB2312"/>
          <w:color w:val="auto"/>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.海归留学人员如何填报所学专业？</w:t>
      </w:r>
    </w:p>
    <w:p>
      <w:pPr>
        <w:spacing w:line="560" w:lineRule="exact"/>
        <w:ind w:firstLine="640" w:firstLineChars="200"/>
        <w:rPr>
          <w:strike/>
          <w:dstrike w:val="0"/>
          <w:color w:val="FF0000"/>
          <w:highlight w:val="none"/>
        </w:rPr>
      </w:pPr>
      <w:r>
        <w:rPr>
          <w:rFonts w:hint="eastAsia" w:ascii="仿宋_GB2312" w:hAnsi="仿宋" w:eastAsia="仿宋_GB2312"/>
          <w:color w:val="auto"/>
          <w:sz w:val="32"/>
          <w:szCs w:val="32"/>
          <w:highlight w:val="none"/>
        </w:rPr>
        <w:t>海归留学人员</w:t>
      </w:r>
      <w:r>
        <w:rPr>
          <w:rFonts w:hint="eastAsia" w:ascii="仿宋_GB2312" w:hAnsi="仿宋_GB2312" w:eastAsia="仿宋_GB2312" w:cs="仿宋_GB2312"/>
          <w:color w:val="auto"/>
          <w:kern w:val="0"/>
          <w:sz w:val="32"/>
          <w:szCs w:val="32"/>
          <w:highlight w:val="none"/>
        </w:rPr>
        <w:t>报考，提交的专业名称须与教育部留学服务中心</w:t>
      </w:r>
      <w:r>
        <w:rPr>
          <w:rFonts w:hint="eastAsia" w:ascii="仿宋_GB2312" w:hAnsi="仿宋_GB2312" w:eastAsia="仿宋_GB2312" w:cs="仿宋_GB2312"/>
          <w:color w:val="auto"/>
          <w:sz w:val="32"/>
          <w:szCs w:val="32"/>
          <w:highlight w:val="none"/>
        </w:rPr>
        <w:t>出具的国（境）外学历学位认证书所载专业</w:t>
      </w:r>
      <w:r>
        <w:rPr>
          <w:rFonts w:hint="eastAsia" w:ascii="仿宋_GB2312" w:hAnsi="仿宋_GB2312" w:eastAsia="仿宋_GB2312" w:cs="仿宋_GB2312"/>
          <w:color w:val="auto"/>
          <w:kern w:val="0"/>
          <w:sz w:val="32"/>
          <w:szCs w:val="32"/>
          <w:highlight w:val="none"/>
        </w:rPr>
        <w:t>名称相一致</w:t>
      </w:r>
      <w:r>
        <w:rPr>
          <w:rFonts w:hint="eastAsia" w:ascii="仿宋_GB2312" w:hAnsi="仿宋_GB2312" w:eastAsia="仿宋_GB2312" w:cs="仿宋_GB2312"/>
          <w:color w:val="auto"/>
          <w:sz w:val="32"/>
          <w:szCs w:val="32"/>
          <w:highlight w:val="none"/>
        </w:rPr>
        <w:t>。</w:t>
      </w:r>
    </w:p>
    <w:p>
      <w:pPr>
        <w:spacing w:line="560" w:lineRule="exact"/>
        <w:ind w:firstLine="640" w:firstLineChars="200"/>
        <w:jc w:val="left"/>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.应聘人员报名时间和报名方式是如何确定的？</w:t>
      </w:r>
    </w:p>
    <w:p>
      <w:pPr>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采取统一时间、网上报名、网上初审、网上缴费的报名方式。</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报名时间：2021年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29</w:t>
      </w:r>
      <w:r>
        <w:rPr>
          <w:rFonts w:hint="eastAsia" w:ascii="仿宋_GB2312" w:hAnsi="仿宋" w:eastAsia="仿宋_GB2312"/>
          <w:color w:val="auto"/>
          <w:sz w:val="32"/>
          <w:szCs w:val="32"/>
          <w:highlight w:val="none"/>
        </w:rPr>
        <w:t xml:space="preserve">日09:00 - </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 xml:space="preserve">日16:00； </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查询时间：2021年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29</w:t>
      </w:r>
      <w:r>
        <w:rPr>
          <w:rFonts w:hint="eastAsia" w:ascii="仿宋_GB2312" w:hAnsi="仿宋" w:eastAsia="仿宋_GB2312"/>
          <w:color w:val="auto"/>
          <w:sz w:val="32"/>
          <w:szCs w:val="32"/>
          <w:highlight w:val="none"/>
        </w:rPr>
        <w:t xml:space="preserve">日12:00 - </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 xml:space="preserve">日11:00； </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缴费时间：2021年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29</w:t>
      </w:r>
      <w:r>
        <w:rPr>
          <w:rFonts w:hint="eastAsia" w:ascii="仿宋_GB2312" w:hAnsi="仿宋" w:eastAsia="仿宋_GB2312"/>
          <w:color w:val="auto"/>
          <w:sz w:val="32"/>
          <w:szCs w:val="32"/>
          <w:highlight w:val="none"/>
        </w:rPr>
        <w:t xml:space="preserve">日12:00 - </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 xml:space="preserve">日16:00。 </w:t>
      </w:r>
    </w:p>
    <w:p>
      <w:pPr>
        <w:widowControl/>
        <w:tabs>
          <w:tab w:val="left" w:pos="2865"/>
        </w:tabs>
        <w:spacing w:line="4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报名网址：栖霞市人民政府网站（http://www.sdqixia.gov.cn/）</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为保证报名顺畅，</w:t>
      </w:r>
      <w:r>
        <w:rPr>
          <w:rFonts w:hint="eastAsia" w:ascii="黑体" w:hAnsi="黑体" w:eastAsia="黑体" w:cs="黑体"/>
          <w:b/>
          <w:bCs/>
          <w:color w:val="auto"/>
          <w:sz w:val="32"/>
          <w:szCs w:val="32"/>
          <w:highlight w:val="none"/>
        </w:rPr>
        <w:t>建议使用360浏览器极速模式</w:t>
      </w:r>
      <w:r>
        <w:rPr>
          <w:rFonts w:hint="eastAsia" w:ascii="仿宋_GB2312" w:hAnsi="仿宋_GB2312" w:eastAsia="仿宋_GB2312" w:cs="仿宋_GB2312"/>
          <w:color w:val="auto"/>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.填报相关表格、信息时需注意什么？</w:t>
      </w:r>
    </w:p>
    <w:p>
      <w:pPr>
        <w:spacing w:line="560" w:lineRule="exact"/>
        <w:ind w:firstLine="640" w:firstLineChars="200"/>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.应聘人员是否可以更改报考岗位？</w:t>
      </w:r>
    </w:p>
    <w:p>
      <w:pPr>
        <w:spacing w:line="56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禁止该应聘人员改报其他岗位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原因一般有三：</w:t>
      </w:r>
    </w:p>
    <w:p>
      <w:pPr>
        <w:spacing w:line="560" w:lineRule="exac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以上情况，均需应聘人员耐心等待。</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.已经签订就业协议书的2021年全日制普通高等院校毕业生，报考时应注意什么？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已经签订就业协议书的202</w:t>
      </w:r>
      <w:r>
        <w:rPr>
          <w:rFonts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鲁发改成本〔2018〕1427号</w:t>
      </w:r>
      <w:r>
        <w:rPr>
          <w:rFonts w:hint="eastAsia" w:ascii="仿宋_GB2312" w:hAnsi="仿宋_GB2312" w:eastAsia="仿宋_GB2312" w:cs="仿宋_GB2312"/>
          <w:color w:val="auto"/>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符合享受减免考务费用的人员，</w:t>
      </w:r>
      <w:r>
        <w:rPr>
          <w:rFonts w:hint="eastAsia" w:ascii="仿宋_GB2312" w:hAnsi="仿宋" w:eastAsia="仿宋_GB2312"/>
          <w:color w:val="auto"/>
          <w:sz w:val="32"/>
          <w:szCs w:val="32"/>
          <w:highlight w:val="none"/>
        </w:rPr>
        <w:t>通过网上初审后，须在2021年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29</w:t>
      </w:r>
      <w:r>
        <w:rPr>
          <w:rFonts w:hint="eastAsia" w:ascii="仿宋_GB2312" w:hAnsi="仿宋" w:eastAsia="仿宋_GB2312"/>
          <w:color w:val="auto"/>
          <w:sz w:val="32"/>
          <w:szCs w:val="32"/>
          <w:highlight w:val="none"/>
        </w:rPr>
        <w:t>日12:00-</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日16:00内完成网上缴费，</w:t>
      </w:r>
      <w:r>
        <w:rPr>
          <w:rFonts w:hint="eastAsia" w:ascii="仿宋_GB2312" w:hAnsi="仿宋_GB2312" w:eastAsia="仿宋_GB2312" w:cs="仿宋_GB2312"/>
          <w:color w:val="auto"/>
          <w:kern w:val="0"/>
          <w:sz w:val="32"/>
          <w:szCs w:val="32"/>
          <w:highlight w:val="none"/>
        </w:rPr>
        <w:t>将相应材料拍照后，将照片以电子邮件附件形式发送至邮箱：qxwjjzgk@yt.shandong.cn，邮件主题须为：“笔试费用减免+考生姓名+身份证号”。发送材料包括：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highlight w:val="none"/>
        </w:rPr>
        <w:t>省人力资源社会保障厅、省教育厅核发的《山东省特困家庭毕业生就业服务卡》</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olor w:val="auto"/>
          <w:sz w:val="32"/>
          <w:szCs w:val="32"/>
          <w:highlight w:val="none"/>
        </w:rPr>
        <w:t>享受最低生活保障城镇家庭的应聘人员须发送“</w:t>
      </w:r>
      <w:r>
        <w:rPr>
          <w:rFonts w:hint="eastAsia" w:ascii="仿宋_GB2312" w:hAnsi="仿宋_GB2312" w:eastAsia="仿宋_GB2312" w:cs="仿宋_GB2312"/>
          <w:color w:val="auto"/>
          <w:kern w:val="0"/>
          <w:sz w:val="32"/>
          <w:szCs w:val="32"/>
          <w:highlight w:val="none"/>
        </w:rPr>
        <w:t>家庭所在地的县（市、区）民政部门出具的享受最低生活保障的证明和低保证</w:t>
      </w:r>
      <w:r>
        <w:rPr>
          <w:rFonts w:hint="eastAsia" w:ascii="仿宋_GB2312" w:hAnsi="仿宋"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；残疾人须发送“</w:t>
      </w:r>
      <w:r>
        <w:rPr>
          <w:rFonts w:hint="eastAsia" w:ascii="仿宋_GB2312" w:eastAsia="仿宋_GB2312"/>
          <w:color w:val="auto"/>
          <w:sz w:val="32"/>
          <w:szCs w:val="32"/>
          <w:highlight w:val="none"/>
        </w:rPr>
        <w:t>有效期内的第二代《中华人民共和国残疾人证》（或社保卡搭载的残疾人证）</w:t>
      </w:r>
      <w:r>
        <w:rPr>
          <w:rFonts w:hint="eastAsia" w:ascii="仿宋_GB2312" w:hAnsi="仿宋_GB2312" w:eastAsia="仿宋_GB2312" w:cs="仿宋_GB2312"/>
          <w:color w:val="auto"/>
          <w:kern w:val="0"/>
          <w:sz w:val="32"/>
          <w:szCs w:val="32"/>
          <w:highlight w:val="none"/>
        </w:rPr>
        <w:t>”；本人身份证（正反两面）。</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电子邮件须在</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3</w:t>
      </w:r>
      <w:bookmarkStart w:id="0" w:name="_GoBack"/>
      <w:bookmarkEnd w:id="0"/>
      <w:r>
        <w:rPr>
          <w:rFonts w:hint="eastAsia" w:ascii="仿宋_GB2312" w:hAnsi="仿宋" w:eastAsia="仿宋_GB2312"/>
          <w:color w:val="auto"/>
          <w:sz w:val="32"/>
          <w:szCs w:val="32"/>
          <w:highlight w:val="none"/>
        </w:rPr>
        <w:t>日16:00</w:t>
      </w:r>
      <w:r>
        <w:rPr>
          <w:rFonts w:hint="eastAsia" w:ascii="仿宋_GB2312" w:eastAsia="仿宋_GB2312"/>
          <w:color w:val="auto"/>
          <w:sz w:val="32"/>
          <w:szCs w:val="32"/>
          <w:highlight w:val="none"/>
        </w:rPr>
        <w:t>前发送，以邮箱显示接收时间为准。邮件发送成功后，请尽快于工作时间内致电0535-3376109确认邮件收到情况。免笔试考务费认定结果以电子邮件反馈。</w:t>
      </w:r>
      <w:r>
        <w:rPr>
          <w:rFonts w:hint="eastAsia" w:ascii="仿宋_GB2312" w:hAnsi="仿宋_GB2312" w:eastAsia="仿宋_GB2312" w:cs="仿宋_GB2312"/>
          <w:color w:val="auto"/>
          <w:kern w:val="0"/>
          <w:sz w:val="32"/>
          <w:szCs w:val="32"/>
          <w:highlight w:val="none"/>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-3376109。</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.应聘人员通过网上报名后，需要下载打印哪些材料？何时打印？</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网上缴费成功后，报考参加统一笔试岗位的考生须于2021年</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日9:00-</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日9:30登陆报名网站下载打印《栖霞市事业单位</w:t>
      </w:r>
      <w:r>
        <w:rPr>
          <w:rFonts w:hint="eastAsia" w:ascii="仿宋_GB2312" w:hAnsi="仿宋_GB2312" w:eastAsia="仿宋_GB2312" w:cs="仿宋_GB2312"/>
          <w:color w:val="auto"/>
          <w:kern w:val="0"/>
          <w:sz w:val="32"/>
          <w:szCs w:val="32"/>
          <w:highlight w:val="none"/>
          <w:lang w:eastAsia="zh-CN"/>
        </w:rPr>
        <w:t>（教育、卫生）</w:t>
      </w:r>
      <w:r>
        <w:rPr>
          <w:rFonts w:hint="eastAsia" w:ascii="仿宋_GB2312" w:hAnsi="仿宋_GB2312" w:eastAsia="仿宋_GB2312" w:cs="仿宋_GB2312"/>
          <w:color w:val="auto"/>
          <w:kern w:val="0"/>
          <w:sz w:val="32"/>
          <w:szCs w:val="32"/>
          <w:highlight w:val="none"/>
        </w:rPr>
        <w:t>公开招聘工作人员报名登记表》、《应聘事业单位工作人员诚信承诺书》（参加现场资格审查时使用）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笔试准考证。笔试准考证无需盖章。</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.现场资格审查是否必须本人到场？</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.现场资格审查需要携带什么材料？</w:t>
      </w:r>
    </w:p>
    <w:p>
      <w:pPr>
        <w:widowControl/>
        <w:tabs>
          <w:tab w:val="left" w:pos="2865"/>
        </w:tabs>
        <w:spacing w:line="560" w:lineRule="exact"/>
        <w:ind w:firstLine="640" w:firstLineChars="200"/>
        <w:rPr>
          <w:rFonts w:ascii="楷体_GB2312" w:hAnsi="黑体" w:eastAsia="楷体_GB2312" w:cs="黑体"/>
          <w:color w:val="auto"/>
          <w:kern w:val="0"/>
          <w:sz w:val="32"/>
          <w:szCs w:val="32"/>
          <w:highlight w:val="none"/>
        </w:rPr>
      </w:pPr>
      <w:r>
        <w:rPr>
          <w:rFonts w:hint="eastAsia" w:ascii="仿宋_GB2312" w:hAnsi="仿宋_GB2312" w:eastAsia="仿宋_GB2312" w:cs="仿宋_GB2312"/>
          <w:color w:val="auto"/>
          <w:kern w:val="0"/>
          <w:sz w:val="32"/>
          <w:szCs w:val="32"/>
          <w:highlight w:val="none"/>
        </w:rPr>
        <w:t>现场资格审查需要提交笔试准考证、填写完整的《栖霞市事业单位</w:t>
      </w:r>
      <w:r>
        <w:rPr>
          <w:rFonts w:hint="eastAsia" w:ascii="仿宋_GB2312" w:hAnsi="仿宋_GB2312" w:eastAsia="仿宋_GB2312" w:cs="仿宋_GB2312"/>
          <w:color w:val="auto"/>
          <w:kern w:val="0"/>
          <w:sz w:val="32"/>
          <w:szCs w:val="32"/>
          <w:highlight w:val="none"/>
          <w:lang w:eastAsia="zh-CN"/>
        </w:rPr>
        <w:t>（教育、卫生）</w:t>
      </w:r>
      <w:r>
        <w:rPr>
          <w:rFonts w:hint="eastAsia" w:ascii="仿宋_GB2312" w:hAnsi="仿宋_GB2312" w:eastAsia="仿宋_GB2312" w:cs="仿宋_GB2312"/>
          <w:color w:val="auto"/>
          <w:kern w:val="0"/>
          <w:sz w:val="32"/>
          <w:szCs w:val="32"/>
          <w:highlight w:val="none"/>
        </w:rPr>
        <w:t>公开招聘工作人员报名登记表》、亲笔签名的《应聘事业单位工作人员诚信承诺书》及同底版近期1寸免冠正面照片2张和相关证明材料（均要求提供原件和复印件）、《</w:t>
      </w:r>
      <w:r>
        <w:rPr>
          <w:rFonts w:hint="eastAsia" w:ascii="仿宋_GB2312" w:hAnsi="仿宋" w:eastAsia="仿宋_GB2312"/>
          <w:color w:val="auto"/>
          <w:sz w:val="32"/>
          <w:szCs w:val="32"/>
          <w:highlight w:val="none"/>
        </w:rPr>
        <w:t>应聘人员健康承诺书</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olor w:val="auto"/>
          <w:sz w:val="32"/>
          <w:szCs w:val="32"/>
          <w:highlight w:val="none"/>
        </w:rPr>
        <w:t>应聘人员健康管理信息采集表</w:t>
      </w:r>
      <w:r>
        <w:rPr>
          <w:rFonts w:hint="eastAsia" w:ascii="仿宋_GB2312" w:hAnsi="仿宋_GB2312" w:eastAsia="仿宋_GB2312" w:cs="仿宋_GB2312"/>
          <w:color w:val="auto"/>
          <w:kern w:val="0"/>
          <w:sz w:val="32"/>
          <w:szCs w:val="32"/>
          <w:highlight w:val="none"/>
        </w:rPr>
        <w:t>》，</w:t>
      </w:r>
      <w:r>
        <w:rPr>
          <w:rFonts w:hint="eastAsia" w:ascii="楷体_GB2312" w:hAnsi="黑体" w:eastAsia="楷体_GB2312" w:cs="黑体"/>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2021年全日制普通高校毕业生</w:t>
      </w:r>
      <w:r>
        <w:rPr>
          <w:rFonts w:hint="eastAsia" w:ascii="仿宋_GB2312" w:hAnsi="仿宋_GB2312" w:eastAsia="仿宋_GB2312" w:cs="仿宋_GB2312"/>
          <w:color w:val="auto"/>
          <w:kern w:val="0"/>
          <w:sz w:val="32"/>
          <w:szCs w:val="32"/>
          <w:highlight w:val="none"/>
        </w:rPr>
        <w:t>须提交学历证书、相应学位证书、身份证、毕业生就业主管机关签发的就业报到证（非个人原因未发放就业报到证的提供相关证明材料）</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color w:val="auto"/>
          <w:sz w:val="32"/>
          <w:szCs w:val="32"/>
          <w:highlight w:val="none"/>
        </w:rPr>
        <w:t>无业人员需提交就业创业证或处于无业状态的个人书面承诺书。</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须提交招聘岗位要求的学历证书、学位证书、身份证、</w:t>
      </w:r>
      <w:r>
        <w:rPr>
          <w:rFonts w:hint="eastAsia" w:ascii="仿宋_GB2312" w:hAnsi="仿宋_GB2312" w:eastAsia="仿宋_GB2312" w:cs="仿宋_GB2312"/>
          <w:color w:val="auto"/>
          <w:kern w:val="0"/>
          <w:sz w:val="32"/>
          <w:szCs w:val="32"/>
          <w:highlight w:val="none"/>
          <w:lang w:eastAsia="zh-CN"/>
        </w:rPr>
        <w:t>报到证、</w:t>
      </w:r>
      <w:r>
        <w:rPr>
          <w:rFonts w:hint="eastAsia" w:ascii="仿宋_GB2312" w:hAnsi="仿宋_GB2312" w:eastAsia="仿宋_GB2312" w:cs="仿宋_GB2312"/>
          <w:color w:val="auto"/>
          <w:kern w:val="0"/>
          <w:sz w:val="32"/>
          <w:szCs w:val="32"/>
          <w:highlight w:val="none"/>
        </w:rPr>
        <w:t>具有人事管理权限部门或单位出具的同意报考证明信（采用《简章》附件3式样。实行集体人事代理或劳务派遣的，用人单位和人事代理或劳务派遣机构均须盖章；实行个人人事代理的，由人事代理机构盖章；</w:t>
      </w:r>
      <w:r>
        <w:rPr>
          <w:rFonts w:hint="eastAsia" w:ascii="仿宋_GB2312" w:hAnsi="仿宋" w:eastAsia="仿宋_GB2312"/>
          <w:color w:val="auto"/>
          <w:sz w:val="32"/>
          <w:szCs w:val="32"/>
          <w:highlight w:val="none"/>
          <w:lang w:eastAsia="zh-CN"/>
        </w:rPr>
        <w:t>机关事业单位工作人员</w:t>
      </w:r>
      <w:r>
        <w:rPr>
          <w:rFonts w:hint="eastAsia" w:ascii="仿宋_GB2312" w:hAnsi="仿宋" w:eastAsia="仿宋_GB2312"/>
          <w:color w:val="auto"/>
          <w:sz w:val="32"/>
          <w:szCs w:val="32"/>
          <w:highlight w:val="none"/>
        </w:rPr>
        <w:t>报考，须经县级以上行政主管</w:t>
      </w:r>
      <w:r>
        <w:rPr>
          <w:rFonts w:hint="eastAsia" w:ascii="仿宋_GB2312" w:hAnsi="仿宋" w:eastAsia="仿宋_GB2312"/>
          <w:color w:val="auto"/>
          <w:sz w:val="32"/>
          <w:szCs w:val="32"/>
          <w:highlight w:val="none"/>
          <w:lang w:eastAsia="zh-CN"/>
        </w:rPr>
        <w:t>机关</w:t>
      </w:r>
      <w:r>
        <w:rPr>
          <w:rFonts w:hint="eastAsia" w:ascii="仿宋_GB2312" w:hAnsi="仿宋" w:eastAsia="仿宋_GB2312"/>
          <w:color w:val="auto"/>
          <w:sz w:val="32"/>
          <w:szCs w:val="32"/>
          <w:highlight w:val="none"/>
        </w:rPr>
        <w:t>同意。</w:t>
      </w:r>
      <w:r>
        <w:rPr>
          <w:rFonts w:hint="eastAsia" w:ascii="仿宋_GB2312" w:hAnsi="仿宋_GB2312" w:eastAsia="仿宋_GB2312" w:cs="仿宋_GB2312"/>
          <w:color w:val="auto"/>
          <w:kern w:val="0"/>
          <w:sz w:val="32"/>
          <w:szCs w:val="32"/>
          <w:highlight w:val="none"/>
        </w:rPr>
        <w:t>）等。海归留学人员须提供国（境）外学历学位认证书。报名时有工作单位，但现已解除劳动合同或就业协议的人员应聘的，还须提供解除劳动合同或就业协议证明材料。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，还须按要求提交其他相关材料,如：专业研究方向相关证明，研究生毕业生的本科学历、学位证书，专业技术资格证书或有关资格证书等。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.招聘岗位有其他要求（</w:t>
      </w:r>
      <w:r>
        <w:rPr>
          <w:rFonts w:hint="eastAsia" w:ascii="黑体" w:hAnsi="黑体" w:eastAsia="黑体" w:cs="黑体"/>
          <w:color w:val="auto"/>
          <w:kern w:val="0"/>
          <w:sz w:val="32"/>
          <w:szCs w:val="32"/>
          <w:highlight w:val="none"/>
          <w:lang w:eastAsia="zh-CN"/>
        </w:rPr>
        <w:t>职</w:t>
      </w:r>
      <w:r>
        <w:rPr>
          <w:rFonts w:hint="eastAsia" w:ascii="黑体" w:hAnsi="黑体" w:eastAsia="黑体" w:cs="黑体"/>
          <w:color w:val="auto"/>
          <w:kern w:val="0"/>
          <w:sz w:val="32"/>
          <w:szCs w:val="32"/>
          <w:highlight w:val="none"/>
        </w:rPr>
        <w:t>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招聘岗位有其他要求的，必须满足《202</w:t>
      </w:r>
      <w:r>
        <w:rPr>
          <w:rFonts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rPr>
        <w:t>年栖霞市</w:t>
      </w:r>
      <w:r>
        <w:rPr>
          <w:rFonts w:hint="eastAsia" w:ascii="仿宋_GB2312" w:hAnsi="仿宋" w:eastAsia="仿宋_GB2312"/>
          <w:color w:val="auto"/>
          <w:sz w:val="32"/>
          <w:szCs w:val="32"/>
          <w:highlight w:val="none"/>
        </w:rPr>
        <w:t>事业单位</w:t>
      </w:r>
      <w:r>
        <w:rPr>
          <w:rFonts w:hint="eastAsia" w:ascii="仿宋_GB2312" w:hAnsi="仿宋" w:eastAsia="仿宋_GB2312"/>
          <w:color w:val="auto"/>
          <w:sz w:val="32"/>
          <w:szCs w:val="32"/>
          <w:highlight w:val="none"/>
          <w:lang w:eastAsia="zh-CN"/>
        </w:rPr>
        <w:t>（教育、卫生）</w:t>
      </w:r>
      <w:r>
        <w:rPr>
          <w:rFonts w:hint="eastAsia" w:ascii="仿宋_GB2312" w:hAnsi="仿宋" w:eastAsia="仿宋_GB2312"/>
          <w:color w:val="auto"/>
          <w:sz w:val="32"/>
          <w:szCs w:val="32"/>
          <w:highlight w:val="none"/>
        </w:rPr>
        <w:t>公开招聘工作人员岗位需求表</w:t>
      </w:r>
      <w:r>
        <w:rPr>
          <w:rFonts w:hint="eastAsia" w:ascii="仿宋_GB2312" w:hAnsi="仿宋_GB2312" w:eastAsia="仿宋_GB2312" w:cs="仿宋_GB2312"/>
          <w:color w:val="auto"/>
          <w:kern w:val="0"/>
          <w:sz w:val="32"/>
          <w:szCs w:val="32"/>
          <w:highlight w:val="none"/>
        </w:rPr>
        <w:t>》中的所有条件才能报考。现场资格审查时，在《</w:t>
      </w:r>
      <w:r>
        <w:rPr>
          <w:rFonts w:hint="eastAsia" w:ascii="仿宋_GB2312" w:hAnsi="仿宋_GB2312" w:eastAsia="仿宋_GB2312" w:cs="仿宋_GB2312"/>
          <w:color w:val="auto"/>
          <w:kern w:val="0"/>
          <w:sz w:val="32"/>
          <w:szCs w:val="32"/>
          <w:highlight w:val="none"/>
          <w:lang w:val="en-US" w:eastAsia="zh-CN"/>
        </w:rPr>
        <w:t>2021年</w:t>
      </w:r>
      <w:r>
        <w:rPr>
          <w:rFonts w:hint="eastAsia" w:ascii="仿宋_GB2312" w:hAnsi="仿宋_GB2312" w:eastAsia="仿宋_GB2312" w:cs="仿宋_GB2312"/>
          <w:color w:val="auto"/>
          <w:kern w:val="0"/>
          <w:sz w:val="32"/>
          <w:szCs w:val="32"/>
          <w:highlight w:val="none"/>
        </w:rPr>
        <w:t>栖霞市事业单位</w:t>
      </w:r>
      <w:r>
        <w:rPr>
          <w:rFonts w:hint="eastAsia" w:ascii="仿宋_GB2312" w:hAnsi="仿宋_GB2312" w:eastAsia="仿宋_GB2312" w:cs="仿宋_GB2312"/>
          <w:color w:val="auto"/>
          <w:kern w:val="0"/>
          <w:sz w:val="32"/>
          <w:szCs w:val="32"/>
          <w:highlight w:val="none"/>
          <w:lang w:eastAsia="zh-CN"/>
        </w:rPr>
        <w:t>（教育、卫生）</w:t>
      </w:r>
      <w:r>
        <w:rPr>
          <w:rFonts w:hint="eastAsia" w:ascii="仿宋_GB2312" w:hAnsi="仿宋_GB2312" w:eastAsia="仿宋_GB2312" w:cs="仿宋_GB2312"/>
          <w:color w:val="auto"/>
          <w:kern w:val="0"/>
          <w:sz w:val="32"/>
          <w:szCs w:val="32"/>
          <w:highlight w:val="none"/>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如某医院医学影像岗位，专业要求“医学影像（放射诊断方向）”,“放射诊断方向”即为该岗位的专业研究方向要求。</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应聘具有专业方向要求岗位的人员，在现场资格审查时须提供学习成绩单复印件和专业研究方向证明。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rPr>
        <w:t>现场资格审查提交材料不全的，须在现场资格审查日次日17:00前提交。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因故不能在现场资格审查时提供的，也可在面试后第二个工作日17:00前提供。未</w:t>
      </w:r>
      <w:r>
        <w:rPr>
          <w:rFonts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rPr>
        <w:t>规定时间内</w:t>
      </w:r>
      <w:r>
        <w:rPr>
          <w:rFonts w:ascii="仿宋_GB2312" w:hAnsi="仿宋" w:eastAsia="仿宋_GB2312"/>
          <w:color w:val="auto"/>
          <w:sz w:val="32"/>
          <w:szCs w:val="32"/>
          <w:highlight w:val="none"/>
        </w:rPr>
        <w:t>提交有关材料</w:t>
      </w:r>
      <w:r>
        <w:rPr>
          <w:rFonts w:hint="eastAsia" w:ascii="仿宋_GB2312" w:hAnsi="仿宋" w:eastAsia="仿宋_GB2312"/>
          <w:color w:val="auto"/>
          <w:sz w:val="32"/>
          <w:szCs w:val="32"/>
          <w:highlight w:val="none"/>
        </w:rPr>
        <w:t>、证明</w:t>
      </w:r>
      <w:r>
        <w:rPr>
          <w:rFonts w:ascii="仿宋_GB2312" w:hAnsi="仿宋" w:eastAsia="仿宋_GB2312"/>
          <w:color w:val="auto"/>
          <w:sz w:val="32"/>
          <w:szCs w:val="32"/>
          <w:highlight w:val="none"/>
        </w:rPr>
        <w:t>的，视为弃权。经审查不具备报考条件的，取消其</w:t>
      </w:r>
      <w:r>
        <w:rPr>
          <w:rFonts w:hint="eastAsia" w:ascii="仿宋_GB2312" w:hAnsi="仿宋" w:eastAsia="仿宋_GB2312"/>
          <w:color w:val="auto"/>
          <w:sz w:val="32"/>
          <w:szCs w:val="32"/>
          <w:highlight w:val="none"/>
        </w:rPr>
        <w:t>考</w:t>
      </w:r>
      <w:r>
        <w:rPr>
          <w:rFonts w:ascii="仿宋_GB2312" w:hAnsi="仿宋" w:eastAsia="仿宋_GB2312"/>
          <w:color w:val="auto"/>
          <w:sz w:val="32"/>
          <w:szCs w:val="32"/>
          <w:highlight w:val="none"/>
        </w:rPr>
        <w:t>试资格。</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29</w:t>
      </w:r>
      <w:r>
        <w:rPr>
          <w:rFonts w:hint="eastAsia" w:ascii="黑体" w:hAnsi="黑体" w:eastAsia="黑体" w:cs="黑体"/>
          <w:color w:val="auto"/>
          <w:kern w:val="0"/>
          <w:sz w:val="32"/>
          <w:szCs w:val="32"/>
          <w:highlight w:val="none"/>
        </w:rPr>
        <w:t>.是否实行试用期？最低服务年限是多少？</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招聘单位按规定与受聘人员签订聘用合同，实行试用期制度，约定最低服务年限为5年（含试用期），试用期不合格的解除聘用合同。</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进入现场资格审查范围人员名单和包含递补情况的面试人员名单均在栖霞市人民政府网站公布。</w:t>
      </w:r>
    </w:p>
    <w:p>
      <w:pPr>
        <w:spacing w:line="560" w:lineRule="exact"/>
        <w:ind w:firstLine="640" w:firstLineChars="200"/>
        <w:rPr>
          <w:rFonts w:hint="eastAsia" w:ascii="黑体" w:hAnsi="黑体" w:eastAsia="黑体" w:cs="黑体"/>
          <w:color w:val="FF0000"/>
          <w:kern w:val="0"/>
          <w:sz w:val="32"/>
          <w:szCs w:val="32"/>
          <w:highlight w:val="none"/>
          <w:lang w:eastAsia="zh-CN"/>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 现场资格审查、考试和体检时，疫情防控注意事项有哪些?</w:t>
      </w:r>
    </w:p>
    <w:p>
      <w:pPr>
        <w:spacing w:line="560" w:lineRule="exact"/>
        <w:ind w:firstLine="640" w:firstLineChars="200"/>
        <w:rPr>
          <w:rFonts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单位主管部门报告，并尽快自行就诊排查，招聘单位主管部门将根据防疫部门工作要求，综合研判并通知应聘人员是否具备正常参加考试和现场资格审核的条件，如具备参加条件，应聘人员来</w:t>
      </w:r>
      <w:r>
        <w:rPr>
          <w:rFonts w:hint="eastAsia" w:ascii="仿宋_GB2312" w:hAnsi="仿宋_GB2312" w:eastAsia="仿宋_GB2312" w:cs="仿宋_GB2312"/>
          <w:color w:val="auto"/>
          <w:sz w:val="32"/>
          <w:szCs w:val="32"/>
          <w:highlight w:val="none"/>
          <w:lang w:eastAsia="zh-CN"/>
        </w:rPr>
        <w:t>栖</w:t>
      </w:r>
      <w:r>
        <w:rPr>
          <w:rFonts w:hint="eastAsia" w:ascii="仿宋_GB2312" w:hAnsi="仿宋_GB2312" w:eastAsia="仿宋_GB2312" w:cs="仿宋_GB2312"/>
          <w:color w:val="auto"/>
          <w:sz w:val="32"/>
          <w:szCs w:val="32"/>
          <w:highlight w:val="none"/>
        </w:rPr>
        <w:t>时须持</w:t>
      </w:r>
      <w:r>
        <w:rPr>
          <w:rFonts w:hint="eastAsia" w:ascii="仿宋_GB2312" w:hAnsi="仿宋_GB2312" w:eastAsia="仿宋_GB2312" w:cs="仿宋_GB2312"/>
          <w:color w:val="auto"/>
          <w:sz w:val="32"/>
          <w:szCs w:val="32"/>
          <w:highlight w:val="none"/>
          <w:lang w:val="en-US" w:eastAsia="zh-CN"/>
        </w:rPr>
        <w:t>48小时</w:t>
      </w:r>
      <w:r>
        <w:rPr>
          <w:rFonts w:hint="eastAsia" w:ascii="仿宋_GB2312" w:hAnsi="仿宋_GB2312" w:eastAsia="仿宋_GB2312" w:cs="仿宋_GB2312"/>
          <w:color w:val="auto"/>
          <w:sz w:val="32"/>
          <w:szCs w:val="32"/>
          <w:highlight w:val="none"/>
        </w:rPr>
        <w:t>内有效</w:t>
      </w:r>
      <w:r>
        <w:rPr>
          <w:rFonts w:hint="eastAsia" w:ascii="仿宋_GB2312" w:hAnsi="宋体" w:eastAsia="仿宋_GB2312" w:cs="宋体"/>
          <w:color w:val="auto"/>
          <w:sz w:val="32"/>
          <w:szCs w:val="32"/>
          <w:highlight w:val="none"/>
        </w:rPr>
        <w:t>核酸检测阴性证明。</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w:t>
      </w:r>
      <w:r>
        <w:rPr>
          <w:rFonts w:hint="eastAsia" w:ascii="仿宋_GB2312" w:hAnsi="仿宋_GB2312" w:eastAsia="仿宋_GB2312" w:cs="仿宋_GB2312"/>
          <w:b/>
          <w:color w:val="auto"/>
          <w:sz w:val="32"/>
          <w:szCs w:val="32"/>
          <w:highlight w:val="none"/>
        </w:rPr>
        <w:t>所有应聘人员参加现场资格审查、考试和体检时应佩戴口罩，主动提交《应聘人员健康承诺书》《</w:t>
      </w:r>
      <w:r>
        <w:rPr>
          <w:rFonts w:hint="eastAsia" w:ascii="仿宋_GB2312" w:hAnsi="仿宋" w:eastAsia="仿宋_GB2312"/>
          <w:b/>
          <w:color w:val="auto"/>
          <w:sz w:val="32"/>
          <w:szCs w:val="32"/>
          <w:highlight w:val="none"/>
        </w:rPr>
        <w:t>应聘人员健康管理信息采集表</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48小时内有效核酸检测阴性证明、山东省电子健康通行码（绿码,原则上不允许使用手机截屏或纸质打印健康通行码）、准考证和身份证，并按要求接受体温测量。</w:t>
      </w:r>
      <w:r>
        <w:rPr>
          <w:rFonts w:hint="eastAsia" w:ascii="仿宋_GB2312" w:eastAsia="仿宋_GB2312"/>
          <w:color w:val="auto"/>
          <w:sz w:val="32"/>
          <w:szCs w:val="32"/>
          <w:highlight w:val="none"/>
        </w:rPr>
        <w:t>无法提供健康证明的，以及经现场专业人员确认有可疑症状（</w:t>
      </w:r>
      <w:r>
        <w:rPr>
          <w:rFonts w:hint="eastAsia" w:ascii="仿宋_GB2312" w:hAnsi="仿宋" w:eastAsia="仿宋_GB2312" w:cs="仿宋"/>
          <w:color w:val="auto"/>
          <w:sz w:val="32"/>
          <w:szCs w:val="32"/>
          <w:highlight w:val="none"/>
        </w:rPr>
        <w:t>体温</w:t>
      </w:r>
      <w:r>
        <w:rPr>
          <w:rFonts w:ascii="仿宋_GB2312" w:hAnsi="仿宋" w:eastAsia="仿宋_GB2312" w:cs="仿宋"/>
          <w:color w:val="auto"/>
          <w:sz w:val="32"/>
          <w:szCs w:val="32"/>
          <w:highlight w:val="none"/>
        </w:rPr>
        <w:t>37.3</w:t>
      </w:r>
      <w:r>
        <w:rPr>
          <w:rFonts w:hint="eastAsia" w:ascii="仿宋_GB2312" w:hAnsi="仿宋" w:eastAsia="仿宋_GB2312" w:cs="仿宋"/>
          <w:color w:val="auto"/>
          <w:sz w:val="32"/>
          <w:szCs w:val="32"/>
          <w:highlight w:val="none"/>
        </w:rPr>
        <w:t>℃以上，出现持续干咳、乏力、呼吸困难等症状</w:t>
      </w:r>
      <w:r>
        <w:rPr>
          <w:rFonts w:hint="eastAsia" w:ascii="仿宋_GB2312" w:eastAsia="仿宋_GB2312"/>
          <w:color w:val="auto"/>
          <w:sz w:val="32"/>
          <w:szCs w:val="32"/>
          <w:highlight w:val="none"/>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highlight w:val="none"/>
        </w:rPr>
        <w:t>招聘单位主管部门</w:t>
      </w:r>
      <w:r>
        <w:rPr>
          <w:rFonts w:hint="eastAsia" w:ascii="仿宋_GB2312" w:hAnsi="仿宋_GB2312" w:eastAsia="仿宋_GB2312" w:cs="仿宋_GB2312"/>
          <w:color w:val="auto"/>
          <w:kern w:val="0"/>
          <w:sz w:val="32"/>
          <w:szCs w:val="32"/>
          <w:highlight w:val="none"/>
        </w:rPr>
        <w:t>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.公开招聘期间有哪些联系方式？</w:t>
      </w:r>
    </w:p>
    <w:p>
      <w:pPr>
        <w:widowControl/>
        <w:tabs>
          <w:tab w:val="left" w:pos="2865"/>
        </w:tabs>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咨询招聘简章、报考岗位有关问题，请联系电话：</w:t>
      </w:r>
    </w:p>
    <w:p>
      <w:pPr>
        <w:widowControl/>
        <w:tabs>
          <w:tab w:val="left" w:pos="2865"/>
        </w:tabs>
        <w:spacing w:line="560" w:lineRule="exact"/>
        <w:ind w:firstLine="640" w:firstLineChars="200"/>
        <w:rPr>
          <w:rFonts w:hint="eastAsia" w:ascii="仿宋_GB2312" w:hAnsi="仿宋" w:eastAsia="仿宋_GB2312"/>
          <w:bCs/>
          <w:color w:val="auto"/>
          <w:sz w:val="32"/>
          <w:szCs w:val="32"/>
          <w:highlight w:val="none"/>
        </w:rPr>
      </w:pPr>
      <w:r>
        <w:rPr>
          <w:rFonts w:hint="eastAsia" w:ascii="仿宋_GB2312" w:hAnsi="仿宋" w:eastAsia="仿宋_GB2312"/>
          <w:color w:val="auto"/>
          <w:sz w:val="32"/>
          <w:szCs w:val="32"/>
          <w:highlight w:val="none"/>
        </w:rPr>
        <w:t>栖霞市卫生健康局</w:t>
      </w:r>
      <w:r>
        <w:rPr>
          <w:rFonts w:hint="eastAsia" w:ascii="仿宋_GB2312" w:hAnsi="仿宋" w:eastAsia="仿宋_GB2312"/>
          <w:bCs/>
          <w:color w:val="auto"/>
          <w:sz w:val="32"/>
          <w:szCs w:val="32"/>
          <w:highlight w:val="none"/>
        </w:rPr>
        <w:t>0535-3376109</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lang w:eastAsia="zh-CN"/>
        </w:rPr>
        <w:t>栖霞市教育和体育局</w:t>
      </w:r>
      <w:r>
        <w:rPr>
          <w:rFonts w:hint="eastAsia" w:ascii="仿宋_GB2312" w:hAnsi="仿宋" w:eastAsia="仿宋_GB2312"/>
          <w:bCs/>
          <w:color w:val="auto"/>
          <w:sz w:val="32"/>
          <w:szCs w:val="32"/>
          <w:highlight w:val="none"/>
        </w:rPr>
        <w:t>0535-</w:t>
      </w:r>
      <w:r>
        <w:rPr>
          <w:rFonts w:hint="eastAsia" w:ascii="仿宋_GB2312" w:hAnsi="仿宋" w:eastAsia="仿宋_GB2312"/>
          <w:color w:val="auto"/>
          <w:sz w:val="32"/>
          <w:szCs w:val="32"/>
          <w:highlight w:val="none"/>
          <w:lang w:eastAsia="zh-CN"/>
        </w:rPr>
        <w:t>5211108</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栖霞市人力资源和社会保障局</w:t>
      </w:r>
      <w:r>
        <w:rPr>
          <w:rFonts w:hint="eastAsia" w:ascii="仿宋_GB2312" w:hAnsi="仿宋_GB2312" w:eastAsia="仿宋_GB2312" w:cs="仿宋_GB2312"/>
          <w:color w:val="auto"/>
          <w:kern w:val="0"/>
          <w:sz w:val="32"/>
          <w:szCs w:val="32"/>
          <w:highlight w:val="none"/>
        </w:rPr>
        <w:t>0535-5210043。</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auto"/>
          <w:kern w:val="0"/>
          <w:sz w:val="32"/>
          <w:szCs w:val="32"/>
          <w:highlight w:val="non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55A67"/>
    <w:rsid w:val="002B7CAC"/>
    <w:rsid w:val="002C0622"/>
    <w:rsid w:val="002C2F51"/>
    <w:rsid w:val="002E4831"/>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2D55E0"/>
    <w:rsid w:val="015E680C"/>
    <w:rsid w:val="01C13426"/>
    <w:rsid w:val="02FB1CF4"/>
    <w:rsid w:val="036B58AD"/>
    <w:rsid w:val="039E02B8"/>
    <w:rsid w:val="03CE7FD8"/>
    <w:rsid w:val="03D704F8"/>
    <w:rsid w:val="03E414A3"/>
    <w:rsid w:val="04123CF5"/>
    <w:rsid w:val="04596F89"/>
    <w:rsid w:val="049A0462"/>
    <w:rsid w:val="058614B9"/>
    <w:rsid w:val="05F87292"/>
    <w:rsid w:val="06752BEF"/>
    <w:rsid w:val="06AD0ED7"/>
    <w:rsid w:val="06DB1D60"/>
    <w:rsid w:val="06F673EC"/>
    <w:rsid w:val="075D0BD8"/>
    <w:rsid w:val="07EA0CE5"/>
    <w:rsid w:val="07F2493C"/>
    <w:rsid w:val="08A84167"/>
    <w:rsid w:val="08B84F7F"/>
    <w:rsid w:val="08DC6E53"/>
    <w:rsid w:val="08FE776A"/>
    <w:rsid w:val="09210335"/>
    <w:rsid w:val="094507DF"/>
    <w:rsid w:val="0950313B"/>
    <w:rsid w:val="09844816"/>
    <w:rsid w:val="0A4418C5"/>
    <w:rsid w:val="0AC33D82"/>
    <w:rsid w:val="0AEE6748"/>
    <w:rsid w:val="0BC12120"/>
    <w:rsid w:val="0BE623D6"/>
    <w:rsid w:val="0BED037C"/>
    <w:rsid w:val="0C8E5D60"/>
    <w:rsid w:val="0D382693"/>
    <w:rsid w:val="0D7250C2"/>
    <w:rsid w:val="0DCA075E"/>
    <w:rsid w:val="0E190EEF"/>
    <w:rsid w:val="0E336714"/>
    <w:rsid w:val="0E3429A3"/>
    <w:rsid w:val="0EC3561A"/>
    <w:rsid w:val="0ED1365C"/>
    <w:rsid w:val="0F3C059B"/>
    <w:rsid w:val="0F5548F2"/>
    <w:rsid w:val="0F5659CA"/>
    <w:rsid w:val="0F685B0C"/>
    <w:rsid w:val="0F81740A"/>
    <w:rsid w:val="0FE36E55"/>
    <w:rsid w:val="106349DE"/>
    <w:rsid w:val="10A44FF3"/>
    <w:rsid w:val="114442FF"/>
    <w:rsid w:val="1226074B"/>
    <w:rsid w:val="12502D4F"/>
    <w:rsid w:val="13960389"/>
    <w:rsid w:val="13EE295E"/>
    <w:rsid w:val="14C912DB"/>
    <w:rsid w:val="14DD7CD5"/>
    <w:rsid w:val="1505750A"/>
    <w:rsid w:val="151E1A44"/>
    <w:rsid w:val="15205DC3"/>
    <w:rsid w:val="15297E4C"/>
    <w:rsid w:val="15BB3418"/>
    <w:rsid w:val="16BB3963"/>
    <w:rsid w:val="16C53177"/>
    <w:rsid w:val="16D01E88"/>
    <w:rsid w:val="172E045F"/>
    <w:rsid w:val="17DD652C"/>
    <w:rsid w:val="183954C1"/>
    <w:rsid w:val="184516CA"/>
    <w:rsid w:val="187631F1"/>
    <w:rsid w:val="19065BDE"/>
    <w:rsid w:val="19573545"/>
    <w:rsid w:val="19C821B5"/>
    <w:rsid w:val="1A05302F"/>
    <w:rsid w:val="1A7A3546"/>
    <w:rsid w:val="1A886F70"/>
    <w:rsid w:val="1AB57166"/>
    <w:rsid w:val="1AC20333"/>
    <w:rsid w:val="1AC751D5"/>
    <w:rsid w:val="1AE97623"/>
    <w:rsid w:val="1B04051D"/>
    <w:rsid w:val="1B2E6881"/>
    <w:rsid w:val="1B8240BF"/>
    <w:rsid w:val="1CE15BA0"/>
    <w:rsid w:val="1D0769D6"/>
    <w:rsid w:val="1D253C12"/>
    <w:rsid w:val="1D6C1D80"/>
    <w:rsid w:val="1D860450"/>
    <w:rsid w:val="1DE419E2"/>
    <w:rsid w:val="1E231823"/>
    <w:rsid w:val="1E337263"/>
    <w:rsid w:val="1E5D6D6A"/>
    <w:rsid w:val="1F4417CF"/>
    <w:rsid w:val="1FEE1CEB"/>
    <w:rsid w:val="20792ABF"/>
    <w:rsid w:val="20A75580"/>
    <w:rsid w:val="20B75026"/>
    <w:rsid w:val="21074221"/>
    <w:rsid w:val="21965D7B"/>
    <w:rsid w:val="21F25AB2"/>
    <w:rsid w:val="22B031F9"/>
    <w:rsid w:val="23A54055"/>
    <w:rsid w:val="23C352FC"/>
    <w:rsid w:val="240D3B86"/>
    <w:rsid w:val="247E4123"/>
    <w:rsid w:val="25872AD7"/>
    <w:rsid w:val="25A83774"/>
    <w:rsid w:val="260E4D17"/>
    <w:rsid w:val="26311C91"/>
    <w:rsid w:val="26937BED"/>
    <w:rsid w:val="2738777A"/>
    <w:rsid w:val="27F0492E"/>
    <w:rsid w:val="287F3D60"/>
    <w:rsid w:val="288560D2"/>
    <w:rsid w:val="28BA78A1"/>
    <w:rsid w:val="29256FBF"/>
    <w:rsid w:val="29987625"/>
    <w:rsid w:val="29B95FF4"/>
    <w:rsid w:val="29DF5135"/>
    <w:rsid w:val="2AC85CFB"/>
    <w:rsid w:val="2B190F34"/>
    <w:rsid w:val="2B5302D4"/>
    <w:rsid w:val="2B8D29F9"/>
    <w:rsid w:val="2C832C6C"/>
    <w:rsid w:val="2CDF2153"/>
    <w:rsid w:val="2DCB1992"/>
    <w:rsid w:val="2E254A8C"/>
    <w:rsid w:val="2EF85377"/>
    <w:rsid w:val="2F3562A2"/>
    <w:rsid w:val="2FB53650"/>
    <w:rsid w:val="2FCF0774"/>
    <w:rsid w:val="2FE26946"/>
    <w:rsid w:val="3019771C"/>
    <w:rsid w:val="303A2665"/>
    <w:rsid w:val="304302F4"/>
    <w:rsid w:val="30491239"/>
    <w:rsid w:val="30BD0C63"/>
    <w:rsid w:val="319E5CF2"/>
    <w:rsid w:val="32477963"/>
    <w:rsid w:val="32A4559B"/>
    <w:rsid w:val="32A92634"/>
    <w:rsid w:val="337F6ABC"/>
    <w:rsid w:val="33DA6017"/>
    <w:rsid w:val="34186C96"/>
    <w:rsid w:val="3546005F"/>
    <w:rsid w:val="3577490E"/>
    <w:rsid w:val="35D1009A"/>
    <w:rsid w:val="35DD2E71"/>
    <w:rsid w:val="361C291B"/>
    <w:rsid w:val="363C6A62"/>
    <w:rsid w:val="365A43C3"/>
    <w:rsid w:val="368C5CF6"/>
    <w:rsid w:val="379300EA"/>
    <w:rsid w:val="37F56440"/>
    <w:rsid w:val="37F842A8"/>
    <w:rsid w:val="382E3FE1"/>
    <w:rsid w:val="38A40713"/>
    <w:rsid w:val="394B09BA"/>
    <w:rsid w:val="397E4A77"/>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4F13E43"/>
    <w:rsid w:val="455331DD"/>
    <w:rsid w:val="456838D2"/>
    <w:rsid w:val="4589228F"/>
    <w:rsid w:val="46BE199C"/>
    <w:rsid w:val="477D44E0"/>
    <w:rsid w:val="478011F7"/>
    <w:rsid w:val="47A42FFE"/>
    <w:rsid w:val="47D25107"/>
    <w:rsid w:val="483E6183"/>
    <w:rsid w:val="48EB2E13"/>
    <w:rsid w:val="49F713F7"/>
    <w:rsid w:val="4AAF4320"/>
    <w:rsid w:val="4AB03085"/>
    <w:rsid w:val="4AE853D9"/>
    <w:rsid w:val="4B0159BB"/>
    <w:rsid w:val="4B1F7952"/>
    <w:rsid w:val="4B587A2E"/>
    <w:rsid w:val="4B5C4EB8"/>
    <w:rsid w:val="4B6E41C0"/>
    <w:rsid w:val="4B78381C"/>
    <w:rsid w:val="4BA92767"/>
    <w:rsid w:val="4BE84431"/>
    <w:rsid w:val="4C340574"/>
    <w:rsid w:val="4D327D0E"/>
    <w:rsid w:val="4E1E08A5"/>
    <w:rsid w:val="4E26284F"/>
    <w:rsid w:val="4EB70901"/>
    <w:rsid w:val="4F214A67"/>
    <w:rsid w:val="4F573B7F"/>
    <w:rsid w:val="4FE764D3"/>
    <w:rsid w:val="50404B89"/>
    <w:rsid w:val="50C33695"/>
    <w:rsid w:val="50C84E9D"/>
    <w:rsid w:val="511161D6"/>
    <w:rsid w:val="511D102D"/>
    <w:rsid w:val="51E4263D"/>
    <w:rsid w:val="51ED5566"/>
    <w:rsid w:val="52043A68"/>
    <w:rsid w:val="520E71A8"/>
    <w:rsid w:val="52454B2B"/>
    <w:rsid w:val="52A915EC"/>
    <w:rsid w:val="52C16C92"/>
    <w:rsid w:val="534F34E9"/>
    <w:rsid w:val="53607C34"/>
    <w:rsid w:val="53C4504B"/>
    <w:rsid w:val="542615C5"/>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46298E"/>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2B4127"/>
    <w:rsid w:val="666225A7"/>
    <w:rsid w:val="668D572F"/>
    <w:rsid w:val="66AC43D7"/>
    <w:rsid w:val="66CE54C6"/>
    <w:rsid w:val="66EF61DE"/>
    <w:rsid w:val="678A5D04"/>
    <w:rsid w:val="67AE3358"/>
    <w:rsid w:val="683B22B2"/>
    <w:rsid w:val="68CB1F7E"/>
    <w:rsid w:val="690510B9"/>
    <w:rsid w:val="69BB1A5C"/>
    <w:rsid w:val="69E84A00"/>
    <w:rsid w:val="6A8B3B60"/>
    <w:rsid w:val="6AB83E4C"/>
    <w:rsid w:val="6B521BA0"/>
    <w:rsid w:val="6B796D9D"/>
    <w:rsid w:val="6CB33E68"/>
    <w:rsid w:val="6CBC50B1"/>
    <w:rsid w:val="6CDB09E2"/>
    <w:rsid w:val="6CDB2F5E"/>
    <w:rsid w:val="6CE965EC"/>
    <w:rsid w:val="6D473B54"/>
    <w:rsid w:val="6D8F1832"/>
    <w:rsid w:val="6DC4026E"/>
    <w:rsid w:val="6EBE1813"/>
    <w:rsid w:val="6F360BCF"/>
    <w:rsid w:val="6F6A089F"/>
    <w:rsid w:val="70160E64"/>
    <w:rsid w:val="708A387C"/>
    <w:rsid w:val="70ED2890"/>
    <w:rsid w:val="713066DB"/>
    <w:rsid w:val="72426071"/>
    <w:rsid w:val="726E5413"/>
    <w:rsid w:val="729A6DB6"/>
    <w:rsid w:val="732E30D0"/>
    <w:rsid w:val="73760711"/>
    <w:rsid w:val="73950812"/>
    <w:rsid w:val="73BD3C96"/>
    <w:rsid w:val="744D3A04"/>
    <w:rsid w:val="746B7EE5"/>
    <w:rsid w:val="74F5507F"/>
    <w:rsid w:val="75267FA8"/>
    <w:rsid w:val="75412B61"/>
    <w:rsid w:val="7591021F"/>
    <w:rsid w:val="75A72685"/>
    <w:rsid w:val="763657F5"/>
    <w:rsid w:val="766D6462"/>
    <w:rsid w:val="7683277C"/>
    <w:rsid w:val="774246AA"/>
    <w:rsid w:val="77B06BAF"/>
    <w:rsid w:val="77B77DCD"/>
    <w:rsid w:val="78627357"/>
    <w:rsid w:val="78AC63C3"/>
    <w:rsid w:val="78CD4F0A"/>
    <w:rsid w:val="78DD2365"/>
    <w:rsid w:val="7959798E"/>
    <w:rsid w:val="797314CA"/>
    <w:rsid w:val="79DE0D6E"/>
    <w:rsid w:val="79FC33A2"/>
    <w:rsid w:val="7AD64B52"/>
    <w:rsid w:val="7AF844D2"/>
    <w:rsid w:val="7B33781A"/>
    <w:rsid w:val="7B924AC2"/>
    <w:rsid w:val="7B9626C4"/>
    <w:rsid w:val="7BC70B85"/>
    <w:rsid w:val="7BDB5AA3"/>
    <w:rsid w:val="7C027A83"/>
    <w:rsid w:val="7D596D3C"/>
    <w:rsid w:val="7E0544B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1296</Words>
  <Characters>7391</Characters>
  <Lines>61</Lines>
  <Paragraphs>17</Paragraphs>
  <TotalTime>10</TotalTime>
  <ScaleCrop>false</ScaleCrop>
  <LinksUpToDate>false</LinksUpToDate>
  <CharactersWithSpaces>8670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2021-11-16T08:43:00Z</cp:lastPrinted>
  <dcterms:modified xsi:type="dcterms:W3CDTF">2021-11-18T07:30:00Z</dcterms:modified>
  <dc:title>问，参加2012年执业医师资格考试，成绩合格，但未发放医师资格证书的，可否报考相关岗位？资格审查时需提供什么材料？</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21BF38E3779B4E18A6A49B90239DA466</vt:lpwstr>
  </property>
</Properties>
</file>