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FangSong" w:hAnsi="FangSong" w:eastAsia="FangSong" w:cs="FangSong"/>
          <w:b w:val="0"/>
          <w:bCs/>
          <w:color w:val="auto"/>
          <w:kern w:val="0"/>
          <w:sz w:val="28"/>
          <w:szCs w:val="28"/>
        </w:rPr>
      </w:pPr>
      <w:r>
        <w:rPr>
          <w:rFonts w:hint="eastAsia" w:ascii="FangSong" w:hAnsi="FangSong" w:eastAsia="FangSong" w:cs="FangSong"/>
          <w:b w:val="0"/>
          <w:bCs/>
          <w:color w:val="auto"/>
          <w:kern w:val="0"/>
          <w:sz w:val="28"/>
          <w:szCs w:val="28"/>
        </w:rPr>
        <w:t>附件</w:t>
      </w:r>
      <w:r>
        <w:rPr>
          <w:rFonts w:hint="eastAsia" w:ascii="FangSong" w:hAnsi="FangSong" w:eastAsia="FangSong" w:cs="FangSong"/>
          <w:b w:val="0"/>
          <w:bCs/>
          <w:color w:val="auto"/>
          <w:kern w:val="0"/>
          <w:sz w:val="28"/>
          <w:szCs w:val="28"/>
          <w:lang w:val="en-US" w:eastAsia="zh-CN"/>
        </w:rPr>
        <w:t>4</w:t>
      </w:r>
      <w:r>
        <w:rPr>
          <w:rFonts w:hint="eastAsia" w:ascii="FangSong" w:hAnsi="FangSong" w:eastAsia="FangSong" w:cs="FangSong"/>
          <w:b w:val="0"/>
          <w:bCs/>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FangSong" w:hAnsi="FangSong" w:eastAsia="FangSong" w:cs="FangSong"/>
          <w:b w:val="0"/>
          <w:bCs/>
          <w:color w:val="auto"/>
          <w:kern w:val="0"/>
          <w:sz w:val="28"/>
          <w:szCs w:val="28"/>
        </w:rPr>
      </w:pP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FangSong" w:hAnsi="FangSong" w:eastAsia="FangSong" w:cs="FangSong"/>
          <w:b/>
          <w:bCs/>
          <w:color w:val="auto"/>
          <w:kern w:val="0"/>
          <w:sz w:val="32"/>
          <w:szCs w:val="32"/>
        </w:rPr>
      </w:pPr>
      <w:r>
        <w:rPr>
          <w:rFonts w:hint="eastAsia" w:ascii="FangSong" w:hAnsi="FangSong" w:eastAsia="FangSong" w:cs="FangSong"/>
          <w:b/>
          <w:bCs/>
          <w:color w:val="auto"/>
          <w:kern w:val="0"/>
          <w:sz w:val="32"/>
          <w:szCs w:val="32"/>
        </w:rPr>
        <w:t>《潜山市2022年省示范高中公开招聘教师疫情防控告知书》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2" w:firstLineChars="200"/>
        <w:jc w:val="both"/>
        <w:textAlignment w:val="baseline"/>
        <w:rPr>
          <w:rStyle w:val="24"/>
          <w:rFonts w:ascii="Times New Roman" w:hAnsi="Times New Roman" w:eastAsia="SimSun"/>
          <w:b/>
          <w:i w:val="0"/>
          <w:caps w:val="0"/>
          <w:color w:val="auto"/>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jc w:val="both"/>
        <w:textAlignment w:val="baseline"/>
        <w:rPr>
          <w:rStyle w:val="24"/>
          <w:rFonts w:ascii="Times New Roman" w:hAnsi="Times New Roman" w:eastAsia="SimSun" w:cs="Times New Roman"/>
          <w:b w:val="0"/>
          <w:i w:val="0"/>
          <w:caps w:val="0"/>
          <w:color w:val="000000"/>
          <w:spacing w:val="0"/>
          <w:w w:val="100"/>
          <w:kern w:val="2"/>
          <w:sz w:val="28"/>
          <w:szCs w:val="28"/>
          <w:lang w:val="en-US" w:eastAsia="zh-CN" w:bidi="ar-SA"/>
        </w:rPr>
      </w:pP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根据省、市疫情防控要求，现就做好</w:t>
      </w:r>
      <w:r>
        <w:rPr>
          <w:rStyle w:val="24"/>
          <w:rFonts w:hint="eastAsia" w:cs="Times New Roman"/>
          <w:b w:val="0"/>
          <w:i w:val="0"/>
          <w:caps w:val="0"/>
          <w:color w:val="000000"/>
          <w:spacing w:val="0"/>
          <w:w w:val="100"/>
          <w:kern w:val="2"/>
          <w:sz w:val="28"/>
          <w:szCs w:val="28"/>
          <w:lang w:val="en-US" w:eastAsia="zh-CN" w:bidi="ar-SA"/>
        </w:rPr>
        <w:t>本次招聘工作的</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疫情防控有关事项</w:t>
      </w:r>
      <w:r>
        <w:rPr>
          <w:rStyle w:val="24"/>
          <w:rFonts w:hint="eastAsia" w:cs="Times New Roman"/>
          <w:b w:val="0"/>
          <w:i w:val="0"/>
          <w:caps w:val="0"/>
          <w:color w:val="000000"/>
          <w:spacing w:val="0"/>
          <w:w w:val="100"/>
          <w:kern w:val="2"/>
          <w:sz w:val="28"/>
          <w:szCs w:val="28"/>
          <w:lang w:val="en-US" w:eastAsia="zh-CN" w:bidi="ar-SA"/>
        </w:rPr>
        <w:t>告知</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 xml:space="preserve">如下： </w:t>
      </w:r>
    </w:p>
    <w:p>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jc w:val="both"/>
        <w:textAlignment w:val="baseline"/>
        <w:rPr>
          <w:rStyle w:val="24"/>
          <w:rFonts w:ascii="Times New Roman" w:hAnsi="Times New Roman" w:eastAsia="SimSun" w:cs="Times New Roman"/>
          <w:b w:val="0"/>
          <w:i w:val="0"/>
          <w:caps w:val="0"/>
          <w:color w:val="000000"/>
          <w:spacing w:val="0"/>
          <w:w w:val="100"/>
          <w:kern w:val="2"/>
          <w:sz w:val="28"/>
          <w:szCs w:val="28"/>
          <w:lang w:val="en-US" w:eastAsia="zh-CN" w:bidi="ar-SA"/>
        </w:rPr>
      </w:pP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1、请提前申领“安康码”，在“安康码”界面下，点击“通信大数据行程卡”并授权核验个人行程。请务必在“安康码”界面下，每日通过“点击核验”保持绿码状态，做好体温测量和健康监测。非绿码人员</w:t>
      </w:r>
      <w:bookmarkStart w:id="0" w:name="_GoBack"/>
      <w:bookmarkEnd w:id="0"/>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 xml:space="preserve">需通过健康打卡、个人申诉、核酸检测等方式尽快转为绿码。 </w:t>
      </w:r>
    </w:p>
    <w:p>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jc w:val="both"/>
        <w:textAlignment w:val="baseline"/>
        <w:rPr>
          <w:rStyle w:val="24"/>
          <w:rFonts w:ascii="Times New Roman" w:hAnsi="Times New Roman" w:eastAsia="SimSun" w:cs="Times New Roman"/>
          <w:b w:val="0"/>
          <w:i w:val="0"/>
          <w:caps w:val="0"/>
          <w:color w:val="000000"/>
          <w:spacing w:val="0"/>
          <w:w w:val="100"/>
          <w:kern w:val="2"/>
          <w:sz w:val="28"/>
          <w:szCs w:val="28"/>
          <w:lang w:val="en-US" w:eastAsia="zh-CN" w:bidi="ar-SA"/>
        </w:rPr>
      </w:pP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2、根据疫情防控要求，</w:t>
      </w:r>
      <w:r>
        <w:rPr>
          <w:rStyle w:val="24"/>
          <w:rFonts w:hint="eastAsia" w:cs="Times New Roman"/>
          <w:b w:val="0"/>
          <w:i w:val="0"/>
          <w:caps w:val="0"/>
          <w:color w:val="000000"/>
          <w:spacing w:val="0"/>
          <w:w w:val="100"/>
          <w:kern w:val="2"/>
          <w:sz w:val="28"/>
          <w:szCs w:val="28"/>
          <w:lang w:val="en-US" w:eastAsia="zh-CN" w:bidi="ar-SA"/>
        </w:rPr>
        <w:t>现场报名和面试</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 xml:space="preserve">实施健康码和新冠疫苗接种记录“二码”联查，同时核查“通信大数据行程卡”。建议无禁忌而尚未接种疫苗的考生尽快完成接种。 </w:t>
      </w:r>
    </w:p>
    <w:p>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jc w:val="both"/>
        <w:textAlignment w:val="baseline"/>
        <w:rPr>
          <w:rStyle w:val="24"/>
          <w:rFonts w:ascii="Times New Roman" w:hAnsi="Times New Roman" w:eastAsia="SimSun" w:cs="Times New Roman"/>
          <w:b w:val="0"/>
          <w:i w:val="0"/>
          <w:caps w:val="0"/>
          <w:color w:val="000000"/>
          <w:spacing w:val="0"/>
          <w:w w:val="100"/>
          <w:kern w:val="2"/>
          <w:sz w:val="28"/>
          <w:szCs w:val="28"/>
          <w:lang w:val="en-US" w:eastAsia="zh-CN" w:bidi="ar-SA"/>
        </w:rPr>
      </w:pP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3、</w:t>
      </w:r>
      <w:r>
        <w:rPr>
          <w:rStyle w:val="24"/>
          <w:rFonts w:hint="eastAsia" w:cs="Times New Roman"/>
          <w:b w:val="0"/>
          <w:i w:val="0"/>
          <w:caps w:val="0"/>
          <w:color w:val="000000"/>
          <w:spacing w:val="0"/>
          <w:w w:val="100"/>
          <w:kern w:val="2"/>
          <w:sz w:val="28"/>
          <w:szCs w:val="28"/>
          <w:lang w:val="en-US" w:eastAsia="zh-CN" w:bidi="ar-SA"/>
        </w:rPr>
        <w:t>现场报名和面试的</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 xml:space="preserve">考生，须主动出示考试前48小时内核酸检测阴性证明(纸质报告与手机APP查询均可)。 </w:t>
      </w:r>
    </w:p>
    <w:p>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jc w:val="both"/>
        <w:textAlignment w:val="baseline"/>
        <w:rPr>
          <w:rStyle w:val="24"/>
          <w:rFonts w:ascii="Times New Roman" w:hAnsi="Times New Roman" w:eastAsia="SimSun" w:cs="Times New Roman"/>
          <w:b w:val="0"/>
          <w:i w:val="0"/>
          <w:caps w:val="0"/>
          <w:color w:val="000000"/>
          <w:spacing w:val="0"/>
          <w:w w:val="100"/>
          <w:kern w:val="2"/>
          <w:sz w:val="28"/>
          <w:szCs w:val="28"/>
          <w:lang w:val="en-US" w:eastAsia="zh-CN" w:bidi="ar-SA"/>
        </w:rPr>
      </w:pP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4、根据疫情防控要求，属于以下人员类别的不得参加</w:t>
      </w:r>
      <w:r>
        <w:rPr>
          <w:rStyle w:val="24"/>
          <w:rFonts w:hint="eastAsia" w:cs="Times New Roman"/>
          <w:b w:val="0"/>
          <w:i w:val="0"/>
          <w:caps w:val="0"/>
          <w:color w:val="000000"/>
          <w:spacing w:val="0"/>
          <w:w w:val="100"/>
          <w:kern w:val="2"/>
          <w:sz w:val="28"/>
          <w:szCs w:val="28"/>
          <w:lang w:val="en-US" w:eastAsia="zh-CN" w:bidi="ar-SA"/>
        </w:rPr>
        <w:t>现场报名和面试</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 xml:space="preserve">：考前14天内有国内中高风险地区旅居史，处在隔离期和健康监测期的入境（含港、台地区）人员，处于健康监测期的出院确诊病例、无症状感染者，尚未解除管控的密接、次密接人员，有发热、咳嗽、胸闷等身体异常情况未排除感染风险的人员。 </w:t>
      </w:r>
    </w:p>
    <w:p>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jc w:val="both"/>
        <w:textAlignment w:val="baseline"/>
        <w:rPr>
          <w:rStyle w:val="24"/>
          <w:rFonts w:ascii="Times New Roman" w:hAnsi="Times New Roman" w:eastAsia="SimSun" w:cs="Times New Roman"/>
          <w:b w:val="0"/>
          <w:i w:val="0"/>
          <w:caps w:val="0"/>
          <w:color w:val="000000"/>
          <w:spacing w:val="0"/>
          <w:w w:val="100"/>
          <w:kern w:val="2"/>
          <w:sz w:val="28"/>
          <w:szCs w:val="28"/>
          <w:lang w:val="en-US" w:eastAsia="zh-CN" w:bidi="ar-SA"/>
        </w:rPr>
      </w:pP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5、</w:t>
      </w:r>
      <w:r>
        <w:rPr>
          <w:rStyle w:val="24"/>
          <w:rFonts w:hint="eastAsia" w:cs="Times New Roman"/>
          <w:b w:val="0"/>
          <w:i w:val="0"/>
          <w:caps w:val="0"/>
          <w:color w:val="000000"/>
          <w:spacing w:val="0"/>
          <w:w w:val="100"/>
          <w:kern w:val="2"/>
          <w:sz w:val="28"/>
          <w:szCs w:val="28"/>
          <w:lang w:val="en-US" w:eastAsia="zh-CN" w:bidi="ar-SA"/>
        </w:rPr>
        <w:t>考生现场</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报名和</w:t>
      </w:r>
      <w:r>
        <w:rPr>
          <w:rStyle w:val="24"/>
          <w:rFonts w:hint="eastAsia" w:cs="Times New Roman"/>
          <w:b w:val="0"/>
          <w:i w:val="0"/>
          <w:caps w:val="0"/>
          <w:color w:val="000000"/>
          <w:spacing w:val="0"/>
          <w:w w:val="100"/>
          <w:kern w:val="2"/>
          <w:sz w:val="28"/>
          <w:szCs w:val="28"/>
          <w:lang w:val="en-US" w:eastAsia="zh-CN" w:bidi="ar-SA"/>
        </w:rPr>
        <w:t>面试</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 xml:space="preserve">前须进行体温检测，体温正常方可进入。请保持良好卫生习惯与作息规律，做好个人防护，减少人员接触，根据气温变化增减衣物以预防感冒。 </w:t>
      </w:r>
    </w:p>
    <w:p>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jc w:val="both"/>
        <w:textAlignment w:val="baseline"/>
        <w:rPr>
          <w:rStyle w:val="24"/>
          <w:rFonts w:ascii="Times New Roman" w:hAnsi="Times New Roman" w:eastAsia="SimSun" w:cs="Times New Roman"/>
          <w:b w:val="0"/>
          <w:i w:val="0"/>
          <w:caps w:val="0"/>
          <w:color w:val="000000"/>
          <w:spacing w:val="0"/>
          <w:w w:val="100"/>
          <w:kern w:val="2"/>
          <w:sz w:val="28"/>
          <w:szCs w:val="28"/>
          <w:lang w:val="en-US" w:eastAsia="zh-CN" w:bidi="ar-SA"/>
        </w:rPr>
      </w:pP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 xml:space="preserve">6、如出现发热、乏力、咳嗽、呼吸困难、腹泻等症状请如实报告所在地疾控部门并及时前往定点医院就诊。期间有身体不适症状的人员要立即向工作人员报告并服从工作人员的管理。 </w:t>
      </w:r>
    </w:p>
    <w:p>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jc w:val="both"/>
        <w:textAlignment w:val="baseline"/>
        <w:rPr>
          <w:rStyle w:val="24"/>
          <w:rFonts w:hint="eastAsia" w:ascii="Times New Roman" w:hAnsi="Times New Roman" w:eastAsia="SimSun" w:cs="Times New Roman"/>
          <w:b w:val="0"/>
          <w:i w:val="0"/>
          <w:caps w:val="0"/>
          <w:color w:val="000000"/>
          <w:spacing w:val="0"/>
          <w:w w:val="100"/>
          <w:kern w:val="2"/>
          <w:sz w:val="28"/>
          <w:szCs w:val="28"/>
          <w:lang w:val="en-US" w:eastAsia="zh-CN" w:bidi="ar-SA"/>
        </w:rPr>
      </w:pP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7、请提前自备一次性医用口罩，</w:t>
      </w:r>
      <w:r>
        <w:rPr>
          <w:rStyle w:val="24"/>
          <w:rFonts w:hint="eastAsia" w:cs="Times New Roman"/>
          <w:b w:val="0"/>
          <w:i w:val="0"/>
          <w:caps w:val="0"/>
          <w:color w:val="000000"/>
          <w:spacing w:val="0"/>
          <w:w w:val="100"/>
          <w:kern w:val="2"/>
          <w:sz w:val="28"/>
          <w:szCs w:val="28"/>
          <w:lang w:val="en-US" w:eastAsia="zh-CN" w:bidi="ar-SA"/>
        </w:rPr>
        <w:t>现场报名和面试当天</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至少提前一小时抵达</w:t>
      </w:r>
      <w:r>
        <w:rPr>
          <w:rStyle w:val="24"/>
          <w:rFonts w:hint="eastAsia" w:cs="Times New Roman"/>
          <w:b w:val="0"/>
          <w:i w:val="0"/>
          <w:caps w:val="0"/>
          <w:color w:val="000000"/>
          <w:spacing w:val="0"/>
          <w:w w:val="100"/>
          <w:kern w:val="2"/>
          <w:sz w:val="28"/>
          <w:szCs w:val="28"/>
          <w:lang w:val="en-US" w:eastAsia="zh-CN" w:bidi="ar-SA"/>
        </w:rPr>
        <w:t>现场，</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进入前务必要严格使用酒精消毒用品进行手部消毒。</w:t>
      </w:r>
      <w:r>
        <w:rPr>
          <w:rStyle w:val="24"/>
          <w:rFonts w:hint="eastAsia" w:cs="Times New Roman"/>
          <w:b w:val="0"/>
          <w:i w:val="0"/>
          <w:caps w:val="0"/>
          <w:color w:val="000000"/>
          <w:spacing w:val="0"/>
          <w:w w:val="100"/>
          <w:kern w:val="2"/>
          <w:sz w:val="28"/>
          <w:szCs w:val="28"/>
          <w:lang w:val="en-US" w:eastAsia="zh-CN" w:bidi="ar-SA"/>
        </w:rPr>
        <w:t>现场报名和面试</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 xml:space="preserve">期间除身份核验环节外全程佩戴口罩，并始终保持1米以上安全距离。 </w:t>
      </w:r>
    </w:p>
    <w:p>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jc w:val="both"/>
        <w:textAlignment w:val="baseline"/>
        <w:rPr>
          <w:rStyle w:val="24"/>
          <w:rFonts w:ascii="Times New Roman" w:hAnsi="Times New Roman" w:eastAsia="SimSun" w:cs="Times New Roman"/>
          <w:b w:val="0"/>
          <w:i w:val="0"/>
          <w:caps w:val="0"/>
          <w:color w:val="000000"/>
          <w:spacing w:val="0"/>
          <w:w w:val="100"/>
          <w:kern w:val="2"/>
          <w:sz w:val="28"/>
          <w:szCs w:val="28"/>
          <w:lang w:val="en-US" w:eastAsia="zh-CN" w:bidi="ar-SA"/>
        </w:rPr>
      </w:pP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 8、请自觉遵守相关防疫要求和属地人员管控政策。凡隐瞒或谎报旅居史、接触史、健康状况等疫情防控重点信息，不配合工作人员进行防疫检测、询问等造成不良后果的，终止其</w:t>
      </w:r>
      <w:r>
        <w:rPr>
          <w:rStyle w:val="24"/>
          <w:rFonts w:hint="eastAsia" w:cs="Times New Roman"/>
          <w:b w:val="0"/>
          <w:i w:val="0"/>
          <w:caps w:val="0"/>
          <w:color w:val="000000"/>
          <w:spacing w:val="0"/>
          <w:w w:val="100"/>
          <w:kern w:val="2"/>
          <w:sz w:val="28"/>
          <w:szCs w:val="28"/>
          <w:lang w:val="en-US" w:eastAsia="zh-CN" w:bidi="ar-SA"/>
        </w:rPr>
        <w:t>现场</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报名和</w:t>
      </w:r>
      <w:r>
        <w:rPr>
          <w:rStyle w:val="24"/>
          <w:rFonts w:hint="eastAsia" w:cs="Times New Roman"/>
          <w:b w:val="0"/>
          <w:i w:val="0"/>
          <w:caps w:val="0"/>
          <w:color w:val="000000"/>
          <w:spacing w:val="0"/>
          <w:w w:val="100"/>
          <w:kern w:val="2"/>
          <w:sz w:val="28"/>
          <w:szCs w:val="28"/>
          <w:lang w:val="en-US" w:eastAsia="zh-CN" w:bidi="ar-SA"/>
        </w:rPr>
        <w:t>面试</w:t>
      </w:r>
      <w:r>
        <w:rPr>
          <w:rStyle w:val="24"/>
          <w:rFonts w:hint="eastAsia" w:ascii="Times New Roman" w:hAnsi="Times New Roman" w:eastAsia="SimSun" w:cs="Times New Roman"/>
          <w:b w:val="0"/>
          <w:i w:val="0"/>
          <w:caps w:val="0"/>
          <w:color w:val="000000"/>
          <w:spacing w:val="0"/>
          <w:w w:val="100"/>
          <w:kern w:val="2"/>
          <w:sz w:val="28"/>
          <w:szCs w:val="28"/>
          <w:lang w:val="en-US" w:eastAsia="zh-CN" w:bidi="ar-SA"/>
        </w:rPr>
        <w:t xml:space="preserve">，并依法追究法律责任。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FangSong" w:hAnsi="FangSong" w:eastAsia="FangSong" w:cs="FangSong"/>
          <w:color w:val="auto"/>
          <w:kern w:val="0"/>
          <w:sz w:val="28"/>
          <w:szCs w:val="28"/>
        </w:rPr>
      </w:pPr>
    </w:p>
    <w:sectPr>
      <w:pgSz w:w="11906" w:h="16838"/>
      <w:pgMar w:top="1020" w:right="1417" w:bottom="90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FangSong"/>
    <w:panose1 w:val="00000000000000000000"/>
    <w:charset w:val="86"/>
    <w:family w:val="modern"/>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4D"/>
    <w:rsid w:val="00003571"/>
    <w:rsid w:val="0001603E"/>
    <w:rsid w:val="00022421"/>
    <w:rsid w:val="00043482"/>
    <w:rsid w:val="00051165"/>
    <w:rsid w:val="000A4923"/>
    <w:rsid w:val="001103F6"/>
    <w:rsid w:val="00125120"/>
    <w:rsid w:val="00133095"/>
    <w:rsid w:val="0013730F"/>
    <w:rsid w:val="00146AE9"/>
    <w:rsid w:val="00170DB9"/>
    <w:rsid w:val="001C3F56"/>
    <w:rsid w:val="00244ECF"/>
    <w:rsid w:val="0024617B"/>
    <w:rsid w:val="002F2DBB"/>
    <w:rsid w:val="00307913"/>
    <w:rsid w:val="00376460"/>
    <w:rsid w:val="0038422C"/>
    <w:rsid w:val="004077B5"/>
    <w:rsid w:val="00426B63"/>
    <w:rsid w:val="004555EE"/>
    <w:rsid w:val="004713F5"/>
    <w:rsid w:val="0048025B"/>
    <w:rsid w:val="00496578"/>
    <w:rsid w:val="004B74F8"/>
    <w:rsid w:val="00533970"/>
    <w:rsid w:val="005339D9"/>
    <w:rsid w:val="00545412"/>
    <w:rsid w:val="00571AAD"/>
    <w:rsid w:val="00581FB2"/>
    <w:rsid w:val="00596D05"/>
    <w:rsid w:val="005B13D1"/>
    <w:rsid w:val="00603105"/>
    <w:rsid w:val="0062395C"/>
    <w:rsid w:val="006440A5"/>
    <w:rsid w:val="00675F18"/>
    <w:rsid w:val="00747F8E"/>
    <w:rsid w:val="008027CC"/>
    <w:rsid w:val="00897001"/>
    <w:rsid w:val="00936930"/>
    <w:rsid w:val="00953FDA"/>
    <w:rsid w:val="0097478A"/>
    <w:rsid w:val="009B5FD2"/>
    <w:rsid w:val="009D6BD0"/>
    <w:rsid w:val="00A92938"/>
    <w:rsid w:val="00AA2080"/>
    <w:rsid w:val="00AA40C9"/>
    <w:rsid w:val="00AA67EA"/>
    <w:rsid w:val="00AB105A"/>
    <w:rsid w:val="00B5210B"/>
    <w:rsid w:val="00C06803"/>
    <w:rsid w:val="00C6364D"/>
    <w:rsid w:val="00CC54AD"/>
    <w:rsid w:val="00CF2998"/>
    <w:rsid w:val="00CF7CA2"/>
    <w:rsid w:val="00D91B9F"/>
    <w:rsid w:val="00DB4CF9"/>
    <w:rsid w:val="00DF7F90"/>
    <w:rsid w:val="00E036E1"/>
    <w:rsid w:val="00E13BD5"/>
    <w:rsid w:val="00E733C0"/>
    <w:rsid w:val="00ED367A"/>
    <w:rsid w:val="00ED5FC5"/>
    <w:rsid w:val="00F77567"/>
    <w:rsid w:val="00FA5A7B"/>
    <w:rsid w:val="00FC1447"/>
    <w:rsid w:val="016F6B34"/>
    <w:rsid w:val="01A221C1"/>
    <w:rsid w:val="03A83951"/>
    <w:rsid w:val="05BF34D0"/>
    <w:rsid w:val="0ACF33A9"/>
    <w:rsid w:val="0BC65E75"/>
    <w:rsid w:val="116B66F1"/>
    <w:rsid w:val="12C310B5"/>
    <w:rsid w:val="16D6775A"/>
    <w:rsid w:val="1AF47EEC"/>
    <w:rsid w:val="1D9F162A"/>
    <w:rsid w:val="233337F0"/>
    <w:rsid w:val="255409D1"/>
    <w:rsid w:val="28547F77"/>
    <w:rsid w:val="2D407D86"/>
    <w:rsid w:val="2E1D5D72"/>
    <w:rsid w:val="31D07226"/>
    <w:rsid w:val="34DB5121"/>
    <w:rsid w:val="36A8597F"/>
    <w:rsid w:val="380D0461"/>
    <w:rsid w:val="42B825D2"/>
    <w:rsid w:val="46A16211"/>
    <w:rsid w:val="46AA1A2C"/>
    <w:rsid w:val="47EF6B17"/>
    <w:rsid w:val="518D0427"/>
    <w:rsid w:val="53460AA0"/>
    <w:rsid w:val="59961AAF"/>
    <w:rsid w:val="5B3F0F29"/>
    <w:rsid w:val="5BA568CB"/>
    <w:rsid w:val="6487655A"/>
    <w:rsid w:val="64B4632B"/>
    <w:rsid w:val="671C1584"/>
    <w:rsid w:val="6C4D3781"/>
    <w:rsid w:val="6C565A31"/>
    <w:rsid w:val="6EC8152C"/>
    <w:rsid w:val="6FD35E18"/>
    <w:rsid w:val="7062288E"/>
    <w:rsid w:val="731242EE"/>
    <w:rsid w:val="734E494A"/>
    <w:rsid w:val="7379357D"/>
    <w:rsid w:val="73C67CD2"/>
    <w:rsid w:val="74487D6E"/>
    <w:rsid w:val="774147BF"/>
    <w:rsid w:val="78F81D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SimSun" w:hAnsi="SimSun" w:eastAsia="SimSun" w:cs="SimSun"/>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2"/>
    <w:qFormat/>
    <w:uiPriority w:val="1"/>
    <w:pPr>
      <w:autoSpaceDE w:val="0"/>
      <w:autoSpaceDN w:val="0"/>
      <w:ind w:left="220"/>
      <w:jc w:val="left"/>
    </w:pPr>
    <w:rPr>
      <w:rFonts w:ascii="仿宋_GB2312" w:hAnsi="仿宋_GB2312" w:eastAsia="仿宋_GB2312" w:cs="仿宋_GB2312"/>
      <w:kern w:val="0"/>
      <w:sz w:val="32"/>
      <w:szCs w:val="32"/>
      <w:lang w:val="zh-CN" w:bidi="zh-CN"/>
    </w:rPr>
  </w:style>
  <w:style w:type="paragraph" w:styleId="4">
    <w:name w:val="Balloon Text"/>
    <w:basedOn w:val="1"/>
    <w:link w:val="18"/>
    <w:semiHidden/>
    <w:unhideWhenUsed/>
    <w:qFormat/>
    <w:uiPriority w:val="99"/>
    <w:rPr>
      <w:sz w:val="18"/>
      <w:szCs w:val="18"/>
    </w:rPr>
  </w:style>
  <w:style w:type="paragraph" w:styleId="5">
    <w:name w:val="footer"/>
    <w:basedOn w:val="1"/>
    <w:link w:val="20"/>
    <w:semiHidden/>
    <w:unhideWhenUsed/>
    <w:qFormat/>
    <w:uiPriority w:val="99"/>
    <w:pPr>
      <w:tabs>
        <w:tab w:val="center" w:pos="4153"/>
        <w:tab w:val="right" w:pos="8306"/>
      </w:tabs>
      <w:snapToGrid w:val="0"/>
      <w:jc w:val="left"/>
    </w:pPr>
    <w:rPr>
      <w:sz w:val="18"/>
      <w:szCs w:val="18"/>
    </w:rPr>
  </w:style>
  <w:style w:type="paragraph" w:styleId="6">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SimSun" w:hAnsi="SimSun" w:eastAsia="SimSun" w:cs="SimSun"/>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1 Char"/>
    <w:basedOn w:val="9"/>
    <w:link w:val="2"/>
    <w:qFormat/>
    <w:uiPriority w:val="9"/>
    <w:rPr>
      <w:rFonts w:ascii="SimSun" w:hAnsi="SimSun" w:eastAsia="SimSun" w:cs="SimSun"/>
      <w:b/>
      <w:bCs/>
      <w:kern w:val="36"/>
      <w:sz w:val="48"/>
      <w:szCs w:val="48"/>
    </w:rPr>
  </w:style>
  <w:style w:type="character" w:customStyle="1" w:styleId="13">
    <w:name w:val="wz_res"/>
    <w:basedOn w:val="9"/>
    <w:qFormat/>
    <w:uiPriority w:val="0"/>
  </w:style>
  <w:style w:type="character" w:customStyle="1" w:styleId="14">
    <w:name w:val="sp"/>
    <w:basedOn w:val="9"/>
    <w:qFormat/>
    <w:uiPriority w:val="0"/>
  </w:style>
  <w:style w:type="character" w:customStyle="1" w:styleId="15">
    <w:name w:val="j-info-hit"/>
    <w:basedOn w:val="9"/>
    <w:qFormat/>
    <w:uiPriority w:val="0"/>
  </w:style>
  <w:style w:type="character" w:customStyle="1" w:styleId="16">
    <w:name w:val="font"/>
    <w:basedOn w:val="9"/>
    <w:qFormat/>
    <w:uiPriority w:val="0"/>
  </w:style>
  <w:style w:type="character" w:customStyle="1" w:styleId="17">
    <w:name w:val="wz_bj"/>
    <w:basedOn w:val="9"/>
    <w:qFormat/>
    <w:uiPriority w:val="0"/>
  </w:style>
  <w:style w:type="character" w:customStyle="1" w:styleId="18">
    <w:name w:val="批注框文本 Char"/>
    <w:basedOn w:val="9"/>
    <w:link w:val="4"/>
    <w:semiHidden/>
    <w:qFormat/>
    <w:uiPriority w:val="99"/>
    <w:rPr>
      <w:sz w:val="18"/>
      <w:szCs w:val="18"/>
    </w:rPr>
  </w:style>
  <w:style w:type="character" w:customStyle="1" w:styleId="19">
    <w:name w:val="页眉 Char"/>
    <w:basedOn w:val="9"/>
    <w:link w:val="6"/>
    <w:semiHidden/>
    <w:qFormat/>
    <w:uiPriority w:val="99"/>
    <w:rPr>
      <w:sz w:val="18"/>
      <w:szCs w:val="18"/>
    </w:rPr>
  </w:style>
  <w:style w:type="character" w:customStyle="1" w:styleId="20">
    <w:name w:val="页脚 Char"/>
    <w:basedOn w:val="9"/>
    <w:link w:val="5"/>
    <w:semiHidden/>
    <w:qFormat/>
    <w:uiPriority w:val="99"/>
    <w:rPr>
      <w:sz w:val="18"/>
      <w:szCs w:val="18"/>
    </w:rPr>
  </w:style>
  <w:style w:type="paragraph" w:customStyle="1" w:styleId="21">
    <w:name w:val="p_text_indent_2"/>
    <w:basedOn w:val="1"/>
    <w:qFormat/>
    <w:uiPriority w:val="0"/>
    <w:pPr>
      <w:widowControl/>
      <w:spacing w:before="100" w:beforeAutospacing="1" w:after="100" w:afterAutospacing="1"/>
      <w:jc w:val="left"/>
    </w:pPr>
    <w:rPr>
      <w:rFonts w:ascii="SimSun" w:hAnsi="SimSun" w:eastAsia="SimSun" w:cs="SimSun"/>
      <w:kern w:val="0"/>
      <w:sz w:val="24"/>
      <w:szCs w:val="24"/>
    </w:rPr>
  </w:style>
  <w:style w:type="character" w:customStyle="1" w:styleId="22">
    <w:name w:val="正文文本 Char"/>
    <w:basedOn w:val="9"/>
    <w:link w:val="3"/>
    <w:qFormat/>
    <w:uiPriority w:val="1"/>
    <w:rPr>
      <w:rFonts w:ascii="仿宋_GB2312" w:hAnsi="仿宋_GB2312" w:eastAsia="仿宋_GB2312" w:cs="仿宋_GB2312"/>
      <w:kern w:val="0"/>
      <w:sz w:val="32"/>
      <w:szCs w:val="32"/>
      <w:lang w:val="zh-CN" w:bidi="zh-CN"/>
    </w:rPr>
  </w:style>
  <w:style w:type="paragraph" w:styleId="23">
    <w:name w:val="List Paragraph"/>
    <w:basedOn w:val="1"/>
    <w:qFormat/>
    <w:uiPriority w:val="1"/>
    <w:pPr>
      <w:autoSpaceDE w:val="0"/>
      <w:autoSpaceDN w:val="0"/>
      <w:spacing w:before="243"/>
      <w:ind w:left="220" w:right="1058" w:firstLine="640"/>
      <w:jc w:val="left"/>
    </w:pPr>
    <w:rPr>
      <w:rFonts w:ascii="仿宋_GB2312" w:hAnsi="仿宋_GB2312" w:eastAsia="仿宋_GB2312" w:cs="仿宋_GB2312"/>
      <w:kern w:val="0"/>
      <w:sz w:val="22"/>
      <w:lang w:val="zh-CN" w:bidi="zh-CN"/>
    </w:rPr>
  </w:style>
  <w:style w:type="character" w:customStyle="1" w:styleId="24">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657</Words>
  <Characters>3745</Characters>
  <Lines>31</Lines>
  <Paragraphs>8</Paragraphs>
  <TotalTime>1</TotalTime>
  <ScaleCrop>false</ScaleCrop>
  <LinksUpToDate>false</LinksUpToDate>
  <CharactersWithSpaces>4394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2021-12-15T14:48:00Z</dcterms:created>
  <dc:creator>微软用户</dc:creator>
  <cp:lastModifiedBy>Administrator</cp:lastModifiedBy>
  <cp:lastPrinted>2021-04-02T03:27:00Z</cp:lastPrinted>
  <dcterms:modified xsi:type="dcterms:W3CDTF">2021-12-20T12:25:13Z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0DC5B715EEC34FB0913307520059AD9D</vt:lpwstr>
  </property>
</Properties>
</file>