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4</w:t>
      </w:r>
    </w:p>
    <w:p>
      <w:pPr>
        <w:spacing w:line="58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教育部直属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所师范大学、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“双一流”建设大学名单</w:t>
      </w:r>
    </w:p>
    <w:p>
      <w:pPr>
        <w:spacing w:line="58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教育部直属</w:t>
      </w:r>
      <w:r>
        <w:rPr>
          <w:rFonts w:ascii="仿宋" w:hAnsi="仿宋" w:eastAsia="仿宋" w:cs="仿宋"/>
          <w:b/>
          <w:bCs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所师范大学：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北京师范大学、华东师范大学、东北师范大学、华中师范大学、陕西师范大学、西南大学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二.双一流”建设高校名单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  <w:t>（一）一流大学建设高校42所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1. A类36所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2. B类6所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　东北大学、郑州大学、湖南大学、云南大学、西北农林科技大学、新疆大学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  <w:t>　　(二)一流学科建设高校95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11"/>
          <w:kern w:val="2"/>
          <w:sz w:val="32"/>
          <w:szCs w:val="32"/>
          <w:lang w:val="en-US" w:eastAsia="zh-CN" w:bidi="ar-SA"/>
        </w:rPr>
        <w:t>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shd w:val="clear" w:fill="FFFFFF"/>
        </w:rPr>
        <w:t>　</w:t>
      </w:r>
      <w:r>
        <w:rPr>
          <w:rFonts w:hint="eastAsia" w:ascii="仿宋" w:hAnsi="仿宋" w:eastAsia="仿宋" w:cs="仿宋"/>
          <w:spacing w:val="-11"/>
          <w:kern w:val="2"/>
          <w:sz w:val="32"/>
          <w:szCs w:val="32"/>
          <w:lang w:val="en-US" w:eastAsia="zh-CN" w:bidi="ar-SA"/>
        </w:rPr>
        <w:t>　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014D6"/>
    <w:rsid w:val="2B5014D6"/>
    <w:rsid w:val="3432752D"/>
    <w:rsid w:val="374C113F"/>
    <w:rsid w:val="382530AF"/>
    <w:rsid w:val="44761914"/>
    <w:rsid w:val="46190602"/>
    <w:rsid w:val="5F9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hover17"/>
    <w:basedOn w:val="6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2019-05-09T09:23:00Z</dcterms:created>
  <dc:creator>today</dc:creator>
  <cp:lastModifiedBy>today</cp:lastModifiedBy>
  <dcterms:modified xsi:type="dcterms:W3CDTF">2019-05-15T06:24:11Z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