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bCs/>
          <w:i w:val="0"/>
          <w:iCs w:val="0"/>
          <w:caps w:val="0"/>
          <w:color w:val="4C4C4C"/>
          <w:spacing w:val="0"/>
          <w:sz w:val="45"/>
          <w:szCs w:val="45"/>
          <w:shd w:val="clear" w:fill="FCFCFC"/>
        </w:rPr>
      </w:pPr>
      <w:r>
        <w:rPr>
          <w:rFonts w:ascii="微软雅黑" w:hAnsi="微软雅黑" w:eastAsia="微软雅黑" w:cs="微软雅黑"/>
          <w:b/>
          <w:bCs/>
          <w:i w:val="0"/>
          <w:iCs w:val="0"/>
          <w:caps w:val="0"/>
          <w:color w:val="4C4C4C"/>
          <w:spacing w:val="0"/>
          <w:sz w:val="45"/>
          <w:szCs w:val="45"/>
          <w:shd w:val="clear" w:fill="FCFCFC"/>
        </w:rPr>
        <w:t>广西2022年上半年中小学教师资格考试笔试公告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jc w:val="left"/>
        <w:textAlignment w:val="top"/>
        <w:rPr>
          <w:rFonts w:ascii="微软雅黑" w:hAnsi="微软雅黑" w:eastAsia="微软雅黑" w:cs="微软雅黑"/>
          <w:i w:val="0"/>
          <w:iCs w:val="0"/>
          <w:caps w:val="0"/>
          <w:color w:val="000000"/>
          <w:spacing w:val="0"/>
          <w:sz w:val="27"/>
          <w:szCs w:val="27"/>
        </w:rPr>
      </w:pPr>
      <w:r>
        <w:rPr>
          <w:rFonts w:ascii="仿宋" w:hAnsi="仿宋" w:eastAsia="仿宋" w:cs="仿宋"/>
          <w:i w:val="0"/>
          <w:iCs w:val="0"/>
          <w:caps w:val="0"/>
          <w:color w:val="000000"/>
          <w:spacing w:val="0"/>
          <w:sz w:val="31"/>
          <w:szCs w:val="31"/>
          <w:bdr w:val="none" w:color="auto" w:sz="0" w:space="0"/>
          <w:shd w:val="clear" w:fill="FCFCFC"/>
        </w:rPr>
        <w:t>广西2022年上半年中小学教师资格考试笔试（以下简称笔试）定于3月12日举行，现将有关事项公告如下，</w:t>
      </w:r>
      <w:r>
        <w:rPr>
          <w:rFonts w:hint="eastAsia" w:ascii="仿宋" w:hAnsi="仿宋" w:eastAsia="仿宋" w:cs="仿宋"/>
          <w:i w:val="0"/>
          <w:iCs w:val="0"/>
          <w:caps w:val="0"/>
          <w:color w:val="000000"/>
          <w:spacing w:val="0"/>
          <w:sz w:val="31"/>
          <w:szCs w:val="31"/>
          <w:bdr w:val="none" w:color="auto" w:sz="0" w:space="0"/>
          <w:shd w:val="clear" w:fill="FCFCFC"/>
        </w:rPr>
        <w:t>请考生认真阅读并知晓本公告及附件内容后再进行报考。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ascii="黑体" w:hAnsi="宋体" w:eastAsia="黑体" w:cs="黑体"/>
          <w:i w:val="0"/>
          <w:iCs w:val="0"/>
          <w:caps w:val="0"/>
          <w:color w:val="000000"/>
          <w:spacing w:val="0"/>
          <w:sz w:val="31"/>
          <w:szCs w:val="31"/>
          <w:bdr w:val="none" w:color="auto" w:sz="0" w:space="0"/>
          <w:shd w:val="clear" w:fill="FCFCFC"/>
        </w:rPr>
        <w:t>一、报考条件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（一）同时符合以下1-5项条件的考生，可在我区任一考区报名参加笔试。</w:t>
      </w:r>
      <w:bookmarkStart w:id="4" w:name="_GoBack"/>
      <w:bookmarkEnd w:id="4"/>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1.具有中华人民共和国国籍。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2.遵守宪法和法律，热爱教育事业，具有良好的思想品德。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3.满足下列要求之一：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（1）具有广西壮族自治区户籍。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（2）持有有效期内的广西壮族自治区居住证。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（3）在广西区内普通高等学校就读的在校生。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（4）持有广西壮族自治区有效期内港澳台居民居住证或港澳居民来往内地通行证、5年有效期台湾居民来往大陆通行证的港澳台居民。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4.符合申请认定教师资格的体检标准。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5.符合以下学历要求：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（1）报考幼儿园教师资格考试，应当具备幼儿师范学校毕业及其以上学历，非师范类毕业生应当具备大专毕业及其以上学历。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（2）报考小学教师资格考试，应当具备全日制中等师范学校毕业及其以上学历，非师范类毕业生应当具备大专毕业及其以上学历。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（3）报考初级中学以及初级职业学校文化课、专业课教师资格考试，应当具备高等师范专科学校或者其他大学专科毕业及其以上学历。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4）报考高级中学以及中等专业学校、技工学校、职业高中文化课、专业课教师资格考试，应当具备高等师范院校本科或者其他大学本科毕业及其以上学历；报考中等专业学校、技工学校和职业高中学生实习指导教师资格考试，应当具备中等职业学校毕业及其以上学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5）未具备上述学历条件的全日制在校生，如符合以下情形的，可按就读的学历层次报考相应类别的教师资格考试：在校三年级及以上本科学生、大专（含五年一贯制、“3+2”、三年制）毕业班学生、专升本本科阶段学生。除此以外的其他年级学生不得报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三）中等职业学校和技工院校学前教育专业及其他专业所有在读学生，或只具备中等职业学校和技工院校学前教育专业及其他专业毕业证书的人员不得报名参加中小学教师资格考试（报考中等职业学校实习指导教师资格考试除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（四）有下列情形之一的人员，不得报名参加考试：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1.被依法剥夺政治权利或者因故意犯罪受到有期徒刑以上刑事处罚的。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2.被撤销教师资格未满5年的。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3.被给予不得报名参加教师资格考试处理且期限未满的。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（五）根据</w:t>
      </w:r>
      <w:r>
        <w:rPr>
          <w:rFonts w:hint="eastAsia" w:ascii="仿宋" w:hAnsi="仿宋" w:eastAsia="仿宋" w:cs="仿宋"/>
          <w:i w:val="0"/>
          <w:iCs w:val="0"/>
          <w:caps w:val="0"/>
          <w:spacing w:val="0"/>
          <w:sz w:val="31"/>
          <w:szCs w:val="31"/>
          <w:u w:val="none"/>
          <w:bdr w:val="none" w:color="auto" w:sz="0" w:space="0"/>
          <w:shd w:val="clear" w:fill="FCFCFC"/>
        </w:rPr>
        <w:fldChar w:fldCharType="begin"/>
      </w:r>
      <w:r>
        <w:rPr>
          <w:rFonts w:hint="eastAsia" w:ascii="仿宋" w:hAnsi="仿宋" w:eastAsia="仿宋" w:cs="仿宋"/>
          <w:i w:val="0"/>
          <w:iCs w:val="0"/>
          <w:caps w:val="0"/>
          <w:spacing w:val="0"/>
          <w:sz w:val="31"/>
          <w:szCs w:val="31"/>
          <w:u w:val="none"/>
          <w:bdr w:val="none" w:color="auto" w:sz="0" w:space="0"/>
          <w:shd w:val="clear" w:fill="FCFCFC"/>
        </w:rPr>
        <w:instrText xml:space="preserve"> HYPERLINK "http://www.gov.cn/zhengce/zhengceku/2020-09/08/content_5541467.htm" \t "http://www.gxeea.cn/view/_self" </w:instrText>
      </w:r>
      <w:r>
        <w:rPr>
          <w:rFonts w:hint="eastAsia" w:ascii="仿宋" w:hAnsi="仿宋" w:eastAsia="仿宋" w:cs="仿宋"/>
          <w:i w:val="0"/>
          <w:iCs w:val="0"/>
          <w:caps w:val="0"/>
          <w:spacing w:val="0"/>
          <w:sz w:val="31"/>
          <w:szCs w:val="31"/>
          <w:u w:val="none"/>
          <w:bdr w:val="none" w:color="auto" w:sz="0" w:space="0"/>
          <w:shd w:val="clear" w:fill="FCFCFC"/>
        </w:rPr>
        <w:fldChar w:fldCharType="separate"/>
      </w:r>
      <w:r>
        <w:rPr>
          <w:rStyle w:val="11"/>
          <w:rFonts w:hint="eastAsia" w:ascii="仿宋" w:hAnsi="仿宋" w:eastAsia="仿宋" w:cs="仿宋"/>
          <w:i w:val="0"/>
          <w:iCs w:val="0"/>
          <w:caps w:val="0"/>
          <w:spacing w:val="0"/>
          <w:sz w:val="31"/>
          <w:szCs w:val="31"/>
          <w:u w:val="none"/>
          <w:bdr w:val="none" w:color="auto" w:sz="0" w:space="0"/>
          <w:shd w:val="clear" w:fill="FCFCFC"/>
        </w:rPr>
        <w:t>《教育类研究生和公费师范生免试认定中小学教师资格改革实施方案》（教师函〔2020〕5号）</w:t>
      </w:r>
      <w:r>
        <w:rPr>
          <w:rFonts w:hint="eastAsia" w:ascii="仿宋" w:hAnsi="仿宋" w:eastAsia="仿宋" w:cs="仿宋"/>
          <w:i w:val="0"/>
          <w:iCs w:val="0"/>
          <w:caps w:val="0"/>
          <w:spacing w:val="0"/>
          <w:sz w:val="31"/>
          <w:szCs w:val="31"/>
          <w:u w:val="none"/>
          <w:bdr w:val="none" w:color="auto" w:sz="0" w:space="0"/>
          <w:shd w:val="clear" w:fill="FCFCFC"/>
        </w:rPr>
        <w:fldChar w:fldCharType="end"/>
      </w:r>
      <w:r>
        <w:rPr>
          <w:rFonts w:hint="eastAsia" w:ascii="仿宋" w:hAnsi="仿宋" w:eastAsia="仿宋" w:cs="仿宋"/>
          <w:i w:val="0"/>
          <w:iCs w:val="0"/>
          <w:caps w:val="0"/>
          <w:color w:val="000000"/>
          <w:spacing w:val="0"/>
          <w:sz w:val="31"/>
          <w:szCs w:val="31"/>
          <w:bdr w:val="none" w:color="auto" w:sz="0" w:space="0"/>
          <w:shd w:val="clear" w:fill="FCFCFC"/>
        </w:rPr>
        <w:t>文件精神，实施免试认定改革的高等学校应根据培养目标分类对本校教育类研究生、公费师范生开展教育教学能力考核，考核合格的2021届及以后年份毕业生可凭教育教学能力考核结果，免考国家中小学教师资格考试部分或全部科目。根据自愿原则，教育类研究生、公费师范生也可自行参加国家中小学教师资格考试，申请认定相应的教师资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shd w:val="clear" w:fill="FCFCFC"/>
        </w:rPr>
        <w:t>二、时间安排</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报名时间：1月14日8:00至17日12:00。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报名信息审核截止时间：1月18日17:00。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缴</w:t>
      </w:r>
      <w:r>
        <w:rPr>
          <w:rFonts w:hint="eastAsia" w:ascii="仿宋" w:hAnsi="仿宋" w:eastAsia="仿宋" w:cs="仿宋"/>
          <w:i w:val="0"/>
          <w:iCs w:val="0"/>
          <w:caps w:val="0"/>
          <w:color w:val="000000"/>
          <w:spacing w:val="-15"/>
          <w:sz w:val="31"/>
          <w:szCs w:val="31"/>
          <w:bdr w:val="none" w:color="auto" w:sz="0" w:space="0"/>
          <w:shd w:val="clear" w:fill="FCFCFC"/>
        </w:rPr>
        <w:t>费截止时间：</w:t>
      </w:r>
      <w:r>
        <w:rPr>
          <w:rFonts w:hint="eastAsia" w:ascii="仿宋" w:hAnsi="仿宋" w:eastAsia="仿宋" w:cs="仿宋"/>
          <w:i w:val="0"/>
          <w:iCs w:val="0"/>
          <w:caps w:val="0"/>
          <w:color w:val="000000"/>
          <w:spacing w:val="0"/>
          <w:sz w:val="31"/>
          <w:szCs w:val="31"/>
          <w:bdr w:val="none" w:color="auto" w:sz="0" w:space="0"/>
          <w:shd w:val="clear" w:fill="FCFCFC"/>
        </w:rPr>
        <w:t>1</w:t>
      </w:r>
      <w:r>
        <w:rPr>
          <w:rFonts w:hint="eastAsia" w:ascii="仿宋" w:hAnsi="仿宋" w:eastAsia="仿宋" w:cs="仿宋"/>
          <w:i w:val="0"/>
          <w:iCs w:val="0"/>
          <w:caps w:val="0"/>
          <w:color w:val="000000"/>
          <w:spacing w:val="-15"/>
          <w:sz w:val="31"/>
          <w:szCs w:val="31"/>
          <w:bdr w:val="none" w:color="auto" w:sz="0" w:space="0"/>
          <w:shd w:val="clear" w:fill="FCFCFC"/>
        </w:rPr>
        <w:t>月19日24:00。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58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15"/>
          <w:sz w:val="31"/>
          <w:szCs w:val="31"/>
          <w:bdr w:val="none" w:color="auto" w:sz="0" w:space="0"/>
          <w:shd w:val="clear" w:fill="FCFCFC"/>
        </w:rPr>
        <w:t>网上打印准考证时间：3</w:t>
      </w:r>
      <w:r>
        <w:rPr>
          <w:rFonts w:hint="eastAsia" w:ascii="仿宋" w:hAnsi="仿宋" w:eastAsia="仿宋" w:cs="仿宋"/>
          <w:i w:val="0"/>
          <w:iCs w:val="0"/>
          <w:caps w:val="0"/>
          <w:color w:val="000000"/>
          <w:spacing w:val="0"/>
          <w:sz w:val="31"/>
          <w:szCs w:val="31"/>
          <w:bdr w:val="none" w:color="auto" w:sz="0" w:space="0"/>
          <w:shd w:val="clear" w:fill="FCFCFC"/>
        </w:rPr>
        <w:t>月7日至12日。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58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15"/>
          <w:sz w:val="31"/>
          <w:szCs w:val="31"/>
          <w:bdr w:val="none" w:color="auto" w:sz="0" w:space="0"/>
          <w:shd w:val="clear" w:fill="FCFCFC"/>
        </w:rPr>
        <w:t>考生报名信息更正申请截止时间：3月8日17:00。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考试时间：3月12日。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成绩公布时间：4月15日起。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shd w:val="clear" w:fill="FCFCFC"/>
        </w:rPr>
        <w:t>三、报名事项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考生须于1月17日12：00前登录“中小学教师资格考</w:t>
      </w:r>
      <w:r>
        <w:rPr>
          <w:rFonts w:hint="eastAsia" w:ascii="仿宋" w:hAnsi="仿宋" w:eastAsia="仿宋" w:cs="仿宋"/>
          <w:i w:val="0"/>
          <w:iCs w:val="0"/>
          <w:caps w:val="0"/>
          <w:color w:val="000000"/>
          <w:spacing w:val="-15"/>
          <w:sz w:val="31"/>
          <w:szCs w:val="31"/>
          <w:bdr w:val="none" w:color="auto" w:sz="0" w:space="0"/>
          <w:shd w:val="clear" w:fill="FCFCFC"/>
        </w:rPr>
        <w:t>试” 网站（</w:t>
      </w:r>
      <w:r>
        <w:rPr>
          <w:rFonts w:hint="eastAsia" w:ascii="仿宋" w:hAnsi="仿宋" w:eastAsia="仿宋" w:cs="仿宋"/>
          <w:i w:val="0"/>
          <w:iCs w:val="0"/>
          <w:caps w:val="0"/>
          <w:spacing w:val="-15"/>
          <w:sz w:val="31"/>
          <w:szCs w:val="31"/>
          <w:u w:val="none"/>
          <w:bdr w:val="none" w:color="auto" w:sz="0" w:space="0"/>
          <w:shd w:val="clear" w:fill="FCFCFC"/>
        </w:rPr>
        <w:fldChar w:fldCharType="begin"/>
      </w:r>
      <w:r>
        <w:rPr>
          <w:rFonts w:hint="eastAsia" w:ascii="仿宋" w:hAnsi="仿宋" w:eastAsia="仿宋" w:cs="仿宋"/>
          <w:i w:val="0"/>
          <w:iCs w:val="0"/>
          <w:caps w:val="0"/>
          <w:spacing w:val="-15"/>
          <w:sz w:val="31"/>
          <w:szCs w:val="31"/>
          <w:u w:val="none"/>
          <w:bdr w:val="none" w:color="auto" w:sz="0" w:space="0"/>
          <w:shd w:val="clear" w:fill="FCFCFC"/>
        </w:rPr>
        <w:instrText xml:space="preserve"> HYPERLINK "http://ntce.neea.edu.cn/" \t "http://www.gxeea.cn/view/_self" </w:instrText>
      </w:r>
      <w:r>
        <w:rPr>
          <w:rFonts w:hint="eastAsia" w:ascii="仿宋" w:hAnsi="仿宋" w:eastAsia="仿宋" w:cs="仿宋"/>
          <w:i w:val="0"/>
          <w:iCs w:val="0"/>
          <w:caps w:val="0"/>
          <w:spacing w:val="-15"/>
          <w:sz w:val="31"/>
          <w:szCs w:val="31"/>
          <w:u w:val="none"/>
          <w:bdr w:val="none" w:color="auto" w:sz="0" w:space="0"/>
          <w:shd w:val="clear" w:fill="FCFCFC"/>
        </w:rPr>
        <w:fldChar w:fldCharType="separate"/>
      </w:r>
      <w:r>
        <w:rPr>
          <w:rStyle w:val="11"/>
          <w:rFonts w:hint="eastAsia" w:ascii="仿宋" w:hAnsi="仿宋" w:eastAsia="仿宋" w:cs="仿宋"/>
          <w:i w:val="0"/>
          <w:iCs w:val="0"/>
          <w:caps w:val="0"/>
          <w:spacing w:val="-15"/>
          <w:sz w:val="31"/>
          <w:szCs w:val="31"/>
          <w:u w:val="none"/>
          <w:bdr w:val="none" w:color="auto" w:sz="0" w:space="0"/>
          <w:shd w:val="clear" w:fill="FCFCFC"/>
        </w:rPr>
        <w:t>http://ntce.neea.edu.cn/</w:t>
      </w:r>
      <w:r>
        <w:rPr>
          <w:rFonts w:hint="eastAsia" w:ascii="仿宋" w:hAnsi="仿宋" w:eastAsia="仿宋" w:cs="仿宋"/>
          <w:i w:val="0"/>
          <w:iCs w:val="0"/>
          <w:caps w:val="0"/>
          <w:spacing w:val="-15"/>
          <w:sz w:val="31"/>
          <w:szCs w:val="31"/>
          <w:u w:val="none"/>
          <w:bdr w:val="none" w:color="auto" w:sz="0" w:space="0"/>
          <w:shd w:val="clear" w:fill="FCFCFC"/>
        </w:rPr>
        <w:fldChar w:fldCharType="end"/>
      </w:r>
      <w:r>
        <w:rPr>
          <w:rFonts w:hint="eastAsia" w:ascii="仿宋" w:hAnsi="仿宋" w:eastAsia="仿宋" w:cs="仿宋"/>
          <w:i w:val="0"/>
          <w:iCs w:val="0"/>
          <w:caps w:val="0"/>
          <w:color w:val="000000"/>
          <w:spacing w:val="-15"/>
          <w:sz w:val="31"/>
          <w:szCs w:val="31"/>
          <w:bdr w:val="none" w:color="auto" w:sz="0" w:space="0"/>
          <w:shd w:val="clear" w:fill="FCFCFC"/>
        </w:rPr>
        <w:t>，以下简称“报名网站）“报名</w:t>
      </w:r>
      <w:r>
        <w:rPr>
          <w:rFonts w:hint="eastAsia" w:ascii="仿宋" w:hAnsi="仿宋" w:eastAsia="仿宋" w:cs="仿宋"/>
          <w:i w:val="0"/>
          <w:iCs w:val="0"/>
          <w:caps w:val="0"/>
          <w:color w:val="000000"/>
          <w:spacing w:val="0"/>
          <w:sz w:val="31"/>
          <w:szCs w:val="31"/>
          <w:bdr w:val="none" w:color="auto" w:sz="0" w:space="0"/>
          <w:shd w:val="clear" w:fill="FCFCFC"/>
        </w:rPr>
        <w:t>系统→广西”进行注册和报名。考生应对本人报考信息的准确性、真实性负责，如让他人、培训机构或学校团体等单位代为报名，或填报信息有误、不符合报考条件，由此造成不能参加考试和认定教师资格证等后果的，责任由考生承担，缴纳的报考费不予退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考生提交报名信息后须自行登录报名系统查阅审核结果，审核单位不进行短信或其他方式的提醒。审核通过即可缴费，审核未通过的考生须在审核截止时间前修正信息，并重新选择考区、报考类别、考试科目，再次提交正确报名信息，恢复等待审核状态。未按时间要求提交正确信息和缴费的将视为放弃报名，不安排补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报名过程</w:t>
      </w:r>
      <w:r>
        <w:rPr>
          <w:rFonts w:hint="eastAsia" w:ascii="仿宋" w:hAnsi="仿宋" w:eastAsia="仿宋" w:cs="仿宋"/>
          <w:i w:val="0"/>
          <w:iCs w:val="0"/>
          <w:caps w:val="0"/>
          <w:spacing w:val="0"/>
          <w:sz w:val="31"/>
          <w:szCs w:val="31"/>
          <w:u w:val="none"/>
          <w:bdr w:val="none" w:color="auto" w:sz="0" w:space="0"/>
          <w:shd w:val="clear" w:fill="FCFCFC"/>
        </w:rPr>
        <w:fldChar w:fldCharType="begin"/>
      </w:r>
      <w:r>
        <w:rPr>
          <w:rFonts w:hint="eastAsia" w:ascii="仿宋" w:hAnsi="仿宋" w:eastAsia="仿宋" w:cs="仿宋"/>
          <w:i w:val="0"/>
          <w:iCs w:val="0"/>
          <w:caps w:val="0"/>
          <w:spacing w:val="0"/>
          <w:sz w:val="31"/>
          <w:szCs w:val="31"/>
          <w:u w:val="none"/>
          <w:bdr w:val="none" w:color="auto" w:sz="0" w:space="0"/>
          <w:shd w:val="clear" w:fill="FCFCFC"/>
        </w:rPr>
        <w:instrText xml:space="preserve"> HYPERLINK "http://www.gxeea.cn/view/content_1160_27830.htm" \l "zy" </w:instrText>
      </w:r>
      <w:r>
        <w:rPr>
          <w:rFonts w:hint="eastAsia" w:ascii="仿宋" w:hAnsi="仿宋" w:eastAsia="仿宋" w:cs="仿宋"/>
          <w:i w:val="0"/>
          <w:iCs w:val="0"/>
          <w:caps w:val="0"/>
          <w:spacing w:val="0"/>
          <w:sz w:val="31"/>
          <w:szCs w:val="31"/>
          <w:u w:val="none"/>
          <w:bdr w:val="none" w:color="auto" w:sz="0" w:space="0"/>
          <w:shd w:val="clear" w:fill="FCFCFC"/>
        </w:rPr>
        <w:fldChar w:fldCharType="separate"/>
      </w:r>
      <w:r>
        <w:rPr>
          <w:rStyle w:val="11"/>
          <w:rFonts w:hint="eastAsia" w:ascii="仿宋" w:hAnsi="仿宋" w:eastAsia="仿宋" w:cs="仿宋"/>
          <w:i w:val="0"/>
          <w:iCs w:val="0"/>
          <w:caps w:val="0"/>
          <w:spacing w:val="0"/>
          <w:sz w:val="31"/>
          <w:szCs w:val="31"/>
          <w:u w:val="none"/>
          <w:bdr w:val="none" w:color="auto" w:sz="0" w:space="0"/>
          <w:shd w:val="clear" w:fill="FCFCFC"/>
        </w:rPr>
        <w:t>有关事项说明</w:t>
      </w:r>
      <w:r>
        <w:rPr>
          <w:rFonts w:hint="eastAsia" w:ascii="仿宋" w:hAnsi="仿宋" w:eastAsia="仿宋" w:cs="仿宋"/>
          <w:i w:val="0"/>
          <w:iCs w:val="0"/>
          <w:caps w:val="0"/>
          <w:spacing w:val="0"/>
          <w:sz w:val="31"/>
          <w:szCs w:val="31"/>
          <w:u w:val="none"/>
          <w:bdr w:val="none" w:color="auto" w:sz="0" w:space="0"/>
          <w:shd w:val="clear" w:fill="FCFCFC"/>
        </w:rPr>
        <w:fldChar w:fldCharType="end"/>
      </w:r>
      <w:r>
        <w:rPr>
          <w:rFonts w:hint="eastAsia" w:ascii="仿宋" w:hAnsi="仿宋" w:eastAsia="仿宋" w:cs="仿宋"/>
          <w:i w:val="0"/>
          <w:iCs w:val="0"/>
          <w:caps w:val="0"/>
          <w:color w:val="000000"/>
          <w:spacing w:val="0"/>
          <w:sz w:val="31"/>
          <w:szCs w:val="31"/>
          <w:bdr w:val="none" w:color="auto" w:sz="0" w:space="0"/>
          <w:shd w:val="clear" w:fill="FCFCFC"/>
        </w:rPr>
        <w:t>和</w:t>
      </w:r>
      <w:r>
        <w:rPr>
          <w:rFonts w:hint="eastAsia" w:ascii="仿宋" w:hAnsi="仿宋" w:eastAsia="仿宋" w:cs="仿宋"/>
          <w:i w:val="0"/>
          <w:iCs w:val="0"/>
          <w:caps w:val="0"/>
          <w:spacing w:val="0"/>
          <w:sz w:val="31"/>
          <w:szCs w:val="31"/>
          <w:u w:val="none"/>
          <w:bdr w:val="none" w:color="auto" w:sz="0" w:space="0"/>
          <w:shd w:val="clear" w:fill="FCFCFC"/>
        </w:rPr>
        <w:fldChar w:fldCharType="begin"/>
      </w:r>
      <w:r>
        <w:rPr>
          <w:rFonts w:hint="eastAsia" w:ascii="仿宋" w:hAnsi="仿宋" w:eastAsia="仿宋" w:cs="仿宋"/>
          <w:i w:val="0"/>
          <w:iCs w:val="0"/>
          <w:caps w:val="0"/>
          <w:spacing w:val="0"/>
          <w:sz w:val="31"/>
          <w:szCs w:val="31"/>
          <w:u w:val="none"/>
          <w:bdr w:val="none" w:color="auto" w:sz="0" w:space="0"/>
          <w:shd w:val="clear" w:fill="FCFCFC"/>
        </w:rPr>
        <w:instrText xml:space="preserve"> HYPERLINK "http://www.gxeea.cn/view/content_1160_27830.htm" \l "wt" </w:instrText>
      </w:r>
      <w:r>
        <w:rPr>
          <w:rFonts w:hint="eastAsia" w:ascii="仿宋" w:hAnsi="仿宋" w:eastAsia="仿宋" w:cs="仿宋"/>
          <w:i w:val="0"/>
          <w:iCs w:val="0"/>
          <w:caps w:val="0"/>
          <w:spacing w:val="0"/>
          <w:sz w:val="31"/>
          <w:szCs w:val="31"/>
          <w:u w:val="none"/>
          <w:bdr w:val="none" w:color="auto" w:sz="0" w:space="0"/>
          <w:shd w:val="clear" w:fill="FCFCFC"/>
        </w:rPr>
        <w:fldChar w:fldCharType="separate"/>
      </w:r>
      <w:r>
        <w:rPr>
          <w:rStyle w:val="11"/>
          <w:rFonts w:hint="eastAsia" w:ascii="仿宋" w:hAnsi="仿宋" w:eastAsia="仿宋" w:cs="仿宋"/>
          <w:i w:val="0"/>
          <w:iCs w:val="0"/>
          <w:caps w:val="0"/>
          <w:spacing w:val="0"/>
          <w:sz w:val="31"/>
          <w:szCs w:val="31"/>
          <w:u w:val="none"/>
          <w:bdr w:val="none" w:color="auto" w:sz="0" w:space="0"/>
          <w:shd w:val="clear" w:fill="FCFCFC"/>
        </w:rPr>
        <w:t>常见问题解答请</w:t>
      </w:r>
      <w:r>
        <w:rPr>
          <w:rFonts w:hint="eastAsia" w:ascii="仿宋" w:hAnsi="仿宋" w:eastAsia="仿宋" w:cs="仿宋"/>
          <w:i w:val="0"/>
          <w:iCs w:val="0"/>
          <w:caps w:val="0"/>
          <w:spacing w:val="0"/>
          <w:sz w:val="31"/>
          <w:szCs w:val="31"/>
          <w:u w:val="none"/>
          <w:bdr w:val="none" w:color="auto" w:sz="0" w:space="0"/>
          <w:shd w:val="clear" w:fill="FCFCFC"/>
        </w:rPr>
        <w:fldChar w:fldCharType="end"/>
      </w:r>
      <w:r>
        <w:rPr>
          <w:rFonts w:hint="eastAsia" w:ascii="仿宋" w:hAnsi="仿宋" w:eastAsia="仿宋" w:cs="仿宋"/>
          <w:i w:val="0"/>
          <w:iCs w:val="0"/>
          <w:caps w:val="0"/>
          <w:color w:val="000000"/>
          <w:spacing w:val="0"/>
          <w:sz w:val="31"/>
          <w:szCs w:val="31"/>
          <w:bdr w:val="none" w:color="auto" w:sz="0" w:space="0"/>
          <w:shd w:val="clear" w:fill="FCFCFC"/>
        </w:rPr>
        <w:t>（点击文字跳转相应内容）考生详细阅读附件1；如需咨询请联系各笔试主管单位，具体地址和电话见</w:t>
      </w:r>
      <w:r>
        <w:rPr>
          <w:rFonts w:hint="eastAsia" w:ascii="仿宋" w:hAnsi="仿宋" w:eastAsia="仿宋" w:cs="仿宋"/>
          <w:i w:val="0"/>
          <w:iCs w:val="0"/>
          <w:caps w:val="0"/>
          <w:spacing w:val="0"/>
          <w:sz w:val="31"/>
          <w:szCs w:val="31"/>
          <w:u w:val="none"/>
          <w:bdr w:val="none" w:color="auto" w:sz="0" w:space="0"/>
          <w:shd w:val="clear" w:fill="FCFCFC"/>
        </w:rPr>
        <w:fldChar w:fldCharType="begin"/>
      </w:r>
      <w:r>
        <w:rPr>
          <w:rFonts w:hint="eastAsia" w:ascii="仿宋" w:hAnsi="仿宋" w:eastAsia="仿宋" w:cs="仿宋"/>
          <w:i w:val="0"/>
          <w:iCs w:val="0"/>
          <w:caps w:val="0"/>
          <w:spacing w:val="0"/>
          <w:sz w:val="31"/>
          <w:szCs w:val="31"/>
          <w:u w:val="none"/>
          <w:bdr w:val="none" w:color="auto" w:sz="0" w:space="0"/>
          <w:shd w:val="clear" w:fill="FCFCFC"/>
        </w:rPr>
        <w:instrText xml:space="preserve"> HYPERLINK "http://www.gxeea.cn/view/content_1160_27830.htm" \l "fj2" </w:instrText>
      </w:r>
      <w:r>
        <w:rPr>
          <w:rFonts w:hint="eastAsia" w:ascii="仿宋" w:hAnsi="仿宋" w:eastAsia="仿宋" w:cs="仿宋"/>
          <w:i w:val="0"/>
          <w:iCs w:val="0"/>
          <w:caps w:val="0"/>
          <w:spacing w:val="0"/>
          <w:sz w:val="31"/>
          <w:szCs w:val="31"/>
          <w:u w:val="none"/>
          <w:bdr w:val="none" w:color="auto" w:sz="0" w:space="0"/>
          <w:shd w:val="clear" w:fill="FCFCFC"/>
        </w:rPr>
        <w:fldChar w:fldCharType="separate"/>
      </w:r>
      <w:r>
        <w:rPr>
          <w:rStyle w:val="11"/>
          <w:rFonts w:hint="eastAsia" w:ascii="仿宋" w:hAnsi="仿宋" w:eastAsia="仿宋" w:cs="仿宋"/>
          <w:i w:val="0"/>
          <w:iCs w:val="0"/>
          <w:caps w:val="0"/>
          <w:color w:val="auto"/>
          <w:spacing w:val="0"/>
          <w:sz w:val="31"/>
          <w:szCs w:val="31"/>
          <w:u w:val="none"/>
          <w:bdr w:val="none" w:color="auto" w:sz="0" w:space="0"/>
          <w:shd w:val="clear" w:fill="FCFCFC"/>
        </w:rPr>
        <w:t>附件2</w:t>
      </w:r>
      <w:r>
        <w:rPr>
          <w:rFonts w:hint="eastAsia" w:ascii="仿宋" w:hAnsi="仿宋" w:eastAsia="仿宋" w:cs="仿宋"/>
          <w:i w:val="0"/>
          <w:iCs w:val="0"/>
          <w:caps w:val="0"/>
          <w:spacing w:val="0"/>
          <w:sz w:val="31"/>
          <w:szCs w:val="31"/>
          <w:u w:val="none"/>
          <w:bdr w:val="none" w:color="auto" w:sz="0" w:space="0"/>
          <w:shd w:val="clear" w:fill="FCFCFC"/>
        </w:rPr>
        <w:fldChar w:fldCharType="end"/>
      </w:r>
      <w:r>
        <w:rPr>
          <w:rFonts w:hint="eastAsia" w:ascii="仿宋" w:hAnsi="仿宋" w:eastAsia="仿宋" w:cs="仿宋"/>
          <w:i w:val="0"/>
          <w:iCs w:val="0"/>
          <w:caps w:val="0"/>
          <w:color w:val="000000"/>
          <w:spacing w:val="0"/>
          <w:sz w:val="31"/>
          <w:szCs w:val="31"/>
          <w:bdr w:val="none" w:color="auto" w:sz="0" w:space="0"/>
          <w:shd w:val="clear" w:fill="FCFCFC"/>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shd w:val="clear" w:fill="FCFCFC"/>
        </w:rPr>
        <w:t>四、考试事项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ascii="楷体_GB2312" w:hAnsi="微软雅黑" w:eastAsia="楷体_GB2312" w:cs="楷体_GB2312"/>
          <w:i w:val="0"/>
          <w:iCs w:val="0"/>
          <w:caps w:val="0"/>
          <w:color w:val="000000"/>
          <w:spacing w:val="0"/>
          <w:sz w:val="31"/>
          <w:szCs w:val="31"/>
          <w:bdr w:val="none" w:color="auto" w:sz="0" w:space="0"/>
          <w:shd w:val="clear" w:fill="FCFCFC"/>
        </w:rPr>
        <w:t>（一）打印《准考证》。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考生可于3月7日至12日登录报名系统，自行下载打印《准考证》，按照《准考证》上规定的时间、地点及要求参加考试。《准考证》是考生参加考试的凭证，正、反两面在使用期间不得涂改或书写任何内容。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考生打印《准考证》时，应仔细检查姓名和照片信息。《准考证》姓名与身份证上的姓名不一致会导致考生无法参加考试和认定教师资格证。如有更改姓名、姓名输入错误（如：悦--悅，黄--黃，姬--姫，采--釆，畲--畬）、或必须更换照片的情况，均须在考生信息更正申请截止时间（3月8日17:00）前向本人参加笔试的考点所属主管单位提出更正申请，逾期不再受理。除姓名、照片两项信息外，其他信息不需更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楷体_GB2312" w:hAnsi="微软雅黑" w:eastAsia="楷体_GB2312" w:cs="楷体_GB2312"/>
          <w:i w:val="0"/>
          <w:iCs w:val="0"/>
          <w:caps w:val="0"/>
          <w:color w:val="000000"/>
          <w:spacing w:val="0"/>
          <w:sz w:val="31"/>
          <w:szCs w:val="31"/>
          <w:bdr w:val="none" w:color="auto" w:sz="0" w:space="0"/>
          <w:shd w:val="clear" w:fill="FCFCFC"/>
        </w:rPr>
        <w:t>（二）考试时间。</w:t>
      </w:r>
    </w:p>
    <w:tbl>
      <w:tblPr>
        <w:tblW w:w="0"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Layout w:type="autofit"/>
        <w:tblCellMar>
          <w:top w:w="0" w:type="dxa"/>
          <w:left w:w="0" w:type="dxa"/>
          <w:bottom w:w="0" w:type="dxa"/>
          <w:right w:w="0" w:type="dxa"/>
        </w:tblCellMar>
      </w:tblPr>
      <w:tblGrid>
        <w:gridCol w:w="1801"/>
        <w:gridCol w:w="1753"/>
        <w:gridCol w:w="2109"/>
        <w:gridCol w:w="2853"/>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510" w:hRule="atLeast"/>
        </w:trPr>
        <w:tc>
          <w:tcPr>
            <w:tcW w:w="1845" w:type="dxa"/>
            <w:vMerge w:val="restart"/>
            <w:tcBorders>
              <w:top w:val="single" w:color="auto" w:sz="6" w:space="0"/>
              <w:left w:val="single" w:color="auto" w:sz="6" w:space="0"/>
              <w:bottom w:val="single" w:color="auto" w:sz="6" w:space="0"/>
              <w:right w:val="single" w:color="auto"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textAlignment w:val="top"/>
            </w:pPr>
            <w:r>
              <w:rPr>
                <w:rFonts w:hint="eastAsia" w:ascii="黑体" w:hAnsi="宋体" w:eastAsia="黑体" w:cs="黑体"/>
                <w:i w:val="0"/>
                <w:iCs w:val="0"/>
                <w:caps w:val="0"/>
                <w:color w:val="000000"/>
                <w:spacing w:val="0"/>
                <w:sz w:val="28"/>
                <w:szCs w:val="28"/>
                <w:bdr w:val="none" w:color="auto" w:sz="0" w:space="0"/>
              </w:rPr>
              <w:t>   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5"/>
              <w:textAlignment w:val="top"/>
            </w:pPr>
            <w:r>
              <w:rPr>
                <w:rFonts w:hint="eastAsia" w:ascii="黑体" w:hAnsi="宋体" w:eastAsia="黑体" w:cs="黑体"/>
                <w:i w:val="0"/>
                <w:iCs w:val="0"/>
                <w:caps w:val="0"/>
                <w:color w:val="000000"/>
                <w:spacing w:val="0"/>
                <w:sz w:val="28"/>
                <w:szCs w:val="28"/>
                <w:bdr w:val="none" w:color="auto" w:sz="0" w:space="0"/>
              </w:rPr>
              <w:t>科目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黑体" w:hAnsi="宋体" w:eastAsia="黑体" w:cs="黑体"/>
                <w:i w:val="0"/>
                <w:iCs w:val="0"/>
                <w:caps w:val="0"/>
                <w:color w:val="000000"/>
                <w:spacing w:val="0"/>
                <w:sz w:val="28"/>
                <w:szCs w:val="28"/>
                <w:bdr w:val="none" w:color="auto" w:sz="0" w:space="0"/>
              </w:rPr>
              <w:t>类别</w:t>
            </w:r>
          </w:p>
        </w:tc>
        <w:tc>
          <w:tcPr>
            <w:tcW w:w="8085" w:type="dxa"/>
            <w:gridSpan w:val="3"/>
            <w:tcBorders>
              <w:top w:val="single" w:color="auto" w:sz="6" w:space="0"/>
              <w:left w:val="nil"/>
              <w:bottom w:val="single" w:color="auto" w:sz="6" w:space="0"/>
              <w:right w:val="single" w:color="auto"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top"/>
            </w:pPr>
            <w:r>
              <w:rPr>
                <w:rFonts w:hint="eastAsia" w:ascii="黑体" w:hAnsi="宋体" w:eastAsia="黑体" w:cs="黑体"/>
                <w:i w:val="0"/>
                <w:iCs w:val="0"/>
                <w:caps w:val="0"/>
                <w:color w:val="000000"/>
                <w:spacing w:val="0"/>
                <w:sz w:val="28"/>
                <w:szCs w:val="28"/>
                <w:bdr w:val="none" w:color="auto" w:sz="0" w:space="0"/>
              </w:rPr>
              <w:t>3月12日（星期六）</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510" w:hRule="atLeast"/>
        </w:trPr>
        <w:tc>
          <w:tcPr>
            <w:tcW w:w="1845" w:type="dxa"/>
            <w:vMerge w:val="continue"/>
            <w:tcBorders>
              <w:top w:val="single" w:color="auto" w:sz="6" w:space="0"/>
              <w:left w:val="single" w:color="auto" w:sz="6" w:space="0"/>
              <w:bottom w:val="single" w:color="auto" w:sz="6" w:space="0"/>
              <w:right w:val="single" w:color="auto" w:sz="6" w:space="0"/>
            </w:tcBorders>
            <w:shd w:val="clear" w:color="auto" w:fill="FCFCFC"/>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875" w:type="dxa"/>
            <w:tcBorders>
              <w:top w:val="nil"/>
              <w:left w:val="nil"/>
              <w:bottom w:val="single" w:color="auto" w:sz="6" w:space="0"/>
              <w:right w:val="single" w:color="auto"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top"/>
            </w:pPr>
            <w:r>
              <w:rPr>
                <w:rFonts w:hint="eastAsia" w:ascii="黑体" w:hAnsi="宋体" w:eastAsia="黑体" w:cs="黑体"/>
                <w:i w:val="0"/>
                <w:iCs w:val="0"/>
                <w:caps w:val="0"/>
                <w:color w:val="000000"/>
                <w:spacing w:val="0"/>
                <w:sz w:val="28"/>
                <w:szCs w:val="28"/>
                <w:bdr w:val="none" w:color="auto" w:sz="0" w:space="0"/>
              </w:rPr>
              <w:t>上午</w:t>
            </w:r>
          </w:p>
        </w:tc>
        <w:tc>
          <w:tcPr>
            <w:tcW w:w="2415" w:type="dxa"/>
            <w:tcBorders>
              <w:top w:val="nil"/>
              <w:left w:val="nil"/>
              <w:bottom w:val="single" w:color="auto" w:sz="6" w:space="0"/>
              <w:right w:val="single" w:color="auto"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top"/>
            </w:pPr>
            <w:r>
              <w:rPr>
                <w:rFonts w:hint="eastAsia" w:ascii="黑体" w:hAnsi="宋体" w:eastAsia="黑体" w:cs="黑体"/>
                <w:i w:val="0"/>
                <w:iCs w:val="0"/>
                <w:caps w:val="0"/>
                <w:color w:val="000000"/>
                <w:spacing w:val="0"/>
                <w:sz w:val="28"/>
                <w:szCs w:val="28"/>
                <w:bdr w:val="none" w:color="auto" w:sz="0" w:space="0"/>
              </w:rPr>
              <w:t>下午</w:t>
            </w:r>
          </w:p>
        </w:tc>
        <w:tc>
          <w:tcPr>
            <w:tcW w:w="1875" w:type="dxa"/>
            <w:tcBorders>
              <w:top w:val="nil"/>
              <w:left w:val="nil"/>
              <w:bottom w:val="single" w:color="auto" w:sz="6" w:space="0"/>
              <w:right w:val="single" w:color="auto"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top"/>
            </w:pPr>
            <w:r>
              <w:rPr>
                <w:rFonts w:hint="eastAsia" w:ascii="黑体" w:hAnsi="宋体" w:eastAsia="黑体" w:cs="黑体"/>
                <w:i w:val="0"/>
                <w:iCs w:val="0"/>
                <w:caps w:val="0"/>
                <w:color w:val="000000"/>
                <w:spacing w:val="0"/>
                <w:sz w:val="28"/>
                <w:szCs w:val="28"/>
                <w:bdr w:val="none" w:color="auto" w:sz="0" w:space="0"/>
              </w:rPr>
              <w:t>下午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510" w:hRule="atLeast"/>
        </w:trPr>
        <w:tc>
          <w:tcPr>
            <w:tcW w:w="1845" w:type="dxa"/>
            <w:vMerge w:val="continue"/>
            <w:tcBorders>
              <w:top w:val="single" w:color="auto" w:sz="6" w:space="0"/>
              <w:left w:val="single" w:color="auto" w:sz="6" w:space="0"/>
              <w:bottom w:val="single" w:color="auto" w:sz="6" w:space="0"/>
              <w:right w:val="single" w:color="auto" w:sz="6" w:space="0"/>
            </w:tcBorders>
            <w:shd w:val="clear" w:color="auto" w:fill="FCFCFC"/>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875" w:type="dxa"/>
            <w:tcBorders>
              <w:top w:val="nil"/>
              <w:left w:val="nil"/>
              <w:bottom w:val="single" w:color="auto" w:sz="6" w:space="0"/>
              <w:right w:val="single" w:color="auto"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top"/>
            </w:pPr>
            <w:r>
              <w:rPr>
                <w:rFonts w:hint="eastAsia" w:ascii="黑体" w:hAnsi="宋体" w:eastAsia="黑体" w:cs="黑体"/>
                <w:i w:val="0"/>
                <w:iCs w:val="0"/>
                <w:caps w:val="0"/>
                <w:color w:val="000000"/>
                <w:spacing w:val="0"/>
                <w:sz w:val="28"/>
                <w:szCs w:val="28"/>
                <w:bdr w:val="none" w:color="auto" w:sz="0" w:space="0"/>
              </w:rPr>
              <w:t>9:00-11:00</w:t>
            </w:r>
          </w:p>
        </w:tc>
        <w:tc>
          <w:tcPr>
            <w:tcW w:w="2415" w:type="dxa"/>
            <w:tcBorders>
              <w:top w:val="nil"/>
              <w:left w:val="nil"/>
              <w:bottom w:val="single" w:color="auto" w:sz="6" w:space="0"/>
              <w:right w:val="single" w:color="auto"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top"/>
            </w:pPr>
            <w:r>
              <w:rPr>
                <w:rFonts w:hint="eastAsia" w:ascii="黑体" w:hAnsi="宋体" w:eastAsia="黑体" w:cs="黑体"/>
                <w:i w:val="0"/>
                <w:iCs w:val="0"/>
                <w:caps w:val="0"/>
                <w:color w:val="000000"/>
                <w:spacing w:val="0"/>
                <w:sz w:val="28"/>
                <w:szCs w:val="28"/>
                <w:bdr w:val="none" w:color="auto" w:sz="0" w:space="0"/>
              </w:rPr>
              <w:t>13:00-15:00</w:t>
            </w:r>
          </w:p>
        </w:tc>
        <w:tc>
          <w:tcPr>
            <w:tcW w:w="1875" w:type="dxa"/>
            <w:tcBorders>
              <w:top w:val="nil"/>
              <w:left w:val="nil"/>
              <w:bottom w:val="single" w:color="auto" w:sz="6" w:space="0"/>
              <w:right w:val="single" w:color="auto"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top"/>
            </w:pPr>
            <w:r>
              <w:rPr>
                <w:rFonts w:hint="eastAsia" w:ascii="黑体" w:hAnsi="宋体" w:eastAsia="黑体" w:cs="黑体"/>
                <w:i w:val="0"/>
                <w:iCs w:val="0"/>
                <w:caps w:val="0"/>
                <w:color w:val="000000"/>
                <w:spacing w:val="0"/>
                <w:sz w:val="28"/>
                <w:szCs w:val="28"/>
                <w:bdr w:val="none" w:color="auto" w:sz="0" w:space="0"/>
              </w:rPr>
              <w:t>16:00-18:00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510" w:hRule="atLeast"/>
        </w:trPr>
        <w:tc>
          <w:tcPr>
            <w:tcW w:w="1845" w:type="dxa"/>
            <w:tcBorders>
              <w:top w:val="nil"/>
              <w:left w:val="single" w:color="auto" w:sz="6" w:space="0"/>
              <w:bottom w:val="single" w:color="auto" w:sz="6" w:space="0"/>
              <w:right w:val="single" w:color="auto"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textAlignment w:val="top"/>
            </w:pPr>
            <w:r>
              <w:rPr>
                <w:rFonts w:hint="eastAsia" w:ascii="仿宋" w:hAnsi="仿宋" w:eastAsia="仿宋" w:cs="仿宋"/>
                <w:i w:val="0"/>
                <w:iCs w:val="0"/>
                <w:caps w:val="0"/>
                <w:color w:val="000000"/>
                <w:spacing w:val="0"/>
                <w:sz w:val="28"/>
                <w:szCs w:val="28"/>
                <w:bdr w:val="none" w:color="auto" w:sz="0" w:space="0"/>
              </w:rPr>
              <w:t>幼儿园</w:t>
            </w:r>
          </w:p>
        </w:tc>
        <w:tc>
          <w:tcPr>
            <w:tcW w:w="1875" w:type="dxa"/>
            <w:tcBorders>
              <w:top w:val="nil"/>
              <w:left w:val="nil"/>
              <w:bottom w:val="single" w:color="auto" w:sz="6" w:space="0"/>
              <w:right w:val="single" w:color="auto"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top"/>
            </w:pPr>
            <w:r>
              <w:rPr>
                <w:rFonts w:hint="eastAsia" w:ascii="仿宋" w:hAnsi="仿宋" w:eastAsia="仿宋" w:cs="仿宋"/>
                <w:i w:val="0"/>
                <w:iCs w:val="0"/>
                <w:caps w:val="0"/>
                <w:color w:val="000000"/>
                <w:spacing w:val="0"/>
                <w:sz w:val="28"/>
                <w:szCs w:val="28"/>
                <w:bdr w:val="none" w:color="auto" w:sz="0" w:space="0"/>
              </w:rPr>
              <w:t>综合素质（幼儿园）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top"/>
            </w:pPr>
            <w:r>
              <w:rPr>
                <w:rFonts w:hint="eastAsia" w:ascii="仿宋" w:hAnsi="仿宋" w:eastAsia="仿宋" w:cs="仿宋"/>
                <w:i w:val="0"/>
                <w:iCs w:val="0"/>
                <w:caps w:val="0"/>
                <w:color w:val="000000"/>
                <w:spacing w:val="0"/>
                <w:sz w:val="28"/>
                <w:szCs w:val="28"/>
                <w:bdr w:val="none" w:color="auto" w:sz="0" w:space="0"/>
              </w:rPr>
              <w:t>101</w:t>
            </w:r>
          </w:p>
        </w:tc>
        <w:tc>
          <w:tcPr>
            <w:tcW w:w="2415" w:type="dxa"/>
            <w:tcBorders>
              <w:top w:val="nil"/>
              <w:left w:val="nil"/>
              <w:bottom w:val="single" w:color="auto" w:sz="6" w:space="0"/>
              <w:right w:val="single" w:color="auto"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top"/>
            </w:pPr>
            <w:r>
              <w:rPr>
                <w:rFonts w:hint="eastAsia" w:ascii="仿宋" w:hAnsi="仿宋" w:eastAsia="仿宋" w:cs="仿宋"/>
                <w:i w:val="0"/>
                <w:iCs w:val="0"/>
                <w:caps w:val="0"/>
                <w:color w:val="000000"/>
                <w:spacing w:val="0"/>
                <w:sz w:val="28"/>
                <w:szCs w:val="28"/>
                <w:bdr w:val="none" w:color="auto" w:sz="0" w:space="0"/>
              </w:rPr>
              <w:t>保教知识与能力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top"/>
            </w:pPr>
            <w:r>
              <w:rPr>
                <w:rFonts w:hint="eastAsia" w:ascii="仿宋" w:hAnsi="仿宋" w:eastAsia="仿宋" w:cs="仿宋"/>
                <w:i w:val="0"/>
                <w:iCs w:val="0"/>
                <w:caps w:val="0"/>
                <w:color w:val="000000"/>
                <w:spacing w:val="0"/>
                <w:sz w:val="28"/>
                <w:szCs w:val="28"/>
                <w:bdr w:val="none" w:color="auto" w:sz="0" w:space="0"/>
              </w:rPr>
              <w:t>102</w:t>
            </w:r>
          </w:p>
        </w:tc>
        <w:tc>
          <w:tcPr>
            <w:tcW w:w="1875" w:type="dxa"/>
            <w:tcBorders>
              <w:top w:val="nil"/>
              <w:left w:val="nil"/>
              <w:bottom w:val="single" w:color="auto" w:sz="6" w:space="0"/>
              <w:right w:val="single" w:color="auto" w:sz="6" w:space="0"/>
            </w:tcBorders>
            <w:shd w:val="clear" w:color="auto" w:fill="FCFCFC"/>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7"/>
                <w:szCs w:val="27"/>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510" w:hRule="atLeast"/>
        </w:trPr>
        <w:tc>
          <w:tcPr>
            <w:tcW w:w="1845" w:type="dxa"/>
            <w:tcBorders>
              <w:top w:val="nil"/>
              <w:left w:val="single" w:color="auto" w:sz="6" w:space="0"/>
              <w:bottom w:val="single" w:color="auto" w:sz="6" w:space="0"/>
              <w:right w:val="single" w:color="auto"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textAlignment w:val="top"/>
            </w:pPr>
            <w:r>
              <w:rPr>
                <w:rFonts w:hint="eastAsia" w:ascii="仿宋" w:hAnsi="仿宋" w:eastAsia="仿宋" w:cs="仿宋"/>
                <w:i w:val="0"/>
                <w:iCs w:val="0"/>
                <w:caps w:val="0"/>
                <w:color w:val="000000"/>
                <w:spacing w:val="0"/>
                <w:sz w:val="28"/>
                <w:szCs w:val="28"/>
                <w:bdr w:val="none" w:color="auto" w:sz="0" w:space="0"/>
              </w:rPr>
              <w:t>小学</w:t>
            </w:r>
          </w:p>
        </w:tc>
        <w:tc>
          <w:tcPr>
            <w:tcW w:w="1875" w:type="dxa"/>
            <w:tcBorders>
              <w:top w:val="nil"/>
              <w:left w:val="nil"/>
              <w:bottom w:val="single" w:color="auto" w:sz="6" w:space="0"/>
              <w:right w:val="single" w:color="auto"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top"/>
            </w:pPr>
            <w:r>
              <w:rPr>
                <w:rFonts w:hint="eastAsia" w:ascii="仿宋" w:hAnsi="仿宋" w:eastAsia="仿宋" w:cs="仿宋"/>
                <w:i w:val="0"/>
                <w:iCs w:val="0"/>
                <w:caps w:val="0"/>
                <w:color w:val="000000"/>
                <w:spacing w:val="0"/>
                <w:sz w:val="28"/>
                <w:szCs w:val="28"/>
                <w:bdr w:val="none" w:color="auto" w:sz="0" w:space="0"/>
              </w:rPr>
              <w:t>综合素质（小学）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top"/>
            </w:pPr>
            <w:r>
              <w:rPr>
                <w:rFonts w:hint="eastAsia" w:ascii="仿宋" w:hAnsi="仿宋" w:eastAsia="仿宋" w:cs="仿宋"/>
                <w:i w:val="0"/>
                <w:iCs w:val="0"/>
                <w:caps w:val="0"/>
                <w:color w:val="000000"/>
                <w:spacing w:val="0"/>
                <w:sz w:val="28"/>
                <w:szCs w:val="28"/>
                <w:bdr w:val="none" w:color="auto" w:sz="0" w:space="0"/>
              </w:rPr>
              <w:t>201和201A</w:t>
            </w:r>
          </w:p>
        </w:tc>
        <w:tc>
          <w:tcPr>
            <w:tcW w:w="2415" w:type="dxa"/>
            <w:tcBorders>
              <w:top w:val="nil"/>
              <w:left w:val="nil"/>
              <w:bottom w:val="single" w:color="auto" w:sz="6" w:space="0"/>
              <w:right w:val="single" w:color="auto"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top"/>
            </w:pPr>
            <w:r>
              <w:rPr>
                <w:rFonts w:hint="eastAsia" w:ascii="仿宋" w:hAnsi="仿宋" w:eastAsia="仿宋" w:cs="仿宋"/>
                <w:i w:val="0"/>
                <w:iCs w:val="0"/>
                <w:caps w:val="0"/>
                <w:color w:val="000000"/>
                <w:spacing w:val="0"/>
                <w:sz w:val="28"/>
                <w:szCs w:val="28"/>
                <w:bdr w:val="none" w:color="auto" w:sz="0" w:space="0"/>
              </w:rPr>
              <w:t>教育教学知识与能力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top"/>
            </w:pPr>
            <w:r>
              <w:rPr>
                <w:rFonts w:hint="eastAsia" w:ascii="仿宋" w:hAnsi="仿宋" w:eastAsia="仿宋" w:cs="仿宋"/>
                <w:i w:val="0"/>
                <w:iCs w:val="0"/>
                <w:caps w:val="0"/>
                <w:color w:val="000000"/>
                <w:spacing w:val="0"/>
                <w:sz w:val="28"/>
                <w:szCs w:val="28"/>
                <w:bdr w:val="none" w:color="auto" w:sz="0" w:space="0"/>
              </w:rPr>
              <w:t>202和202A</w:t>
            </w:r>
          </w:p>
        </w:tc>
        <w:tc>
          <w:tcPr>
            <w:tcW w:w="1875" w:type="dxa"/>
            <w:tcBorders>
              <w:top w:val="nil"/>
              <w:left w:val="nil"/>
              <w:bottom w:val="single" w:color="auto" w:sz="6" w:space="0"/>
              <w:right w:val="single" w:color="auto" w:sz="6" w:space="0"/>
            </w:tcBorders>
            <w:shd w:val="clear" w:color="auto" w:fill="FCFCFC"/>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7"/>
                <w:szCs w:val="27"/>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60" w:hRule="atLeast"/>
        </w:trPr>
        <w:tc>
          <w:tcPr>
            <w:tcW w:w="1845" w:type="dxa"/>
            <w:tcBorders>
              <w:top w:val="nil"/>
              <w:left w:val="single" w:color="auto" w:sz="6" w:space="0"/>
              <w:bottom w:val="single" w:color="auto" w:sz="6" w:space="0"/>
              <w:right w:val="single" w:color="auto"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textAlignment w:val="top"/>
            </w:pPr>
            <w:r>
              <w:rPr>
                <w:rFonts w:hint="eastAsia" w:ascii="仿宋" w:hAnsi="仿宋" w:eastAsia="仿宋" w:cs="仿宋"/>
                <w:i w:val="0"/>
                <w:iCs w:val="0"/>
                <w:caps w:val="0"/>
                <w:color w:val="000000"/>
                <w:spacing w:val="0"/>
                <w:sz w:val="28"/>
                <w:szCs w:val="28"/>
                <w:bdr w:val="none" w:color="auto" w:sz="0" w:space="0"/>
              </w:rPr>
              <w:t>初级中学</w:t>
            </w:r>
          </w:p>
        </w:tc>
        <w:tc>
          <w:tcPr>
            <w:tcW w:w="1875" w:type="dxa"/>
            <w:vMerge w:val="restart"/>
            <w:tcBorders>
              <w:top w:val="nil"/>
              <w:left w:val="nil"/>
              <w:bottom w:val="single" w:color="auto" w:sz="6" w:space="0"/>
              <w:right w:val="single" w:color="auto"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top"/>
            </w:pPr>
            <w:r>
              <w:rPr>
                <w:rFonts w:hint="eastAsia" w:ascii="仿宋" w:hAnsi="仿宋" w:eastAsia="仿宋" w:cs="仿宋"/>
                <w:i w:val="0"/>
                <w:iCs w:val="0"/>
                <w:caps w:val="0"/>
                <w:color w:val="000000"/>
                <w:spacing w:val="0"/>
                <w:sz w:val="28"/>
                <w:szCs w:val="28"/>
                <w:bdr w:val="none" w:color="auto" w:sz="0" w:space="0"/>
              </w:rPr>
              <w:t>综合素质（中学）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top"/>
            </w:pPr>
            <w:r>
              <w:rPr>
                <w:rFonts w:hint="eastAsia" w:ascii="仿宋" w:hAnsi="仿宋" w:eastAsia="仿宋" w:cs="仿宋"/>
                <w:i w:val="0"/>
                <w:iCs w:val="0"/>
                <w:caps w:val="0"/>
                <w:color w:val="000000"/>
                <w:spacing w:val="0"/>
                <w:sz w:val="28"/>
                <w:szCs w:val="28"/>
                <w:bdr w:val="none" w:color="auto" w:sz="0" w:space="0"/>
              </w:rPr>
              <w:t>301和301A</w:t>
            </w:r>
          </w:p>
        </w:tc>
        <w:tc>
          <w:tcPr>
            <w:tcW w:w="2415" w:type="dxa"/>
            <w:vMerge w:val="restart"/>
            <w:tcBorders>
              <w:top w:val="nil"/>
              <w:left w:val="nil"/>
              <w:bottom w:val="single" w:color="auto" w:sz="6" w:space="0"/>
              <w:right w:val="single" w:color="auto"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top"/>
            </w:pPr>
            <w:r>
              <w:rPr>
                <w:rFonts w:hint="eastAsia" w:ascii="仿宋" w:hAnsi="仿宋" w:eastAsia="仿宋" w:cs="仿宋"/>
                <w:i w:val="0"/>
                <w:iCs w:val="0"/>
                <w:caps w:val="0"/>
                <w:color w:val="000000"/>
                <w:spacing w:val="0"/>
                <w:sz w:val="28"/>
                <w:szCs w:val="28"/>
                <w:bdr w:val="none" w:color="auto" w:sz="0" w:space="0"/>
              </w:rPr>
              <w:t>教育知识与能力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top"/>
            </w:pPr>
            <w:r>
              <w:rPr>
                <w:rFonts w:hint="eastAsia" w:ascii="仿宋" w:hAnsi="仿宋" w:eastAsia="仿宋" w:cs="仿宋"/>
                <w:i w:val="0"/>
                <w:iCs w:val="0"/>
                <w:caps w:val="0"/>
                <w:color w:val="000000"/>
                <w:spacing w:val="0"/>
                <w:sz w:val="28"/>
                <w:szCs w:val="28"/>
                <w:bdr w:val="none" w:color="auto" w:sz="0" w:space="0"/>
              </w:rPr>
              <w:t>（中学）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top"/>
            </w:pPr>
            <w:r>
              <w:rPr>
                <w:rFonts w:hint="eastAsia" w:ascii="仿宋" w:hAnsi="仿宋" w:eastAsia="仿宋" w:cs="仿宋"/>
                <w:i w:val="0"/>
                <w:iCs w:val="0"/>
                <w:caps w:val="0"/>
                <w:color w:val="000000"/>
                <w:spacing w:val="0"/>
                <w:sz w:val="28"/>
                <w:szCs w:val="28"/>
                <w:bdr w:val="none" w:color="auto" w:sz="0" w:space="0"/>
              </w:rPr>
              <w:t>302和302A</w:t>
            </w:r>
          </w:p>
        </w:tc>
        <w:tc>
          <w:tcPr>
            <w:tcW w:w="1875" w:type="dxa"/>
            <w:tcBorders>
              <w:top w:val="nil"/>
              <w:left w:val="nil"/>
              <w:bottom w:val="single" w:color="auto" w:sz="6" w:space="0"/>
              <w:right w:val="single" w:color="auto"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top"/>
            </w:pPr>
            <w:r>
              <w:rPr>
                <w:rFonts w:hint="eastAsia" w:ascii="仿宋" w:hAnsi="仿宋" w:eastAsia="仿宋" w:cs="仿宋"/>
                <w:i w:val="0"/>
                <w:iCs w:val="0"/>
                <w:caps w:val="0"/>
                <w:color w:val="000000"/>
                <w:spacing w:val="0"/>
                <w:sz w:val="28"/>
                <w:szCs w:val="28"/>
                <w:bdr w:val="none" w:color="auto" w:sz="0" w:space="0"/>
              </w:rPr>
              <w:t>学科知识与教学能力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top"/>
            </w:pPr>
            <w:r>
              <w:rPr>
                <w:rFonts w:hint="eastAsia" w:ascii="仿宋" w:hAnsi="仿宋" w:eastAsia="仿宋" w:cs="仿宋"/>
                <w:i w:val="0"/>
                <w:iCs w:val="0"/>
                <w:caps w:val="0"/>
                <w:color w:val="000000"/>
                <w:spacing w:val="0"/>
                <w:sz w:val="28"/>
                <w:szCs w:val="28"/>
                <w:bdr w:val="none" w:color="auto" w:sz="0" w:space="0"/>
              </w:rPr>
              <w:t>（初级中学）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top"/>
            </w:pPr>
            <w:r>
              <w:rPr>
                <w:rFonts w:hint="eastAsia" w:ascii="仿宋" w:hAnsi="仿宋" w:eastAsia="仿宋" w:cs="仿宋"/>
                <w:i w:val="0"/>
                <w:iCs w:val="0"/>
                <w:caps w:val="0"/>
                <w:color w:val="000000"/>
                <w:spacing w:val="0"/>
                <w:sz w:val="28"/>
                <w:szCs w:val="28"/>
                <w:bdr w:val="none" w:color="auto" w:sz="0" w:space="0"/>
              </w:rPr>
              <w:t>303—317</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10" w:hRule="atLeast"/>
        </w:trPr>
        <w:tc>
          <w:tcPr>
            <w:tcW w:w="1845" w:type="dxa"/>
            <w:tcBorders>
              <w:top w:val="nil"/>
              <w:left w:val="single" w:color="auto" w:sz="6" w:space="0"/>
              <w:bottom w:val="single" w:color="auto" w:sz="6" w:space="0"/>
              <w:right w:val="single" w:color="auto"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textAlignment w:val="top"/>
            </w:pPr>
            <w:r>
              <w:rPr>
                <w:rFonts w:hint="eastAsia" w:ascii="仿宋" w:hAnsi="仿宋" w:eastAsia="仿宋" w:cs="仿宋"/>
                <w:i w:val="0"/>
                <w:iCs w:val="0"/>
                <w:caps w:val="0"/>
                <w:color w:val="000000"/>
                <w:spacing w:val="0"/>
                <w:sz w:val="28"/>
                <w:szCs w:val="28"/>
                <w:bdr w:val="none" w:color="auto" w:sz="0" w:space="0"/>
              </w:rPr>
              <w:t>高级中学</w:t>
            </w:r>
          </w:p>
        </w:tc>
        <w:tc>
          <w:tcPr>
            <w:tcW w:w="1875" w:type="dxa"/>
            <w:vMerge w:val="continue"/>
            <w:tcBorders>
              <w:top w:val="nil"/>
              <w:left w:val="nil"/>
              <w:bottom w:val="single" w:color="auto" w:sz="6" w:space="0"/>
              <w:right w:val="single" w:color="auto" w:sz="6" w:space="0"/>
            </w:tcBorders>
            <w:shd w:val="clear" w:color="auto" w:fill="FCFCFC"/>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2415" w:type="dxa"/>
            <w:vMerge w:val="continue"/>
            <w:tcBorders>
              <w:top w:val="nil"/>
              <w:left w:val="nil"/>
              <w:bottom w:val="single" w:color="auto" w:sz="6" w:space="0"/>
              <w:right w:val="single" w:color="auto" w:sz="6" w:space="0"/>
            </w:tcBorders>
            <w:shd w:val="clear" w:color="auto" w:fill="FCFCFC"/>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875" w:type="dxa"/>
            <w:vMerge w:val="restart"/>
            <w:tcBorders>
              <w:top w:val="nil"/>
              <w:left w:val="nil"/>
              <w:bottom w:val="single" w:color="auto" w:sz="6" w:space="0"/>
              <w:right w:val="single" w:color="auto"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top"/>
            </w:pPr>
            <w:r>
              <w:rPr>
                <w:rFonts w:hint="eastAsia" w:ascii="仿宋" w:hAnsi="仿宋" w:eastAsia="仿宋" w:cs="仿宋"/>
                <w:i w:val="0"/>
                <w:iCs w:val="0"/>
                <w:caps w:val="0"/>
                <w:color w:val="000000"/>
                <w:spacing w:val="0"/>
                <w:sz w:val="28"/>
                <w:szCs w:val="28"/>
                <w:bdr w:val="none" w:color="auto" w:sz="0" w:space="0"/>
              </w:rPr>
              <w:t>学科知识与教学能力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top"/>
            </w:pPr>
            <w:r>
              <w:rPr>
                <w:rFonts w:hint="eastAsia" w:ascii="仿宋" w:hAnsi="仿宋" w:eastAsia="仿宋" w:cs="仿宋"/>
                <w:i w:val="0"/>
                <w:iCs w:val="0"/>
                <w:caps w:val="0"/>
                <w:color w:val="000000"/>
                <w:spacing w:val="0"/>
                <w:sz w:val="28"/>
                <w:szCs w:val="28"/>
                <w:bdr w:val="none" w:color="auto" w:sz="0" w:space="0"/>
              </w:rPr>
              <w:t>（高级中学）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top"/>
            </w:pPr>
            <w:r>
              <w:rPr>
                <w:rFonts w:hint="eastAsia" w:ascii="仿宋" w:hAnsi="仿宋" w:eastAsia="仿宋" w:cs="仿宋"/>
                <w:i w:val="0"/>
                <w:iCs w:val="0"/>
                <w:caps w:val="0"/>
                <w:color w:val="000000"/>
                <w:spacing w:val="0"/>
                <w:sz w:val="28"/>
                <w:szCs w:val="28"/>
                <w:bdr w:val="none" w:color="auto" w:sz="0" w:space="0"/>
              </w:rPr>
              <w:t>403-415、418</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10" w:hRule="atLeast"/>
        </w:trPr>
        <w:tc>
          <w:tcPr>
            <w:tcW w:w="1845" w:type="dxa"/>
            <w:tcBorders>
              <w:top w:val="nil"/>
              <w:left w:val="single" w:color="auto" w:sz="6" w:space="0"/>
              <w:bottom w:val="single" w:color="auto" w:sz="6" w:space="0"/>
              <w:right w:val="single" w:color="auto"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textAlignment w:val="top"/>
            </w:pPr>
            <w:r>
              <w:rPr>
                <w:rFonts w:hint="eastAsia" w:ascii="仿宋" w:hAnsi="仿宋" w:eastAsia="仿宋" w:cs="仿宋"/>
                <w:i w:val="0"/>
                <w:iCs w:val="0"/>
                <w:caps w:val="0"/>
                <w:color w:val="000000"/>
                <w:spacing w:val="0"/>
                <w:sz w:val="28"/>
                <w:szCs w:val="28"/>
                <w:bdr w:val="none" w:color="auto" w:sz="0" w:space="0"/>
              </w:rPr>
              <w:t>中职文化课</w:t>
            </w:r>
          </w:p>
        </w:tc>
        <w:tc>
          <w:tcPr>
            <w:tcW w:w="1875" w:type="dxa"/>
            <w:vMerge w:val="continue"/>
            <w:tcBorders>
              <w:top w:val="nil"/>
              <w:left w:val="nil"/>
              <w:bottom w:val="single" w:color="auto" w:sz="6" w:space="0"/>
              <w:right w:val="single" w:color="auto" w:sz="6" w:space="0"/>
            </w:tcBorders>
            <w:shd w:val="clear" w:color="auto" w:fill="FCFCFC"/>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2415" w:type="dxa"/>
            <w:vMerge w:val="continue"/>
            <w:tcBorders>
              <w:top w:val="nil"/>
              <w:left w:val="nil"/>
              <w:bottom w:val="single" w:color="auto" w:sz="6" w:space="0"/>
              <w:right w:val="single" w:color="auto" w:sz="6" w:space="0"/>
            </w:tcBorders>
            <w:shd w:val="clear" w:color="auto" w:fill="FCFCFC"/>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875" w:type="dxa"/>
            <w:vMerge w:val="continue"/>
            <w:tcBorders>
              <w:top w:val="nil"/>
              <w:left w:val="nil"/>
              <w:bottom w:val="single" w:color="auto" w:sz="6" w:space="0"/>
              <w:right w:val="single" w:color="auto" w:sz="6" w:space="0"/>
            </w:tcBorders>
            <w:shd w:val="clear" w:color="auto" w:fill="FCFCFC"/>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10" w:hRule="atLeast"/>
        </w:trPr>
        <w:tc>
          <w:tcPr>
            <w:tcW w:w="1845" w:type="dxa"/>
            <w:tcBorders>
              <w:top w:val="nil"/>
              <w:left w:val="single" w:color="auto" w:sz="6" w:space="0"/>
              <w:bottom w:val="single" w:color="auto" w:sz="6" w:space="0"/>
              <w:right w:val="single" w:color="auto"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textAlignment w:val="top"/>
            </w:pPr>
            <w:r>
              <w:rPr>
                <w:rFonts w:hint="eastAsia" w:ascii="仿宋" w:hAnsi="仿宋" w:eastAsia="仿宋" w:cs="仿宋"/>
                <w:i w:val="0"/>
                <w:iCs w:val="0"/>
                <w:caps w:val="0"/>
                <w:color w:val="000000"/>
                <w:spacing w:val="0"/>
                <w:sz w:val="28"/>
                <w:szCs w:val="28"/>
                <w:bdr w:val="none" w:color="auto" w:sz="0" w:space="0"/>
              </w:rPr>
              <w:t>中职专业课</w:t>
            </w:r>
          </w:p>
        </w:tc>
        <w:tc>
          <w:tcPr>
            <w:tcW w:w="1875" w:type="dxa"/>
            <w:vMerge w:val="continue"/>
            <w:tcBorders>
              <w:top w:val="nil"/>
              <w:left w:val="nil"/>
              <w:bottom w:val="single" w:color="auto" w:sz="6" w:space="0"/>
              <w:right w:val="single" w:color="auto" w:sz="6" w:space="0"/>
            </w:tcBorders>
            <w:shd w:val="clear" w:color="auto" w:fill="FCFCFC"/>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2415" w:type="dxa"/>
            <w:vMerge w:val="continue"/>
            <w:tcBorders>
              <w:top w:val="nil"/>
              <w:left w:val="nil"/>
              <w:bottom w:val="single" w:color="auto" w:sz="6" w:space="0"/>
              <w:right w:val="single" w:color="auto" w:sz="6" w:space="0"/>
            </w:tcBorders>
            <w:shd w:val="clear" w:color="auto" w:fill="FCFCFC"/>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875" w:type="dxa"/>
            <w:tcBorders>
              <w:top w:val="nil"/>
              <w:left w:val="nil"/>
              <w:bottom w:val="single" w:color="auto" w:sz="6" w:space="0"/>
              <w:right w:val="single" w:color="auto" w:sz="6" w:space="0"/>
            </w:tcBorders>
            <w:shd w:val="clear" w:color="auto" w:fill="FCFCFC"/>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7"/>
                <w:szCs w:val="27"/>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10" w:hRule="atLeast"/>
        </w:trPr>
        <w:tc>
          <w:tcPr>
            <w:tcW w:w="1845" w:type="dxa"/>
            <w:tcBorders>
              <w:top w:val="nil"/>
              <w:left w:val="single" w:color="auto" w:sz="6" w:space="0"/>
              <w:bottom w:val="single" w:color="auto" w:sz="6" w:space="0"/>
              <w:right w:val="single" w:color="auto"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textAlignment w:val="top"/>
            </w:pPr>
            <w:r>
              <w:rPr>
                <w:rFonts w:hint="eastAsia" w:ascii="仿宋" w:hAnsi="仿宋" w:eastAsia="仿宋" w:cs="仿宋"/>
                <w:i w:val="0"/>
                <w:iCs w:val="0"/>
                <w:caps w:val="0"/>
                <w:color w:val="000000"/>
                <w:spacing w:val="0"/>
                <w:sz w:val="28"/>
                <w:szCs w:val="28"/>
                <w:bdr w:val="none" w:color="auto" w:sz="0" w:space="0"/>
              </w:rPr>
              <w:t>中职实习指导</w:t>
            </w:r>
          </w:p>
        </w:tc>
        <w:tc>
          <w:tcPr>
            <w:tcW w:w="1875" w:type="dxa"/>
            <w:vMerge w:val="continue"/>
            <w:tcBorders>
              <w:top w:val="nil"/>
              <w:left w:val="nil"/>
              <w:bottom w:val="single" w:color="auto" w:sz="6" w:space="0"/>
              <w:right w:val="single" w:color="auto" w:sz="6" w:space="0"/>
            </w:tcBorders>
            <w:shd w:val="clear" w:color="auto" w:fill="FCFCFC"/>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2415" w:type="dxa"/>
            <w:vMerge w:val="continue"/>
            <w:tcBorders>
              <w:top w:val="nil"/>
              <w:left w:val="nil"/>
              <w:bottom w:val="single" w:color="auto" w:sz="6" w:space="0"/>
              <w:right w:val="single" w:color="auto" w:sz="6" w:space="0"/>
            </w:tcBorders>
            <w:shd w:val="clear" w:color="auto" w:fill="FCFCFC"/>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875" w:type="dxa"/>
            <w:tcBorders>
              <w:top w:val="nil"/>
              <w:left w:val="nil"/>
              <w:bottom w:val="single" w:color="auto" w:sz="6" w:space="0"/>
              <w:right w:val="single" w:color="auto" w:sz="6" w:space="0"/>
            </w:tcBorders>
            <w:shd w:val="clear" w:color="auto" w:fill="FCFCFC"/>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7"/>
                <w:szCs w:val="27"/>
              </w:rPr>
            </w:pP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楷体_GB2312" w:hAnsi="微软雅黑" w:eastAsia="楷体_GB2312" w:cs="楷体_GB2312"/>
          <w:i w:val="0"/>
          <w:iCs w:val="0"/>
          <w:caps w:val="0"/>
          <w:color w:val="000000"/>
          <w:spacing w:val="0"/>
          <w:sz w:val="31"/>
          <w:szCs w:val="31"/>
          <w:bdr w:val="none" w:color="auto" w:sz="0" w:space="0"/>
          <w:shd w:val="clear" w:fill="FCFCFC"/>
        </w:rPr>
        <w:t>（三）考试要求。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考生要提前了解自治区招生考试院和本人考点所在地发布的防疫政策和要求，认真阅读和知悉考场规则（</w:t>
      </w:r>
      <w:r>
        <w:rPr>
          <w:rFonts w:hint="eastAsia" w:ascii="仿宋" w:hAnsi="仿宋" w:eastAsia="仿宋" w:cs="仿宋"/>
          <w:i w:val="0"/>
          <w:iCs w:val="0"/>
          <w:caps w:val="0"/>
          <w:spacing w:val="0"/>
          <w:sz w:val="31"/>
          <w:szCs w:val="31"/>
          <w:u w:val="none"/>
          <w:bdr w:val="none" w:color="auto" w:sz="0" w:space="0"/>
          <w:shd w:val="clear" w:fill="FCFCFC"/>
        </w:rPr>
        <w:fldChar w:fldCharType="begin"/>
      </w:r>
      <w:r>
        <w:rPr>
          <w:rFonts w:hint="eastAsia" w:ascii="仿宋" w:hAnsi="仿宋" w:eastAsia="仿宋" w:cs="仿宋"/>
          <w:i w:val="0"/>
          <w:iCs w:val="0"/>
          <w:caps w:val="0"/>
          <w:spacing w:val="0"/>
          <w:sz w:val="31"/>
          <w:szCs w:val="31"/>
          <w:u w:val="none"/>
          <w:bdr w:val="none" w:color="auto" w:sz="0" w:space="0"/>
          <w:shd w:val="clear" w:fill="FCFCFC"/>
        </w:rPr>
        <w:instrText xml:space="preserve"> HYPERLINK "http://www.gxeea.cn/view/content_1160_27830.htm" \l "fj3" </w:instrText>
      </w:r>
      <w:r>
        <w:rPr>
          <w:rFonts w:hint="eastAsia" w:ascii="仿宋" w:hAnsi="仿宋" w:eastAsia="仿宋" w:cs="仿宋"/>
          <w:i w:val="0"/>
          <w:iCs w:val="0"/>
          <w:caps w:val="0"/>
          <w:spacing w:val="0"/>
          <w:sz w:val="31"/>
          <w:szCs w:val="31"/>
          <w:u w:val="none"/>
          <w:bdr w:val="none" w:color="auto" w:sz="0" w:space="0"/>
          <w:shd w:val="clear" w:fill="FCFCFC"/>
        </w:rPr>
        <w:fldChar w:fldCharType="separate"/>
      </w:r>
      <w:r>
        <w:rPr>
          <w:rStyle w:val="11"/>
          <w:rFonts w:hint="eastAsia" w:ascii="仿宋" w:hAnsi="仿宋" w:eastAsia="仿宋" w:cs="仿宋"/>
          <w:i w:val="0"/>
          <w:iCs w:val="0"/>
          <w:caps w:val="0"/>
          <w:color w:val="000000"/>
          <w:spacing w:val="0"/>
          <w:sz w:val="31"/>
          <w:szCs w:val="31"/>
          <w:u w:val="none"/>
          <w:bdr w:val="none" w:color="auto" w:sz="0" w:space="0"/>
          <w:shd w:val="clear" w:fill="FCFCFC"/>
        </w:rPr>
        <w:t>附件3</w:t>
      </w:r>
      <w:r>
        <w:rPr>
          <w:rFonts w:hint="eastAsia" w:ascii="仿宋" w:hAnsi="仿宋" w:eastAsia="仿宋" w:cs="仿宋"/>
          <w:i w:val="0"/>
          <w:iCs w:val="0"/>
          <w:caps w:val="0"/>
          <w:spacing w:val="0"/>
          <w:sz w:val="31"/>
          <w:szCs w:val="31"/>
          <w:u w:val="none"/>
          <w:bdr w:val="none" w:color="auto" w:sz="0" w:space="0"/>
          <w:shd w:val="clear" w:fill="FCFCFC"/>
        </w:rPr>
        <w:fldChar w:fldCharType="end"/>
      </w:r>
      <w:r>
        <w:rPr>
          <w:rFonts w:hint="eastAsia" w:ascii="仿宋" w:hAnsi="仿宋" w:eastAsia="仿宋" w:cs="仿宋"/>
          <w:i w:val="0"/>
          <w:iCs w:val="0"/>
          <w:caps w:val="0"/>
          <w:color w:val="000000"/>
          <w:spacing w:val="0"/>
          <w:sz w:val="31"/>
          <w:szCs w:val="31"/>
          <w:bdr w:val="none" w:color="auto" w:sz="0" w:space="0"/>
          <w:shd w:val="clear" w:fill="FCFCFC"/>
        </w:rPr>
        <w:t>）、《准考证》上的考生须知，参加考试时严格遵守考场纪律，服从监考员管理，进入考场时接受身份验证和随身物品检查。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考生参加考试的有效身份证件为本人有效居民身份证（或临时身份证、港澳台居民居住证、港澳居民来往内地通行证、5年有效期台湾居民来往大陆通行证），过期证件以及其他形式的证件和身份证明都不能作为参加考试的有效证件。考生考前应注意检查有效身份证件，如不在有效期内或遗失的应及时补办。</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shd w:val="clear" w:fill="FCFCFC"/>
        </w:rPr>
        <w:t> 五、成绩事项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楷体_GB2312" w:hAnsi="微软雅黑" w:eastAsia="楷体_GB2312" w:cs="楷体_GB2312"/>
          <w:i w:val="0"/>
          <w:iCs w:val="0"/>
          <w:caps w:val="0"/>
          <w:color w:val="000000"/>
          <w:spacing w:val="0"/>
          <w:sz w:val="31"/>
          <w:szCs w:val="31"/>
          <w:bdr w:val="none" w:color="auto" w:sz="0" w:space="0"/>
          <w:shd w:val="clear" w:fill="FCFCFC"/>
        </w:rPr>
        <w:t>（一）成绩复核。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4月15日起，考生可登录报名网站查询笔试成绩。考生如对本人的笔试成绩有异议，可自成绩公布之日起10日内，按规定向笔试主管单位提出复核申请，逾期将不再受理。自治区招生考试院汇总考生信息上报给教育部考试中心进行复核，只复核考生的分数是否存在统计错误，不提供评分细则，不提供查卷和重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楷体_GB2312" w:hAnsi="微软雅黑" w:eastAsia="楷体_GB2312" w:cs="楷体_GB2312"/>
          <w:i w:val="0"/>
          <w:iCs w:val="0"/>
          <w:caps w:val="0"/>
          <w:color w:val="000000"/>
          <w:spacing w:val="0"/>
          <w:sz w:val="31"/>
          <w:szCs w:val="31"/>
          <w:bdr w:val="none" w:color="auto" w:sz="0" w:space="0"/>
          <w:shd w:val="clear" w:fill="FCFCFC"/>
        </w:rPr>
        <w:t>（二）笔试成绩信息变更。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考生如在参加中小学教师资格考试期间更改了姓名，须将本人居民身份证、户口簿本人页、申请书（写明申请更正事项、联系方式及手写签名）等材料的扫描件发送至邮箱jszg@mail.gxeea.cn，由自治区招生考试院审核后统一报送教育部考试中心办理。考生须于下次面试报名（即4月13日17：00）前报送更正申请材料，否则可能因来不及办理造成无法报名当次面试。因个人填报错误等其他原因（无法提供户口本或公安部门出具的其他更名证明材料的），一律不予受理更正，由此导致笔试成绩信息与个人身份证信息不一致造成的后果由考生承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楷体" w:hAnsi="楷体" w:eastAsia="楷体" w:cs="楷体"/>
          <w:i w:val="0"/>
          <w:iCs w:val="0"/>
          <w:caps w:val="0"/>
          <w:color w:val="000000"/>
          <w:spacing w:val="0"/>
          <w:sz w:val="31"/>
          <w:szCs w:val="31"/>
          <w:bdr w:val="none" w:color="auto" w:sz="0" w:space="0"/>
          <w:shd w:val="clear" w:fill="FCFCFC"/>
        </w:rPr>
        <w:t>（三）成绩有效期。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中小学教师资格考试笔试各单科成绩有效期为2年。笔试和面试均合格者，由教育部考试中心颁发教师资格考试合格证明。教师资格考试合格证明是申请认定教师资格的必备条件，有效期为3年。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shd w:val="clear" w:fill="FCFCFC"/>
        </w:rPr>
        <w:t>六、其他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（一）有关此次考试的信息会在“广西招生考试院”网站（</w:t>
      </w:r>
      <w:r>
        <w:rPr>
          <w:rFonts w:hint="eastAsia" w:ascii="仿宋" w:hAnsi="仿宋" w:eastAsia="仿宋" w:cs="仿宋"/>
          <w:i w:val="0"/>
          <w:iCs w:val="0"/>
          <w:caps w:val="0"/>
          <w:spacing w:val="0"/>
          <w:sz w:val="31"/>
          <w:szCs w:val="31"/>
          <w:u w:val="none"/>
          <w:bdr w:val="none" w:color="auto" w:sz="0" w:space="0"/>
          <w:shd w:val="clear" w:fill="FCFCFC"/>
        </w:rPr>
        <w:fldChar w:fldCharType="begin"/>
      </w:r>
      <w:r>
        <w:rPr>
          <w:rFonts w:hint="eastAsia" w:ascii="仿宋" w:hAnsi="仿宋" w:eastAsia="仿宋" w:cs="仿宋"/>
          <w:i w:val="0"/>
          <w:iCs w:val="0"/>
          <w:caps w:val="0"/>
          <w:spacing w:val="0"/>
          <w:sz w:val="31"/>
          <w:szCs w:val="31"/>
          <w:u w:val="none"/>
          <w:bdr w:val="none" w:color="auto" w:sz="0" w:space="0"/>
          <w:shd w:val="clear" w:fill="FCFCFC"/>
        </w:rPr>
        <w:instrText xml:space="preserve"> HYPERLINK "https://www.gxeea.cn/" \t "http://www.gxeea.cn/view/_self" </w:instrText>
      </w:r>
      <w:r>
        <w:rPr>
          <w:rFonts w:hint="eastAsia" w:ascii="仿宋" w:hAnsi="仿宋" w:eastAsia="仿宋" w:cs="仿宋"/>
          <w:i w:val="0"/>
          <w:iCs w:val="0"/>
          <w:caps w:val="0"/>
          <w:spacing w:val="0"/>
          <w:sz w:val="31"/>
          <w:szCs w:val="31"/>
          <w:u w:val="none"/>
          <w:bdr w:val="none" w:color="auto" w:sz="0" w:space="0"/>
          <w:shd w:val="clear" w:fill="FCFCFC"/>
        </w:rPr>
        <w:fldChar w:fldCharType="separate"/>
      </w:r>
      <w:r>
        <w:rPr>
          <w:rStyle w:val="11"/>
          <w:rFonts w:hint="eastAsia" w:ascii="仿宋" w:hAnsi="仿宋" w:eastAsia="仿宋" w:cs="仿宋"/>
          <w:i w:val="0"/>
          <w:iCs w:val="0"/>
          <w:caps w:val="0"/>
          <w:spacing w:val="0"/>
          <w:sz w:val="31"/>
          <w:szCs w:val="31"/>
          <w:u w:val="none"/>
          <w:bdr w:val="none" w:color="auto" w:sz="0" w:space="0"/>
          <w:shd w:val="clear" w:fill="FCFCFC"/>
        </w:rPr>
        <w:t>https://www.gxeea.cn/</w:t>
      </w:r>
      <w:r>
        <w:rPr>
          <w:rFonts w:hint="eastAsia" w:ascii="仿宋" w:hAnsi="仿宋" w:eastAsia="仿宋" w:cs="仿宋"/>
          <w:i w:val="0"/>
          <w:iCs w:val="0"/>
          <w:caps w:val="0"/>
          <w:spacing w:val="0"/>
          <w:sz w:val="31"/>
          <w:szCs w:val="31"/>
          <w:u w:val="none"/>
          <w:bdr w:val="none" w:color="auto" w:sz="0" w:space="0"/>
          <w:shd w:val="clear" w:fill="FCFCFC"/>
        </w:rPr>
        <w:fldChar w:fldCharType="end"/>
      </w:r>
      <w:r>
        <w:rPr>
          <w:rFonts w:hint="eastAsia" w:ascii="仿宋" w:hAnsi="仿宋" w:eastAsia="仿宋" w:cs="仿宋"/>
          <w:i w:val="0"/>
          <w:iCs w:val="0"/>
          <w:caps w:val="0"/>
          <w:color w:val="000000"/>
          <w:spacing w:val="0"/>
          <w:sz w:val="31"/>
          <w:szCs w:val="31"/>
          <w:bdr w:val="none" w:color="auto" w:sz="0" w:space="0"/>
          <w:shd w:val="clear" w:fill="FCFCFC"/>
        </w:rPr>
        <w:t>，下同）、微信公众号（名称：柳园清风)上发布，请考生密切关注。其他未尽事宜，可联系各笔试主管单位咨询。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（二）考生如需了解中小学教师资格认定条件等信息，可登录“中国教师资格网”（</w:t>
      </w:r>
      <w:r>
        <w:rPr>
          <w:rFonts w:hint="eastAsia" w:ascii="仿宋" w:hAnsi="仿宋" w:eastAsia="仿宋" w:cs="仿宋"/>
          <w:i w:val="0"/>
          <w:iCs w:val="0"/>
          <w:caps w:val="0"/>
          <w:spacing w:val="0"/>
          <w:sz w:val="31"/>
          <w:szCs w:val="31"/>
          <w:u w:val="none"/>
          <w:bdr w:val="none" w:color="auto" w:sz="0" w:space="0"/>
          <w:shd w:val="clear" w:fill="FCFCFC"/>
        </w:rPr>
        <w:fldChar w:fldCharType="begin"/>
      </w:r>
      <w:r>
        <w:rPr>
          <w:rFonts w:hint="eastAsia" w:ascii="仿宋" w:hAnsi="仿宋" w:eastAsia="仿宋" w:cs="仿宋"/>
          <w:i w:val="0"/>
          <w:iCs w:val="0"/>
          <w:caps w:val="0"/>
          <w:spacing w:val="0"/>
          <w:sz w:val="31"/>
          <w:szCs w:val="31"/>
          <w:u w:val="none"/>
          <w:bdr w:val="none" w:color="auto" w:sz="0" w:space="0"/>
          <w:shd w:val="clear" w:fill="FCFCFC"/>
        </w:rPr>
        <w:instrText xml:space="preserve"> HYPERLINK "https://www.jszg.edu.cn/" \t "http://www.gxeea.cn/view/_self" </w:instrText>
      </w:r>
      <w:r>
        <w:rPr>
          <w:rFonts w:hint="eastAsia" w:ascii="仿宋" w:hAnsi="仿宋" w:eastAsia="仿宋" w:cs="仿宋"/>
          <w:i w:val="0"/>
          <w:iCs w:val="0"/>
          <w:caps w:val="0"/>
          <w:spacing w:val="0"/>
          <w:sz w:val="31"/>
          <w:szCs w:val="31"/>
          <w:u w:val="none"/>
          <w:bdr w:val="none" w:color="auto" w:sz="0" w:space="0"/>
          <w:shd w:val="clear" w:fill="FCFCFC"/>
        </w:rPr>
        <w:fldChar w:fldCharType="separate"/>
      </w:r>
      <w:r>
        <w:rPr>
          <w:rStyle w:val="11"/>
          <w:rFonts w:hint="eastAsia" w:ascii="仿宋" w:hAnsi="仿宋" w:eastAsia="仿宋" w:cs="仿宋"/>
          <w:i w:val="0"/>
          <w:iCs w:val="0"/>
          <w:caps w:val="0"/>
          <w:spacing w:val="0"/>
          <w:sz w:val="31"/>
          <w:szCs w:val="31"/>
          <w:u w:val="none"/>
          <w:bdr w:val="none" w:color="auto" w:sz="0" w:space="0"/>
          <w:shd w:val="clear" w:fill="FCFCFC"/>
        </w:rPr>
        <w:t>https://www.jszg.edu.cn</w:t>
      </w:r>
      <w:r>
        <w:rPr>
          <w:rFonts w:hint="eastAsia" w:ascii="仿宋" w:hAnsi="仿宋" w:eastAsia="仿宋" w:cs="仿宋"/>
          <w:i w:val="0"/>
          <w:iCs w:val="0"/>
          <w:caps w:val="0"/>
          <w:spacing w:val="0"/>
          <w:sz w:val="31"/>
          <w:szCs w:val="31"/>
          <w:u w:val="none"/>
          <w:bdr w:val="none" w:color="auto" w:sz="0" w:space="0"/>
          <w:shd w:val="clear" w:fill="FCFCFC"/>
        </w:rPr>
        <w:fldChar w:fldCharType="end"/>
      </w:r>
      <w:r>
        <w:rPr>
          <w:rFonts w:hint="eastAsia" w:ascii="仿宋" w:hAnsi="仿宋" w:eastAsia="仿宋" w:cs="仿宋"/>
          <w:i w:val="0"/>
          <w:iCs w:val="0"/>
          <w:caps w:val="0"/>
          <w:color w:val="000000"/>
          <w:spacing w:val="0"/>
          <w:sz w:val="31"/>
          <w:szCs w:val="31"/>
          <w:bdr w:val="none" w:color="auto" w:sz="0" w:space="0"/>
          <w:shd w:val="clear" w:fill="FCFCFC"/>
        </w:rPr>
        <w:t>）查阅广西教师资格认定的相关通知，或咨询当地教育行政机构。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附件：1.报名事项说明和常见问题解答</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1605"/>
        <w:jc w:val="left"/>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2.笔试主管单位联系方式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1605"/>
        <w:jc w:val="left"/>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3.考场规则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jc w:val="right"/>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广西壮族自治区招生考试院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480" w:firstLine="645"/>
        <w:jc w:val="right"/>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2022年1月 日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shd w:val="clear" w:fill="FCFCFC"/>
        </w:rPr>
        <w:t>附件1</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0"/>
        <w:jc w:val="center"/>
        <w:textAlignment w:val="top"/>
        <w:rPr>
          <w:rFonts w:hint="eastAsia" w:ascii="微软雅黑" w:hAnsi="微软雅黑" w:eastAsia="微软雅黑" w:cs="微软雅黑"/>
          <w:i w:val="0"/>
          <w:iCs w:val="0"/>
          <w:caps w:val="0"/>
          <w:color w:val="000000"/>
          <w:spacing w:val="0"/>
          <w:sz w:val="27"/>
          <w:szCs w:val="27"/>
        </w:rPr>
      </w:pPr>
      <w:r>
        <w:rPr>
          <w:rFonts w:ascii="方正小标宋简体" w:hAnsi="方正小标宋简体" w:eastAsia="方正小标宋简体" w:cs="方正小标宋简体"/>
          <w:i w:val="0"/>
          <w:iCs w:val="0"/>
          <w:caps w:val="0"/>
          <w:color w:val="000000"/>
          <w:spacing w:val="0"/>
          <w:sz w:val="43"/>
          <w:szCs w:val="43"/>
          <w:bdr w:val="none" w:color="auto" w:sz="0" w:space="0"/>
          <w:shd w:val="clear" w:fill="FCFCFC"/>
        </w:rPr>
        <w:t>报名事项说明和常见问题解答</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bookmarkStart w:id="0" w:name="zy"/>
      <w:r>
        <w:rPr>
          <w:rFonts w:hint="eastAsia" w:ascii="黑体" w:hAnsi="宋体" w:eastAsia="黑体" w:cs="黑体"/>
          <w:i w:val="0"/>
          <w:iCs w:val="0"/>
          <w:caps w:val="0"/>
          <w:color w:val="000000"/>
          <w:spacing w:val="0"/>
          <w:sz w:val="31"/>
          <w:szCs w:val="31"/>
          <w:u w:val="none"/>
          <w:bdr w:val="none" w:color="auto" w:sz="0" w:space="0"/>
          <w:shd w:val="clear" w:fill="FCFCFC"/>
        </w:rPr>
        <w:t>一、报名事项说明</w:t>
      </w:r>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楷体_GB2312" w:hAnsi="微软雅黑" w:eastAsia="楷体_GB2312" w:cs="楷体_GB2312"/>
          <w:i w:val="0"/>
          <w:iCs w:val="0"/>
          <w:caps w:val="0"/>
          <w:color w:val="000000"/>
          <w:spacing w:val="0"/>
          <w:sz w:val="31"/>
          <w:szCs w:val="31"/>
          <w:bdr w:val="none" w:color="auto" w:sz="0" w:space="0"/>
          <w:shd w:val="clear" w:fill="FCFCFC"/>
        </w:rPr>
        <w:t>（一）报名流程。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jc w:val="center"/>
        <w:textAlignment w:val="top"/>
        <w:rPr>
          <w:rFonts w:hint="eastAsia" w:ascii="微软雅黑" w:hAnsi="微软雅黑" w:eastAsia="微软雅黑" w:cs="微软雅黑"/>
          <w:i w:val="0"/>
          <w:iCs w:val="0"/>
          <w:caps w:val="0"/>
          <w:color w:val="000000"/>
          <w:spacing w:val="0"/>
          <w:sz w:val="27"/>
          <w:szCs w:val="27"/>
        </w:rPr>
      </w:pPr>
      <w:r>
        <w:rPr>
          <w:rFonts w:hint="default" w:ascii="楷体_GB2312" w:hAnsi="微软雅黑" w:eastAsia="楷体_GB2312" w:cs="楷体_GB2312"/>
          <w:i w:val="0"/>
          <w:iCs w:val="0"/>
          <w:caps w:val="0"/>
          <w:color w:val="000000"/>
          <w:spacing w:val="0"/>
          <w:sz w:val="31"/>
          <w:szCs w:val="31"/>
          <w:bdr w:val="none" w:color="auto" w:sz="0" w:space="0"/>
          <w:shd w:val="clear" w:fill="FCFCFC"/>
        </w:rPr>
        <w:drawing>
          <wp:inline distT="0" distB="0" distL="114300" distR="114300">
            <wp:extent cx="4133850" cy="7419975"/>
            <wp:effectExtent l="0" t="0" r="0" b="9525"/>
            <wp:docPr id="87" name="图片 8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3" descr="IMG_256"/>
                    <pic:cNvPicPr>
                      <a:picLocks noChangeAspect="1"/>
                    </pic:cNvPicPr>
                  </pic:nvPicPr>
                  <pic:blipFill>
                    <a:blip r:embed="rId4"/>
                    <a:stretch>
                      <a:fillRect/>
                    </a:stretch>
                  </pic:blipFill>
                  <pic:spPr>
                    <a:xfrm>
                      <a:off x="0" y="0"/>
                      <a:ext cx="4133850" cy="7419975"/>
                    </a:xfrm>
                    <a:prstGeom prst="rect">
                      <a:avLst/>
                    </a:prstGeom>
                    <a:noFill/>
                    <a:ln w="9525">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楷体_GB2312" w:hAnsi="微软雅黑" w:eastAsia="楷体_GB2312" w:cs="楷体_GB2312"/>
          <w:i w:val="0"/>
          <w:iCs w:val="0"/>
          <w:caps w:val="0"/>
          <w:color w:val="000000"/>
          <w:spacing w:val="0"/>
          <w:sz w:val="31"/>
          <w:szCs w:val="31"/>
          <w:bdr w:val="none" w:color="auto" w:sz="0" w:space="0"/>
          <w:shd w:val="clear" w:fill="FCFCFC"/>
        </w:rPr>
        <w:fldChar w:fldCharType="begin"/>
      </w:r>
      <w:r>
        <w:rPr>
          <w:rFonts w:hint="default" w:ascii="楷体_GB2312" w:hAnsi="微软雅黑" w:eastAsia="楷体_GB2312" w:cs="楷体_GB2312"/>
          <w:i w:val="0"/>
          <w:iCs w:val="0"/>
          <w:caps w:val="0"/>
          <w:color w:val="000000"/>
          <w:spacing w:val="0"/>
          <w:sz w:val="31"/>
          <w:szCs w:val="31"/>
          <w:bdr w:val="none" w:color="auto" w:sz="0" w:space="0"/>
          <w:shd w:val="clear" w:fill="FCFCFC"/>
        </w:rPr>
        <w:instrText xml:space="preserve">INCLUDEPICTURE \d "http://www.gxeea.cn/view/" \* MERGEFORMATINET </w:instrText>
      </w:r>
      <w:r>
        <w:rPr>
          <w:rFonts w:hint="default" w:ascii="楷体_GB2312" w:hAnsi="微软雅黑" w:eastAsia="楷体_GB2312" w:cs="楷体_GB2312"/>
          <w:i w:val="0"/>
          <w:iCs w:val="0"/>
          <w:caps w:val="0"/>
          <w:color w:val="000000"/>
          <w:spacing w:val="0"/>
          <w:sz w:val="31"/>
          <w:szCs w:val="31"/>
          <w:bdr w:val="none" w:color="auto" w:sz="0" w:space="0"/>
          <w:shd w:val="clear" w:fill="FCFCFC"/>
        </w:rPr>
        <w:fldChar w:fldCharType="separate"/>
      </w:r>
      <w:r>
        <w:rPr>
          <w:rFonts w:hint="default" w:ascii="楷体_GB2312" w:hAnsi="微软雅黑" w:eastAsia="楷体_GB2312" w:cs="楷体_GB2312"/>
          <w:i w:val="0"/>
          <w:iCs w:val="0"/>
          <w:caps w:val="0"/>
          <w:color w:val="000000"/>
          <w:spacing w:val="0"/>
          <w:sz w:val="31"/>
          <w:szCs w:val="31"/>
          <w:bdr w:val="none" w:color="auto" w:sz="0" w:space="0"/>
          <w:shd w:val="clear" w:fill="FCFCFC"/>
        </w:rPr>
        <mc:AlternateContent>
          <mc:Choice Requires="wps">
            <w:drawing>
              <wp:inline distT="0" distB="0" distL="114300" distR="114300">
                <wp:extent cx="304800" cy="304800"/>
                <wp:effectExtent l="4445" t="4445" r="14605" b="14605"/>
                <wp:docPr id="84" name="图片 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图片 84" o:spid="_x0000_s1026" o:spt="1" style="height:24pt;width:24pt;" filled="f" stroked="t" coordsize="21600,21600" o:gfxdata="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SdBPx0AAAAAMBAAAPAAAAAAAAAAEAIAAAACIAAABkcnMvZG93bnJl&#10;di54bWxQSwECFAAUAAAACACHTuJAgqZRBQUCAAAiBAAADgAAAAAAAAABACAAAAAfAQAAZHJzL2Uy&#10;b0RvYy54bWxQSwUGAAAAAAYABgBZAQAAlgUAAAAA&#10;">
                <v:fill on="f" focussize="0,0"/>
                <v:stroke color="#000000" joinstyle="miter"/>
                <v:imagedata o:title=""/>
                <o:lock v:ext="edit" aspectratio="t"/>
                <w10:wrap type="none"/>
                <w10:anchorlock/>
              </v:rect>
            </w:pict>
          </mc:Fallback>
        </mc:AlternateContent>
      </w:r>
      <w:r>
        <w:rPr>
          <w:rFonts w:hint="default" w:ascii="楷体_GB2312" w:hAnsi="微软雅黑" w:eastAsia="楷体_GB2312" w:cs="楷体_GB2312"/>
          <w:i w:val="0"/>
          <w:iCs w:val="0"/>
          <w:caps w:val="0"/>
          <w:color w:val="000000"/>
          <w:spacing w:val="0"/>
          <w:sz w:val="31"/>
          <w:szCs w:val="31"/>
          <w:bdr w:val="none" w:color="auto" w:sz="0" w:space="0"/>
          <w:shd w:val="clear" w:fill="FCFCFC"/>
        </w:rPr>
        <w:fldChar w:fldCharType="end"/>
      </w:r>
      <w:r>
        <w:rPr>
          <w:rFonts w:hint="default" w:ascii="楷体_GB2312" w:hAnsi="微软雅黑" w:eastAsia="楷体_GB2312" w:cs="楷体_GB2312"/>
          <w:i w:val="0"/>
          <w:iCs w:val="0"/>
          <w:caps w:val="0"/>
          <w:color w:val="000000"/>
          <w:spacing w:val="0"/>
          <w:sz w:val="31"/>
          <w:szCs w:val="31"/>
          <w:bdr w:val="none" w:color="auto" w:sz="0" w:space="0"/>
          <w:shd w:val="clear" w:fill="FCFCFC"/>
        </w:rPr>
        <w:t>（二）浏览器选择。</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考生报名使用的电脑，浏览器需为IE10以上版本。如多人使用同一台电脑报名，为避免信息错误，一次只登录一个人的账号报名，报名结束关闭浏览器后再进行下一个人的报名。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楷体_GB2312" w:hAnsi="微软雅黑" w:eastAsia="楷体_GB2312" w:cs="楷体_GB2312"/>
          <w:i w:val="0"/>
          <w:iCs w:val="0"/>
          <w:caps w:val="0"/>
          <w:color w:val="000000"/>
          <w:spacing w:val="0"/>
          <w:sz w:val="31"/>
          <w:szCs w:val="31"/>
          <w:bdr w:val="none" w:color="auto" w:sz="0" w:space="0"/>
          <w:shd w:val="clear" w:fill="FCFCFC"/>
        </w:rPr>
        <w:t>（三）注册。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所有考生（含已参加过考试的考生）须进行注册后才能登录报名系统。注册不影响已获得的笔试和面试成绩。</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楷体_GB2312" w:hAnsi="微软雅黑" w:eastAsia="楷体_GB2312" w:cs="楷体_GB2312"/>
          <w:i w:val="0"/>
          <w:iCs w:val="0"/>
          <w:caps w:val="0"/>
          <w:color w:val="000000"/>
          <w:spacing w:val="0"/>
          <w:sz w:val="31"/>
          <w:szCs w:val="31"/>
          <w:bdr w:val="none" w:color="auto" w:sz="0" w:space="0"/>
          <w:shd w:val="clear" w:fill="FCFCFC"/>
        </w:rPr>
        <w:t>（四）姓名和身份证号。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在报名系统上填写的姓名和身份证号必须与本人身份证上的姓名和身份证号一致，如不一致将造成不能参加考试和无法认定教师资格证。考生应仔细检查姓名是否有字母、标点符号、同音字、异体字（如：悦--悅，黄--黃，姬--姫，采--釆，畲--畬）等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楷体_GB2312" w:hAnsi="微软雅黑" w:eastAsia="楷体_GB2312" w:cs="楷体_GB2312"/>
          <w:i w:val="0"/>
          <w:iCs w:val="0"/>
          <w:caps w:val="0"/>
          <w:color w:val="000000"/>
          <w:spacing w:val="0"/>
          <w:sz w:val="31"/>
          <w:szCs w:val="31"/>
          <w:bdr w:val="none" w:color="auto" w:sz="0" w:space="0"/>
          <w:shd w:val="clear" w:fill="FCFCFC"/>
        </w:rPr>
        <w:t>（五）手机号码和电子邮箱。</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考生在报名系统填写的手机号码和电子邮箱，用于忘记密码时进行重置获得新密码、接收自治区招生考试院于必要时发布的重要信息等，在参加中小学教师资格考试期间，请考生慎重更换。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楷体_GB2312" w:hAnsi="微软雅黑" w:eastAsia="楷体_GB2312" w:cs="楷体_GB2312"/>
          <w:i w:val="0"/>
          <w:iCs w:val="0"/>
          <w:caps w:val="0"/>
          <w:color w:val="000000"/>
          <w:spacing w:val="0"/>
          <w:sz w:val="31"/>
          <w:szCs w:val="31"/>
          <w:bdr w:val="none" w:color="auto" w:sz="0" w:space="0"/>
          <w:shd w:val="clear" w:fill="FCFCFC"/>
        </w:rPr>
        <w:t>（六）居住证。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考生如非广西户籍及非广西在校生而要在广西报名的，须自行到公安部门办理广西壮族自治区居住证。居住证为卡片式，纸质的《流动人口临时居住证明》无效。无居住证的请在“有无居住证”选项选择“无”。</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楷体_GB2312" w:hAnsi="微软雅黑" w:eastAsia="楷体_GB2312" w:cs="楷体_GB2312"/>
          <w:i w:val="0"/>
          <w:iCs w:val="0"/>
          <w:caps w:val="0"/>
          <w:color w:val="000000"/>
          <w:spacing w:val="0"/>
          <w:sz w:val="31"/>
          <w:szCs w:val="31"/>
          <w:bdr w:val="none" w:color="auto" w:sz="0" w:space="0"/>
          <w:shd w:val="clear" w:fill="FCFCFC"/>
        </w:rPr>
        <w:t>（七）在校生信息。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jc w:val="left"/>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未在高校就读的已毕业考生及成人教育、自学考试等非全日制在读的考生，“是否在校生”选项应选择“否”，如选择“是”可能会造成审核不通过。考生应按照已经取得的学历选择报考符合条件类别的教师资格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jc w:val="left"/>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“学校名称 ”一栏应填写现在学校的全称。普通全日制考生请如实填写学习形式，填写“其他”可能会审核不通过。“最高学历层次”及“当前年级”应填写当前就读的学历层次和年级。</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楷体_GB2312" w:hAnsi="微软雅黑" w:eastAsia="楷体_GB2312" w:cs="楷体_GB2312"/>
          <w:i w:val="0"/>
          <w:iCs w:val="0"/>
          <w:caps w:val="0"/>
          <w:color w:val="000000"/>
          <w:spacing w:val="0"/>
          <w:sz w:val="31"/>
          <w:szCs w:val="31"/>
          <w:bdr w:val="none" w:color="auto" w:sz="0" w:space="0"/>
          <w:shd w:val="clear" w:fill="FCFCFC"/>
        </w:rPr>
        <w:t>（八）非在校生信息。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“毕业学校名称 ”一栏可填写毕业时的学校名称，也可以填写现在学校的全称（建议填写现在学校的名称）。“最高学历层次”应填写已经取得学历证书的学历。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楷体_GB2312" w:hAnsi="微软雅黑" w:eastAsia="楷体_GB2312" w:cs="楷体_GB2312"/>
          <w:i w:val="0"/>
          <w:iCs w:val="0"/>
          <w:caps w:val="0"/>
          <w:color w:val="000000"/>
          <w:spacing w:val="0"/>
          <w:sz w:val="31"/>
          <w:szCs w:val="31"/>
          <w:bdr w:val="none" w:color="auto" w:sz="0" w:space="0"/>
          <w:shd w:val="clear" w:fill="FCFCFC"/>
        </w:rPr>
        <w:t>（九）科目选择。</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jc w:val="left"/>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1.音、体、美专业考生在报名时可选报单独编码的公共科目，即选报“综合素质（音体美专业）”（相应科目代码为201A、301A），“教育知识与能力（音体美专业）”（相应科目代码为202A、302A）。取得科目201A、202A合格的考生，面试仅限于参加小学类别音、体、美专业科目；取得科目301A、302A合格的考生，面试仅限于参加初中、高中、中职文化课类别音、体、美专业科目。考生已获得科目201、202、301、302的合格成绩，可相应替代科目201A、202A、301A、302A的合格成绩；但科目201A、202A、301A、302A的合格成绩不可替代科目201、202、301、302的合格成绩。</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jc w:val="left"/>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2.广西初中、高中和中职文化课类别面试增设了“心理健康教育”“日语”“俄语”“特殊教育”4个科目。计划面试报考这些科目的考生，在笔试报名时选择相应的公共科目201、202或301、302即可，不需要报名《学科知识与教学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楷体_GB2312" w:hAnsi="微软雅黑" w:eastAsia="楷体_GB2312" w:cs="楷体_GB2312"/>
          <w:i w:val="0"/>
          <w:iCs w:val="0"/>
          <w:caps w:val="0"/>
          <w:color w:val="000000"/>
          <w:spacing w:val="0"/>
          <w:sz w:val="31"/>
          <w:szCs w:val="31"/>
          <w:bdr w:val="none" w:color="auto" w:sz="0" w:space="0"/>
          <w:shd w:val="clear" w:fill="FCFCFC"/>
        </w:rPr>
        <w:t>（十）考区选择。</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jc w:val="left"/>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此次笔试共设18个考区，分别为：南宁、南宁五合、南宁武鸣、柳州、桂林、桂林雁山、梧州、北海、防城港、钦州、贵港、玉林、百色、百色平果、贺州、河池、来宾和崇左。其中防城港、百色平果考区仅接受幼儿园、小学类别的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jc w:val="left"/>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考生可任意选择一个考区（即考试地点所在地）报名，但报名缴费完成后不得更改考区。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jc w:val="left"/>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由于近年来报考人数增幅较大，如设区市市政府所在地的考点不能满足考生考试需求，我区将启用县级备用考点，随机安排部分考生到县级考点考试。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楷体_GB2312" w:hAnsi="微软雅黑" w:eastAsia="楷体_GB2312" w:cs="楷体_GB2312"/>
          <w:i w:val="0"/>
          <w:iCs w:val="0"/>
          <w:caps w:val="0"/>
          <w:color w:val="000000"/>
          <w:spacing w:val="0"/>
          <w:sz w:val="31"/>
          <w:szCs w:val="31"/>
          <w:bdr w:val="none" w:color="auto" w:sz="0" w:space="0"/>
          <w:shd w:val="clear" w:fill="FCFCFC"/>
        </w:rPr>
        <w:t>（十一）审核结果。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jc w:val="left"/>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考生查看审核结果应选择“笔试报名信息”栏，状态为“待审核”为未进行审核，“待支付”为审核通过，“审核未通过”为未通过审核。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jc w:val="left"/>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笔试报名信息实行网上审核，不作现场审核。主要是将考生填报的个人有关信息与自治区大数据发展局的公共数据进行对比审核，一般会在考生提交报名信息后的48小时给出审核结果，审核单位不进行短信或其他方式的提醒。考生提交报名信息后，应及时登录报名系统查看审核结果。审核时限以考生最后一次提交报名信息起计算，如考生信息无修改请不要取消和反复报名。如超过48小时仍为“待审核”状态的，可联系笔试主管单位咨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jc w:val="left"/>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考生报名信息通过审核仅表示考生可以参加本次中小学教师资格考试，成绩合格并不代表着具备认定教师资格证，教师资格证认定的条件请考生自行查询了解。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jc w:val="left"/>
        <w:textAlignment w:val="top"/>
        <w:rPr>
          <w:rFonts w:hint="eastAsia" w:ascii="微软雅黑" w:hAnsi="微软雅黑" w:eastAsia="微软雅黑" w:cs="微软雅黑"/>
          <w:i w:val="0"/>
          <w:iCs w:val="0"/>
          <w:caps w:val="0"/>
          <w:color w:val="000000"/>
          <w:spacing w:val="0"/>
          <w:sz w:val="27"/>
          <w:szCs w:val="27"/>
        </w:rPr>
      </w:pPr>
      <w:r>
        <w:rPr>
          <w:rFonts w:hint="default" w:ascii="楷体_GB2312" w:hAnsi="微软雅黑" w:eastAsia="楷体_GB2312" w:cs="楷体_GB2312"/>
          <w:i w:val="0"/>
          <w:iCs w:val="0"/>
          <w:caps w:val="0"/>
          <w:color w:val="000000"/>
          <w:spacing w:val="0"/>
          <w:sz w:val="31"/>
          <w:szCs w:val="31"/>
          <w:bdr w:val="none" w:color="auto" w:sz="0" w:space="0"/>
          <w:shd w:val="clear" w:fill="FCFCFC"/>
        </w:rPr>
        <w:t>（十二）审核未通过须重新报名。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jc w:val="left"/>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未通过审核的考生可以在“笔试报名信息”栏查看审核意见。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jc w:val="left"/>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1.修正信息重新提交。考生如因填报信息有误造成审核不通过的，须在审核截止时间前修正信息，并重新选择考区、报考类别、考试科目，再次提交正确的报名信息。状态显示为“待审核”才表示成功重新提交了报名信息。超过审核截止时间仍未提交正确信息的将视为放弃报名，不再给予补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jc w:val="left"/>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2.须在“广西中小学教师资格考试报名辅助材料上传平台”（</w:t>
      </w:r>
      <w:r>
        <w:rPr>
          <w:rFonts w:hint="eastAsia" w:ascii="仿宋" w:hAnsi="仿宋" w:eastAsia="仿宋" w:cs="仿宋"/>
          <w:i w:val="0"/>
          <w:iCs w:val="0"/>
          <w:caps w:val="0"/>
          <w:spacing w:val="0"/>
          <w:sz w:val="31"/>
          <w:szCs w:val="31"/>
          <w:u w:val="none"/>
          <w:bdr w:val="none" w:color="auto" w:sz="0" w:space="0"/>
          <w:shd w:val="clear" w:fill="FCFCFC"/>
        </w:rPr>
        <w:fldChar w:fldCharType="begin"/>
      </w:r>
      <w:r>
        <w:rPr>
          <w:rFonts w:hint="eastAsia" w:ascii="仿宋" w:hAnsi="仿宋" w:eastAsia="仿宋" w:cs="仿宋"/>
          <w:i w:val="0"/>
          <w:iCs w:val="0"/>
          <w:caps w:val="0"/>
          <w:spacing w:val="0"/>
          <w:sz w:val="31"/>
          <w:szCs w:val="31"/>
          <w:u w:val="none"/>
          <w:bdr w:val="none" w:color="auto" w:sz="0" w:space="0"/>
          <w:shd w:val="clear" w:fill="FCFCFC"/>
        </w:rPr>
        <w:instrText xml:space="preserve"> HYPERLINK "https://jz.gxeea.cn:8083/" \t "http://www.gxeea.cn/view/_self" </w:instrText>
      </w:r>
      <w:r>
        <w:rPr>
          <w:rFonts w:hint="eastAsia" w:ascii="仿宋" w:hAnsi="仿宋" w:eastAsia="仿宋" w:cs="仿宋"/>
          <w:i w:val="0"/>
          <w:iCs w:val="0"/>
          <w:caps w:val="0"/>
          <w:spacing w:val="0"/>
          <w:sz w:val="31"/>
          <w:szCs w:val="31"/>
          <w:u w:val="none"/>
          <w:bdr w:val="none" w:color="auto" w:sz="0" w:space="0"/>
          <w:shd w:val="clear" w:fill="FCFCFC"/>
        </w:rPr>
        <w:fldChar w:fldCharType="separate"/>
      </w:r>
      <w:r>
        <w:rPr>
          <w:rStyle w:val="11"/>
          <w:rFonts w:hint="eastAsia" w:ascii="仿宋" w:hAnsi="仿宋" w:eastAsia="仿宋" w:cs="仿宋"/>
          <w:i w:val="0"/>
          <w:iCs w:val="0"/>
          <w:caps w:val="0"/>
          <w:spacing w:val="0"/>
          <w:sz w:val="31"/>
          <w:szCs w:val="31"/>
          <w:u w:val="none"/>
          <w:bdr w:val="none" w:color="auto" w:sz="0" w:space="0"/>
          <w:shd w:val="clear" w:fill="FCFCFC"/>
        </w:rPr>
        <w:t>https://jz.gxeea.cn:8083</w:t>
      </w:r>
      <w:r>
        <w:rPr>
          <w:rFonts w:hint="eastAsia" w:ascii="仿宋" w:hAnsi="仿宋" w:eastAsia="仿宋" w:cs="仿宋"/>
          <w:i w:val="0"/>
          <w:iCs w:val="0"/>
          <w:caps w:val="0"/>
          <w:spacing w:val="0"/>
          <w:sz w:val="31"/>
          <w:szCs w:val="31"/>
          <w:u w:val="none"/>
          <w:bdr w:val="none" w:color="auto" w:sz="0" w:space="0"/>
          <w:shd w:val="clear" w:fill="FCFCFC"/>
        </w:rPr>
        <w:fldChar w:fldCharType="end"/>
      </w:r>
      <w:r>
        <w:rPr>
          <w:rFonts w:hint="eastAsia" w:ascii="仿宋" w:hAnsi="仿宋" w:eastAsia="仿宋" w:cs="仿宋"/>
          <w:i w:val="0"/>
          <w:iCs w:val="0"/>
          <w:caps w:val="0"/>
          <w:color w:val="000000"/>
          <w:spacing w:val="0"/>
          <w:sz w:val="31"/>
          <w:szCs w:val="31"/>
          <w:bdr w:val="none" w:color="auto" w:sz="0" w:space="0"/>
          <w:shd w:val="clear" w:fill="FCFCFC"/>
        </w:rPr>
        <w:t>，以下简称“报名辅助平台”）上传佐证材料。考生的报名信息审核不通过，并对审核结果有疑问的（如填写信息无误，但审核意见与考生填写情况不符），考生须在报名辅助平台上传相关佐证材料。该平台非考试报名系统，考生上传佐证材料后，应及时关注平台材料的预审结果，如审核通过，须回到中小学教师资格考试报名系统重新提交报名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楷体_GB2312" w:hAnsi="微软雅黑" w:eastAsia="楷体_GB2312" w:cs="楷体_GB2312"/>
          <w:i w:val="0"/>
          <w:iCs w:val="0"/>
          <w:caps w:val="0"/>
          <w:color w:val="000000"/>
          <w:spacing w:val="0"/>
          <w:sz w:val="31"/>
          <w:szCs w:val="31"/>
          <w:bdr w:val="none" w:color="auto" w:sz="0" w:space="0"/>
          <w:shd w:val="clear" w:fill="FCFCFC"/>
        </w:rPr>
        <w:t>（十三）缴费。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jc w:val="left"/>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考试费在报名系统支付，不接受现场缴费。审核通过后即可进行缴费。审核通过但逾期不缴费的考生将视作自动放弃报名，不再给予补缴费。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jc w:val="left"/>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考生缴费前请先核对报考的信息是否有误，完成缴费后即报名成功，不能再修改考试科目和考区。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jc w:val="left"/>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考试收费按《广西壮族自治区物价局 财政厅关于改革职业资格考试收费标准管理方式的通知》（桂价费〔2016〕79号）及“广西招生考试院”网站公示的收费标准执行，收费标准为70元/科。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jc w:val="left"/>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报名成功的考生可在考试结束7日内向自治区招生考试院申领缴费收据，不领取收据不影响考生参加考试。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shd w:val="clear" w:fill="FCFCFC"/>
        </w:rPr>
        <w:fldChar w:fldCharType="begin"/>
      </w:r>
      <w:r>
        <w:rPr>
          <w:rFonts w:hint="eastAsia" w:ascii="黑体" w:hAnsi="宋体" w:eastAsia="黑体" w:cs="黑体"/>
          <w:i w:val="0"/>
          <w:iCs w:val="0"/>
          <w:caps w:val="0"/>
          <w:color w:val="000000"/>
          <w:spacing w:val="0"/>
          <w:sz w:val="31"/>
          <w:szCs w:val="31"/>
          <w:bdr w:val="none" w:color="auto" w:sz="0" w:space="0"/>
          <w:shd w:val="clear" w:fill="FCFCFC"/>
        </w:rPr>
        <w:instrText xml:space="preserve">INCLUDEPICTURE \d "http://www.gxeea.cn/view/" \* MERGEFORMATINET </w:instrText>
      </w:r>
      <w:r>
        <w:rPr>
          <w:rFonts w:hint="eastAsia" w:ascii="黑体" w:hAnsi="宋体" w:eastAsia="黑体" w:cs="黑体"/>
          <w:i w:val="0"/>
          <w:iCs w:val="0"/>
          <w:caps w:val="0"/>
          <w:color w:val="000000"/>
          <w:spacing w:val="0"/>
          <w:sz w:val="31"/>
          <w:szCs w:val="31"/>
          <w:bdr w:val="none" w:color="auto" w:sz="0" w:space="0"/>
          <w:shd w:val="clear" w:fill="FCFCFC"/>
        </w:rPr>
        <w:fldChar w:fldCharType="separate"/>
      </w:r>
      <w:r>
        <w:rPr>
          <w:rFonts w:hint="eastAsia" w:ascii="黑体" w:hAnsi="宋体" w:eastAsia="黑体" w:cs="黑体"/>
          <w:i w:val="0"/>
          <w:iCs w:val="0"/>
          <w:caps w:val="0"/>
          <w:color w:val="000000"/>
          <w:spacing w:val="0"/>
          <w:sz w:val="31"/>
          <w:szCs w:val="31"/>
          <w:bdr w:val="none" w:color="auto" w:sz="0" w:space="0"/>
          <w:shd w:val="clear" w:fill="FCFCFC"/>
        </w:rPr>
        <mc:AlternateContent>
          <mc:Choice Requires="wps">
            <w:drawing>
              <wp:inline distT="0" distB="0" distL="114300" distR="114300">
                <wp:extent cx="304800" cy="304800"/>
                <wp:effectExtent l="4445" t="4445" r="14605" b="14605"/>
                <wp:docPr id="85" name="图片 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图片 85" o:spid="_x0000_s1026" o:spt="1" style="height:24pt;width:24pt;" filled="f" stroked="t" coordsize="21600,21600" o:gfxdata="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nQT8dAAAAADAQAADwAAAAAAAAABACAAAAAiAAAAZHJzL2Rvd25y&#10;ZXYueG1sUEsBAhQAFAAAAAgAh07iQF2W4iYGAgAAIgQAAA4AAAAAAAAAAQAgAAAAHwEAAGRycy9l&#10;Mm9Eb2MueG1sUEsFBgAAAAAGAAYAWQEAAJcFAAAAAA==&#10;">
                <v:fill on="f" focussize="0,0"/>
                <v:stroke color="#000000" joinstyle="miter"/>
                <v:imagedata o:title=""/>
                <o:lock v:ext="edit" aspectratio="t"/>
                <w10:wrap type="none"/>
                <w10:anchorlock/>
              </v:rect>
            </w:pict>
          </mc:Fallback>
        </mc:AlternateContent>
      </w:r>
      <w:r>
        <w:rPr>
          <w:rFonts w:hint="eastAsia" w:ascii="黑体" w:hAnsi="宋体" w:eastAsia="黑体" w:cs="黑体"/>
          <w:i w:val="0"/>
          <w:iCs w:val="0"/>
          <w:caps w:val="0"/>
          <w:color w:val="000000"/>
          <w:spacing w:val="0"/>
          <w:sz w:val="31"/>
          <w:szCs w:val="31"/>
          <w:bdr w:val="none" w:color="auto" w:sz="0" w:space="0"/>
          <w:shd w:val="clear" w:fill="FCFCFC"/>
        </w:rPr>
        <w:fldChar w:fldCharType="end"/>
      </w:r>
      <w:bookmarkStart w:id="1" w:name="wt"/>
      <w:r>
        <w:rPr>
          <w:rFonts w:hint="eastAsia" w:ascii="黑体" w:hAnsi="宋体" w:eastAsia="黑体" w:cs="黑体"/>
          <w:i w:val="0"/>
          <w:iCs w:val="0"/>
          <w:caps w:val="0"/>
          <w:color w:val="000000"/>
          <w:spacing w:val="0"/>
          <w:sz w:val="31"/>
          <w:szCs w:val="31"/>
          <w:u w:val="none"/>
          <w:bdr w:val="none" w:color="auto" w:sz="0" w:space="0"/>
          <w:shd w:val="clear" w:fill="FCFCFC"/>
        </w:rPr>
        <w:t>二、常见问题解答。</w:t>
      </w:r>
      <w:bookmarkEnd w:id="1"/>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楷体_GB2312" w:hAnsi="微软雅黑" w:eastAsia="楷体_GB2312" w:cs="楷体_GB2312"/>
          <w:i w:val="0"/>
          <w:iCs w:val="0"/>
          <w:caps w:val="0"/>
          <w:color w:val="000000"/>
          <w:spacing w:val="0"/>
          <w:sz w:val="31"/>
          <w:szCs w:val="31"/>
          <w:bdr w:val="none" w:color="auto" w:sz="0" w:space="0"/>
          <w:shd w:val="clear" w:fill="FCFCFC"/>
        </w:rPr>
        <w:t>（一）登录时提示未注册。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要求所有考生在每次笔试报名时均须重新注册。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楷体_GB2312" w:hAnsi="微软雅黑" w:eastAsia="楷体_GB2312" w:cs="楷体_GB2312"/>
          <w:i w:val="0"/>
          <w:iCs w:val="0"/>
          <w:caps w:val="0"/>
          <w:color w:val="000000"/>
          <w:spacing w:val="0"/>
          <w:sz w:val="31"/>
          <w:szCs w:val="31"/>
          <w:bdr w:val="none" w:color="auto" w:sz="0" w:space="0"/>
          <w:shd w:val="clear" w:fill="FCFCFC"/>
        </w:rPr>
        <w:t>（二）注册时提示身份证号码已被注册。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可能有两种情况：一是本次报名期间，考生已经在有些省份注册过了，此种情况考生可直接点击“广西”登录，如考生忘记密码，请使用手机号码等方式自助找回。二是身份证号被别人注册了。考生可能会因为个人信息泄露，或者在同一台电脑多名考生不是分开使用本人的账号进行注册报名，造成信息混乱。此种情况可联系笔试主管单位解决。</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楷体_GB2312" w:hAnsi="微软雅黑" w:eastAsia="楷体_GB2312" w:cs="楷体_GB2312"/>
          <w:i w:val="0"/>
          <w:iCs w:val="0"/>
          <w:caps w:val="0"/>
          <w:color w:val="000000"/>
          <w:spacing w:val="0"/>
          <w:sz w:val="31"/>
          <w:szCs w:val="31"/>
          <w:bdr w:val="none" w:color="auto" w:sz="0" w:space="0"/>
          <w:shd w:val="clear" w:fill="FCFCFC"/>
        </w:rPr>
        <w:t>（三）报名成功发现报名信息填写有误。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报名信息中姓名、身份证号、照片为关键信息，如这3项信息有误请联系笔试主管单位核实情况后更正。其他信息为非关键信息，不予更正，也不影响后续的考试和认定教师资格证。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楷体_GB2312" w:hAnsi="微软雅黑" w:eastAsia="楷体_GB2312" w:cs="楷体_GB2312"/>
          <w:i w:val="0"/>
          <w:iCs w:val="0"/>
          <w:caps w:val="0"/>
          <w:color w:val="000000"/>
          <w:spacing w:val="0"/>
          <w:sz w:val="31"/>
          <w:szCs w:val="31"/>
          <w:bdr w:val="none" w:color="auto" w:sz="0" w:space="0"/>
          <w:shd w:val="clear" w:fill="FCFCFC"/>
        </w:rPr>
        <w:t>（四）审核通过后无法缴费。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无法缴费的情况可能是电脑浏览器和网速的原因。请考生更换电脑或浏览器，或避开网络繁忙时段进行缴费。如还不能解决请拨打首信易支付平台客服电话：010-82652963、010-82652961（9:00-17:30）,010-59321108（24小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楷体_GB2312" w:hAnsi="微软雅黑" w:eastAsia="楷体_GB2312" w:cs="楷体_GB2312"/>
          <w:i w:val="0"/>
          <w:iCs w:val="0"/>
          <w:caps w:val="0"/>
          <w:color w:val="000000"/>
          <w:spacing w:val="0"/>
          <w:sz w:val="31"/>
          <w:szCs w:val="31"/>
          <w:bdr w:val="none" w:color="auto" w:sz="0" w:space="0"/>
          <w:shd w:val="clear" w:fill="FCFCFC"/>
        </w:rPr>
        <w:t>（五）重复支付。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重复支付的金额将在报考结束后约10个工作日原路退回。一般退回第二次支付的金额，请考生注意查收。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楷体_GB2312" w:hAnsi="微软雅黑" w:eastAsia="楷体_GB2312" w:cs="楷体_GB2312"/>
          <w:i w:val="0"/>
          <w:iCs w:val="0"/>
          <w:caps w:val="0"/>
          <w:color w:val="000000"/>
          <w:spacing w:val="0"/>
          <w:sz w:val="31"/>
          <w:szCs w:val="31"/>
          <w:bdr w:val="none" w:color="auto" w:sz="0" w:space="0"/>
          <w:shd w:val="clear" w:fill="FCFCFC"/>
        </w:rPr>
        <w:t>（六）常见审核不通过的原因。</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Style w:val="9"/>
          <w:rFonts w:hint="eastAsia" w:ascii="仿宋" w:hAnsi="仿宋" w:eastAsia="仿宋" w:cs="仿宋"/>
          <w:i w:val="0"/>
          <w:iCs w:val="0"/>
          <w:caps w:val="0"/>
          <w:color w:val="000000"/>
          <w:spacing w:val="0"/>
          <w:sz w:val="31"/>
          <w:szCs w:val="31"/>
          <w:bdr w:val="none" w:color="auto" w:sz="0" w:space="0"/>
          <w:shd w:val="clear" w:fill="FCFCFC"/>
        </w:rPr>
        <w:t>1.照片审核不通过。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考生应上传本人近6个月以内的</w:t>
      </w:r>
      <w:r>
        <w:rPr>
          <w:rStyle w:val="9"/>
          <w:rFonts w:hint="eastAsia" w:ascii="仿宋" w:hAnsi="仿宋" w:eastAsia="仿宋" w:cs="仿宋"/>
          <w:i w:val="0"/>
          <w:iCs w:val="0"/>
          <w:caps w:val="0"/>
          <w:color w:val="000000"/>
          <w:spacing w:val="0"/>
          <w:sz w:val="31"/>
          <w:szCs w:val="31"/>
          <w:bdr w:val="none" w:color="auto" w:sz="0" w:space="0"/>
          <w:shd w:val="clear" w:fill="FCFCFC"/>
        </w:rPr>
        <w:t>免冠、正面、彩色、白底</w:t>
      </w:r>
      <w:r>
        <w:rPr>
          <w:rFonts w:hint="eastAsia" w:ascii="仿宋" w:hAnsi="仿宋" w:eastAsia="仿宋" w:cs="仿宋"/>
          <w:i w:val="0"/>
          <w:iCs w:val="0"/>
          <w:caps w:val="0"/>
          <w:color w:val="000000"/>
          <w:spacing w:val="0"/>
          <w:sz w:val="31"/>
          <w:szCs w:val="31"/>
          <w:bdr w:val="none" w:color="auto" w:sz="0" w:space="0"/>
          <w:shd w:val="clear" w:fill="FCFCFC"/>
        </w:rPr>
        <w:t>证件照，照片中显示考生头部和肩的上部，不允许戴帽子、头巾、发带、墨镜，面部尽量较少使用软件修饰。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常见照片审核不通过的原因为：照片非白底（或者背景为白墙，但亮度不够，显示为灰色）、头部（包括头发）因剪裁比例不合适占画面比例过大或过小、面部不正（如俯拍、仰拍、侧脸）、图片修饰过多等。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Style w:val="9"/>
          <w:rFonts w:hint="eastAsia" w:ascii="仿宋" w:hAnsi="仿宋" w:eastAsia="仿宋" w:cs="仿宋"/>
          <w:i w:val="0"/>
          <w:iCs w:val="0"/>
          <w:caps w:val="0"/>
          <w:color w:val="000000"/>
          <w:spacing w:val="0"/>
          <w:sz w:val="31"/>
          <w:szCs w:val="31"/>
          <w:bdr w:val="none" w:color="auto" w:sz="0" w:space="0"/>
          <w:shd w:val="clear" w:fill="FCFCFC"/>
        </w:rPr>
        <w:t>2.学历不符合。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考生应具有符合报名条件规定的学历要求。常见学历不符合的原因为：只具备中职学历的考生报名除“中等职业学校实习指导教师资格”以外的教师类别；“学习形式”和“最高学历层次”选择“其他”；军校毕业、境外大学毕业、毕业后更改过姓名等在学信网无法直接查到学历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考生如为军校毕业、境外大学毕业、毕业后更改过姓名的，请在报名辅助平台（</w:t>
      </w:r>
      <w:r>
        <w:rPr>
          <w:rFonts w:hint="eastAsia" w:ascii="仿宋" w:hAnsi="仿宋" w:eastAsia="仿宋" w:cs="仿宋"/>
          <w:i w:val="0"/>
          <w:iCs w:val="0"/>
          <w:caps w:val="0"/>
          <w:spacing w:val="0"/>
          <w:sz w:val="31"/>
          <w:szCs w:val="31"/>
          <w:u w:val="none"/>
          <w:bdr w:val="none" w:color="auto" w:sz="0" w:space="0"/>
          <w:shd w:val="clear" w:fill="FCFCFC"/>
        </w:rPr>
        <w:fldChar w:fldCharType="begin"/>
      </w:r>
      <w:r>
        <w:rPr>
          <w:rFonts w:hint="eastAsia" w:ascii="仿宋" w:hAnsi="仿宋" w:eastAsia="仿宋" w:cs="仿宋"/>
          <w:i w:val="0"/>
          <w:iCs w:val="0"/>
          <w:caps w:val="0"/>
          <w:spacing w:val="0"/>
          <w:sz w:val="31"/>
          <w:szCs w:val="31"/>
          <w:u w:val="none"/>
          <w:bdr w:val="none" w:color="auto" w:sz="0" w:space="0"/>
          <w:shd w:val="clear" w:fill="FCFCFC"/>
        </w:rPr>
        <w:instrText xml:space="preserve"> HYPERLINK "https://jz.gxeea.cn:8083/" \t "http://www.gxeea.cn/view/_self" </w:instrText>
      </w:r>
      <w:r>
        <w:rPr>
          <w:rFonts w:hint="eastAsia" w:ascii="仿宋" w:hAnsi="仿宋" w:eastAsia="仿宋" w:cs="仿宋"/>
          <w:i w:val="0"/>
          <w:iCs w:val="0"/>
          <w:caps w:val="0"/>
          <w:spacing w:val="0"/>
          <w:sz w:val="31"/>
          <w:szCs w:val="31"/>
          <w:u w:val="none"/>
          <w:bdr w:val="none" w:color="auto" w:sz="0" w:space="0"/>
          <w:shd w:val="clear" w:fill="FCFCFC"/>
        </w:rPr>
        <w:fldChar w:fldCharType="separate"/>
      </w:r>
      <w:r>
        <w:rPr>
          <w:rStyle w:val="11"/>
          <w:rFonts w:hint="eastAsia" w:ascii="仿宋" w:hAnsi="仿宋" w:eastAsia="仿宋" w:cs="仿宋"/>
          <w:i w:val="0"/>
          <w:iCs w:val="0"/>
          <w:caps w:val="0"/>
          <w:spacing w:val="0"/>
          <w:sz w:val="31"/>
          <w:szCs w:val="31"/>
          <w:u w:val="none"/>
          <w:bdr w:val="none" w:color="auto" w:sz="0" w:space="0"/>
          <w:shd w:val="clear" w:fill="FCFCFC"/>
        </w:rPr>
        <w:t>https://jz.gxeea.cn:8083</w:t>
      </w:r>
      <w:r>
        <w:rPr>
          <w:rFonts w:hint="eastAsia" w:ascii="仿宋" w:hAnsi="仿宋" w:eastAsia="仿宋" w:cs="仿宋"/>
          <w:i w:val="0"/>
          <w:iCs w:val="0"/>
          <w:caps w:val="0"/>
          <w:spacing w:val="0"/>
          <w:sz w:val="31"/>
          <w:szCs w:val="31"/>
          <w:u w:val="none"/>
          <w:bdr w:val="none" w:color="auto" w:sz="0" w:space="0"/>
          <w:shd w:val="clear" w:fill="FCFCFC"/>
        </w:rPr>
        <w:fldChar w:fldCharType="end"/>
      </w:r>
      <w:r>
        <w:rPr>
          <w:rFonts w:hint="eastAsia" w:ascii="仿宋" w:hAnsi="仿宋" w:eastAsia="仿宋" w:cs="仿宋"/>
          <w:i w:val="0"/>
          <w:iCs w:val="0"/>
          <w:caps w:val="0"/>
          <w:color w:val="000000"/>
          <w:spacing w:val="0"/>
          <w:sz w:val="31"/>
          <w:szCs w:val="31"/>
          <w:bdr w:val="none" w:color="auto" w:sz="0" w:space="0"/>
          <w:shd w:val="clear" w:fill="FCFCFC"/>
        </w:rPr>
        <w:t>）上传证明材料进行预审。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Style w:val="9"/>
          <w:rFonts w:hint="eastAsia" w:ascii="仿宋" w:hAnsi="仿宋" w:eastAsia="仿宋" w:cs="仿宋"/>
          <w:i w:val="0"/>
          <w:iCs w:val="0"/>
          <w:caps w:val="0"/>
          <w:color w:val="000000"/>
          <w:spacing w:val="0"/>
          <w:sz w:val="31"/>
          <w:szCs w:val="31"/>
          <w:bdr w:val="none" w:color="auto" w:sz="0" w:space="0"/>
          <w:shd w:val="clear" w:fill="FCFCFC"/>
        </w:rPr>
        <w:t>3.年级不符合。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年级不符合的主要原因有：“是否在校生”一栏选择“是”但未在任何学校就读或无学籍、考生不符合报名条件规定的年级、考生为非全日制普通高校在校生但“学习形式”一栏选择“普通全日制”、考生学校名称填写错误、考生为研究生或本科第二学位新入学未建立学籍、考生学籍信息有误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研究生和本科第二学位在读考生，如具有广西户籍或居住证的，可按非在校生、以本科学历报考，对考试及认定教师资格证无影响；无广西户籍或居住证的考生，应准确填写就读高校的名称，“最高学历层次”应选择研究生或本科，并填写相应的年级。</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考生如为研究生或本科第二学位刚入校等未建立学籍、或修改了姓名等原因在学籍网查不到考生信息、学籍网信息与本人信息不符等情况，可在报名辅助平台（</w:t>
      </w:r>
      <w:r>
        <w:rPr>
          <w:rFonts w:hint="eastAsia" w:ascii="仿宋" w:hAnsi="仿宋" w:eastAsia="仿宋" w:cs="仿宋"/>
          <w:i w:val="0"/>
          <w:iCs w:val="0"/>
          <w:caps w:val="0"/>
          <w:spacing w:val="0"/>
          <w:sz w:val="31"/>
          <w:szCs w:val="31"/>
          <w:u w:val="none"/>
          <w:bdr w:val="none" w:color="auto" w:sz="0" w:space="0"/>
          <w:shd w:val="clear" w:fill="FCFCFC"/>
        </w:rPr>
        <w:fldChar w:fldCharType="begin"/>
      </w:r>
      <w:r>
        <w:rPr>
          <w:rFonts w:hint="eastAsia" w:ascii="仿宋" w:hAnsi="仿宋" w:eastAsia="仿宋" w:cs="仿宋"/>
          <w:i w:val="0"/>
          <w:iCs w:val="0"/>
          <w:caps w:val="0"/>
          <w:spacing w:val="0"/>
          <w:sz w:val="31"/>
          <w:szCs w:val="31"/>
          <w:u w:val="none"/>
          <w:bdr w:val="none" w:color="auto" w:sz="0" w:space="0"/>
          <w:shd w:val="clear" w:fill="FCFCFC"/>
        </w:rPr>
        <w:instrText xml:space="preserve"> HYPERLINK "https://jz.gxeea.cn:8083/" \t "http://www.gxeea.cn/view/_self" </w:instrText>
      </w:r>
      <w:r>
        <w:rPr>
          <w:rFonts w:hint="eastAsia" w:ascii="仿宋" w:hAnsi="仿宋" w:eastAsia="仿宋" w:cs="仿宋"/>
          <w:i w:val="0"/>
          <w:iCs w:val="0"/>
          <w:caps w:val="0"/>
          <w:spacing w:val="0"/>
          <w:sz w:val="31"/>
          <w:szCs w:val="31"/>
          <w:u w:val="none"/>
          <w:bdr w:val="none" w:color="auto" w:sz="0" w:space="0"/>
          <w:shd w:val="clear" w:fill="FCFCFC"/>
        </w:rPr>
        <w:fldChar w:fldCharType="separate"/>
      </w:r>
      <w:r>
        <w:rPr>
          <w:rStyle w:val="11"/>
          <w:rFonts w:hint="eastAsia" w:ascii="仿宋" w:hAnsi="仿宋" w:eastAsia="仿宋" w:cs="仿宋"/>
          <w:i w:val="0"/>
          <w:iCs w:val="0"/>
          <w:caps w:val="0"/>
          <w:spacing w:val="0"/>
          <w:sz w:val="31"/>
          <w:szCs w:val="31"/>
          <w:u w:val="none"/>
          <w:bdr w:val="none" w:color="auto" w:sz="0" w:space="0"/>
          <w:shd w:val="clear" w:fill="FCFCFC"/>
        </w:rPr>
        <w:t>https://jz.gxeea.cn:8083</w:t>
      </w:r>
      <w:r>
        <w:rPr>
          <w:rFonts w:hint="eastAsia" w:ascii="仿宋" w:hAnsi="仿宋" w:eastAsia="仿宋" w:cs="仿宋"/>
          <w:i w:val="0"/>
          <w:iCs w:val="0"/>
          <w:caps w:val="0"/>
          <w:spacing w:val="0"/>
          <w:sz w:val="31"/>
          <w:szCs w:val="31"/>
          <w:u w:val="none"/>
          <w:bdr w:val="none" w:color="auto" w:sz="0" w:space="0"/>
          <w:shd w:val="clear" w:fill="FCFCFC"/>
        </w:rPr>
        <w:fldChar w:fldCharType="end"/>
      </w:r>
      <w:r>
        <w:rPr>
          <w:rFonts w:hint="eastAsia" w:ascii="仿宋" w:hAnsi="仿宋" w:eastAsia="仿宋" w:cs="仿宋"/>
          <w:i w:val="0"/>
          <w:iCs w:val="0"/>
          <w:caps w:val="0"/>
          <w:color w:val="000000"/>
          <w:spacing w:val="0"/>
          <w:sz w:val="31"/>
          <w:szCs w:val="31"/>
          <w:bdr w:val="none" w:color="auto" w:sz="0" w:space="0"/>
          <w:shd w:val="clear" w:fill="FCFCFC"/>
        </w:rPr>
        <w:t>）上传证明材料进行预审。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Style w:val="9"/>
          <w:rFonts w:hint="eastAsia" w:ascii="仿宋" w:hAnsi="仿宋" w:eastAsia="仿宋" w:cs="仿宋"/>
          <w:i w:val="0"/>
          <w:iCs w:val="0"/>
          <w:caps w:val="0"/>
          <w:color w:val="000000"/>
          <w:spacing w:val="0"/>
          <w:sz w:val="31"/>
          <w:szCs w:val="31"/>
          <w:bdr w:val="none" w:color="auto" w:sz="0" w:space="0"/>
          <w:shd w:val="clear" w:fill="FCFCFC"/>
        </w:rPr>
        <w:t>4.户籍或居住证不在本地。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非广西高校在校生要在广西报考教师资格考试的考生，应取得广西户籍或居住证，正在办理但未取得相应证件的不符合报名条件。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因报名审核使用的相关数据可能存在更新不及时或错误等情况，考生如确已取得广西户籍或居住证，但审核未通过，请在报名辅助平台（</w:t>
      </w:r>
      <w:r>
        <w:rPr>
          <w:rFonts w:hint="eastAsia" w:ascii="仿宋" w:hAnsi="仿宋" w:eastAsia="仿宋" w:cs="仿宋"/>
          <w:i w:val="0"/>
          <w:iCs w:val="0"/>
          <w:caps w:val="0"/>
          <w:spacing w:val="0"/>
          <w:sz w:val="31"/>
          <w:szCs w:val="31"/>
          <w:u w:val="none"/>
          <w:bdr w:val="none" w:color="auto" w:sz="0" w:space="0"/>
          <w:shd w:val="clear" w:fill="FCFCFC"/>
        </w:rPr>
        <w:fldChar w:fldCharType="begin"/>
      </w:r>
      <w:r>
        <w:rPr>
          <w:rFonts w:hint="eastAsia" w:ascii="仿宋" w:hAnsi="仿宋" w:eastAsia="仿宋" w:cs="仿宋"/>
          <w:i w:val="0"/>
          <w:iCs w:val="0"/>
          <w:caps w:val="0"/>
          <w:spacing w:val="0"/>
          <w:sz w:val="31"/>
          <w:szCs w:val="31"/>
          <w:u w:val="none"/>
          <w:bdr w:val="none" w:color="auto" w:sz="0" w:space="0"/>
          <w:shd w:val="clear" w:fill="FCFCFC"/>
        </w:rPr>
        <w:instrText xml:space="preserve"> HYPERLINK "https://jz.gxeea.cn:8083/" \t "http://www.gxeea.cn/view/_self" </w:instrText>
      </w:r>
      <w:r>
        <w:rPr>
          <w:rFonts w:hint="eastAsia" w:ascii="仿宋" w:hAnsi="仿宋" w:eastAsia="仿宋" w:cs="仿宋"/>
          <w:i w:val="0"/>
          <w:iCs w:val="0"/>
          <w:caps w:val="0"/>
          <w:spacing w:val="0"/>
          <w:sz w:val="31"/>
          <w:szCs w:val="31"/>
          <w:u w:val="none"/>
          <w:bdr w:val="none" w:color="auto" w:sz="0" w:space="0"/>
          <w:shd w:val="clear" w:fill="FCFCFC"/>
        </w:rPr>
        <w:fldChar w:fldCharType="separate"/>
      </w:r>
      <w:r>
        <w:rPr>
          <w:rStyle w:val="11"/>
          <w:rFonts w:hint="eastAsia" w:ascii="仿宋" w:hAnsi="仿宋" w:eastAsia="仿宋" w:cs="仿宋"/>
          <w:i w:val="0"/>
          <w:iCs w:val="0"/>
          <w:caps w:val="0"/>
          <w:spacing w:val="0"/>
          <w:sz w:val="31"/>
          <w:szCs w:val="31"/>
          <w:u w:val="none"/>
          <w:bdr w:val="none" w:color="auto" w:sz="0" w:space="0"/>
          <w:shd w:val="clear" w:fill="FCFCFC"/>
        </w:rPr>
        <w:t>https://jz.gxeea.cn:8083</w:t>
      </w:r>
      <w:r>
        <w:rPr>
          <w:rFonts w:hint="eastAsia" w:ascii="仿宋" w:hAnsi="仿宋" w:eastAsia="仿宋" w:cs="仿宋"/>
          <w:i w:val="0"/>
          <w:iCs w:val="0"/>
          <w:caps w:val="0"/>
          <w:spacing w:val="0"/>
          <w:sz w:val="31"/>
          <w:szCs w:val="31"/>
          <w:u w:val="none"/>
          <w:bdr w:val="none" w:color="auto" w:sz="0" w:space="0"/>
          <w:shd w:val="clear" w:fill="FCFCFC"/>
        </w:rPr>
        <w:fldChar w:fldCharType="end"/>
      </w:r>
      <w:r>
        <w:rPr>
          <w:rFonts w:hint="eastAsia" w:ascii="仿宋" w:hAnsi="仿宋" w:eastAsia="仿宋" w:cs="仿宋"/>
          <w:i w:val="0"/>
          <w:iCs w:val="0"/>
          <w:caps w:val="0"/>
          <w:color w:val="000000"/>
          <w:spacing w:val="0"/>
          <w:sz w:val="31"/>
          <w:szCs w:val="31"/>
          <w:bdr w:val="none" w:color="auto" w:sz="0" w:space="0"/>
          <w:shd w:val="clear" w:fill="FCFCFC"/>
        </w:rPr>
        <w:t>）上传本人证件照片进行预审。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楷体_GB2312" w:hAnsi="微软雅黑" w:eastAsia="楷体_GB2312" w:cs="楷体_GB2312"/>
          <w:i w:val="0"/>
          <w:iCs w:val="0"/>
          <w:caps w:val="0"/>
          <w:color w:val="000000"/>
          <w:spacing w:val="0"/>
          <w:sz w:val="31"/>
          <w:szCs w:val="31"/>
          <w:bdr w:val="none" w:color="auto" w:sz="0" w:space="0"/>
          <w:shd w:val="clear" w:fill="FCFCFC"/>
        </w:rPr>
        <w:t>（七）非师范生报考问题。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非师范生也可以报名参加中小学教师资格考试。《中华人民共和国教师法》第十五条规定，国家鼓励非师范高等学校毕业生到中小学或者职业学校任教。目前为止没有不允许非师范生报考中小学教师资格考试的政策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楷体_GB2312" w:hAnsi="微软雅黑" w:eastAsia="楷体_GB2312" w:cs="楷体_GB2312"/>
          <w:i w:val="0"/>
          <w:iCs w:val="0"/>
          <w:caps w:val="0"/>
          <w:color w:val="000000"/>
          <w:spacing w:val="0"/>
          <w:sz w:val="31"/>
          <w:szCs w:val="31"/>
          <w:bdr w:val="none" w:color="auto" w:sz="0" w:space="0"/>
          <w:shd w:val="clear" w:fill="FCFCFC"/>
        </w:rPr>
        <w:t>（八）复习资料问题。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中小学教师资格考试不指定教材，各考试承办机构也不举办培训，考生可在报名网站下载各科目的《考试标准》和《考试大纲》等资料自行复习备考。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楷体_GB2312" w:hAnsi="微软雅黑" w:eastAsia="楷体_GB2312" w:cs="楷体_GB2312"/>
          <w:i w:val="0"/>
          <w:iCs w:val="0"/>
          <w:caps w:val="0"/>
          <w:color w:val="000000"/>
          <w:spacing w:val="0"/>
          <w:sz w:val="31"/>
          <w:szCs w:val="31"/>
          <w:bdr w:val="none" w:color="auto" w:sz="0" w:space="0"/>
          <w:shd w:val="clear" w:fill="FCFCFC"/>
        </w:rPr>
        <w:t>（九）笔试成绩问题。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笔试单科成绩有效期为2年，具体有效日期公布在成绩单上，考生可在报名网站自行查询。笔试成绩全国范围内有效。考生在多地、多次报名同一科目考试都会有成绩记录，相互之间不影响。考生在面试报名时，只要有相应的笔试合格成绩处在有效期内即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240" w:lineRule="auto"/>
        <w:ind w:left="0" w:right="0" w:firstLine="0"/>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    笔试合格成绩在有效期内，考生可以多次报名参加该类别可报考的任一个科目的面试，成绩合格可办理相应科目的教师资格证，不限于只能办理一个教师资格证。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ind w:left="0" w:right="0" w:firstLine="645"/>
        <w:jc w:val="left"/>
        <w:textAlignment w:val="top"/>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shd w:val="clear" w:fill="FCFCFC"/>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ind w:left="0" w:right="0" w:firstLine="0"/>
        <w:textAlignment w:val="top"/>
        <w:rPr>
          <w:rFonts w:hint="eastAsia" w:ascii="微软雅黑" w:hAnsi="微软雅黑" w:eastAsia="微软雅黑" w:cs="微软雅黑"/>
          <w:i w:val="0"/>
          <w:iCs w:val="0"/>
          <w:caps w:val="0"/>
          <w:color w:val="000000"/>
          <w:spacing w:val="0"/>
          <w:sz w:val="27"/>
          <w:szCs w:val="27"/>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ind w:left="0" w:right="0" w:firstLine="645"/>
        <w:jc w:val="left"/>
        <w:textAlignment w:val="top"/>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shd w:val="clear" w:fill="FCFCFC"/>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0"/>
        <w:textAlignment w:val="top"/>
        <w:rPr>
          <w:rFonts w:hint="eastAsia" w:ascii="微软雅黑" w:hAnsi="微软雅黑" w:eastAsia="微软雅黑" w:cs="微软雅黑"/>
          <w:i w:val="0"/>
          <w:iCs w:val="0"/>
          <w:caps w:val="0"/>
          <w:color w:val="000000"/>
          <w:spacing w:val="0"/>
          <w:sz w:val="27"/>
          <w:szCs w:val="27"/>
        </w:rPr>
      </w:pPr>
      <w:bookmarkStart w:id="2" w:name="fj2"/>
      <w:r>
        <w:rPr>
          <w:rFonts w:hint="eastAsia" w:ascii="黑体" w:hAnsi="宋体" w:eastAsia="黑体" w:cs="黑体"/>
          <w:i w:val="0"/>
          <w:iCs w:val="0"/>
          <w:caps w:val="0"/>
          <w:color w:val="000000"/>
          <w:spacing w:val="0"/>
          <w:sz w:val="31"/>
          <w:szCs w:val="31"/>
          <w:u w:val="none"/>
          <w:bdr w:val="none" w:color="auto" w:sz="0" w:space="0"/>
          <w:shd w:val="clear" w:fill="FCFCFC"/>
        </w:rPr>
        <w:t>附件2</w:t>
      </w:r>
      <w:bookmarkEnd w:id="2"/>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0"/>
        <w:jc w:val="center"/>
        <w:textAlignment w:val="top"/>
        <w:rPr>
          <w:rFonts w:hint="eastAsia" w:ascii="微软雅黑" w:hAnsi="微软雅黑" w:eastAsia="微软雅黑" w:cs="微软雅黑"/>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0"/>
          <w:sz w:val="43"/>
          <w:szCs w:val="43"/>
          <w:bdr w:val="none" w:color="auto" w:sz="0" w:space="0"/>
          <w:shd w:val="clear" w:fill="FCFCFC"/>
        </w:rPr>
        <w:t>笔试主管单位联系方式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0"/>
        <w:jc w:val="center"/>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 </w:t>
      </w:r>
    </w:p>
    <w:tbl>
      <w:tblPr>
        <w:tblW w:w="9859"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Layout w:type="autofit"/>
        <w:tblCellMar>
          <w:top w:w="0" w:type="dxa"/>
          <w:left w:w="0" w:type="dxa"/>
          <w:bottom w:w="0" w:type="dxa"/>
          <w:right w:w="0" w:type="dxa"/>
        </w:tblCellMar>
      </w:tblPr>
      <w:tblGrid>
        <w:gridCol w:w="666"/>
        <w:gridCol w:w="1791"/>
        <w:gridCol w:w="5572"/>
        <w:gridCol w:w="1830"/>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631" w:hRule="atLeast"/>
          <w:tblHeader/>
        </w:trPr>
        <w:tc>
          <w:tcPr>
            <w:tcW w:w="686" w:type="dxa"/>
            <w:tcBorders>
              <w:top w:val="single" w:color="000000" w:sz="6" w:space="0"/>
              <w:left w:val="single" w:color="000000" w:sz="6" w:space="0"/>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黑体" w:hAnsi="宋体" w:eastAsia="黑体" w:cs="黑体"/>
                <w:i w:val="0"/>
                <w:iCs w:val="0"/>
                <w:caps w:val="0"/>
                <w:color w:val="000000"/>
                <w:spacing w:val="0"/>
                <w:sz w:val="27"/>
                <w:szCs w:val="27"/>
                <w:bdr w:val="none" w:color="auto" w:sz="0" w:space="0"/>
              </w:rPr>
              <w:t>考区</w:t>
            </w:r>
          </w:p>
        </w:tc>
        <w:tc>
          <w:tcPr>
            <w:tcW w:w="1934" w:type="dxa"/>
            <w:tcBorders>
              <w:top w:val="single" w:color="000000" w:sz="6" w:space="0"/>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黑体" w:hAnsi="宋体" w:eastAsia="黑体" w:cs="黑体"/>
                <w:i w:val="0"/>
                <w:iCs w:val="0"/>
                <w:caps w:val="0"/>
                <w:color w:val="000000"/>
                <w:spacing w:val="0"/>
                <w:sz w:val="27"/>
                <w:szCs w:val="27"/>
                <w:bdr w:val="none" w:color="auto" w:sz="0" w:space="0"/>
              </w:rPr>
              <w:t>单位名称</w:t>
            </w:r>
          </w:p>
        </w:tc>
        <w:tc>
          <w:tcPr>
            <w:tcW w:w="6024" w:type="dxa"/>
            <w:tcBorders>
              <w:top w:val="single" w:color="000000" w:sz="6" w:space="0"/>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黑体" w:hAnsi="宋体" w:eastAsia="黑体" w:cs="黑体"/>
                <w:i w:val="0"/>
                <w:iCs w:val="0"/>
                <w:caps w:val="0"/>
                <w:color w:val="000000"/>
                <w:spacing w:val="0"/>
                <w:sz w:val="27"/>
                <w:szCs w:val="27"/>
                <w:bdr w:val="none" w:color="auto" w:sz="0" w:space="0"/>
              </w:rPr>
              <w:t>地址</w:t>
            </w:r>
          </w:p>
        </w:tc>
        <w:tc>
          <w:tcPr>
            <w:tcW w:w="1215" w:type="dxa"/>
            <w:tcBorders>
              <w:top w:val="single" w:color="000000" w:sz="6" w:space="0"/>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黑体" w:hAnsi="宋体" w:eastAsia="黑体" w:cs="黑体"/>
                <w:i w:val="0"/>
                <w:iCs w:val="0"/>
                <w:caps w:val="0"/>
                <w:color w:val="000000"/>
                <w:spacing w:val="0"/>
                <w:sz w:val="27"/>
                <w:szCs w:val="27"/>
                <w:bdr w:val="none" w:color="auto" w:sz="0" w:space="0"/>
              </w:rPr>
              <w:t>电话</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631" w:hRule="atLeast"/>
        </w:trPr>
        <w:tc>
          <w:tcPr>
            <w:tcW w:w="686" w:type="dxa"/>
            <w:vMerge w:val="restart"/>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南宁</w:t>
            </w: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广西大学</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南宁市大学东路100号广西大学新东园继续教育学院212办公室</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0771-3235622</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631" w:hRule="atLeast"/>
        </w:trPr>
        <w:tc>
          <w:tcPr>
            <w:tcW w:w="686" w:type="dxa"/>
            <w:vMerge w:val="continue"/>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广西民族大学</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南宁市大学东路188号广西民族大学教务处</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0771-3265112</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631" w:hRule="atLeast"/>
        </w:trPr>
        <w:tc>
          <w:tcPr>
            <w:tcW w:w="686" w:type="dxa"/>
            <w:vMerge w:val="continue"/>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南宁师范大学</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南宁市明秀东路175号南宁师范大学行政楼307室</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0771-3907897</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631" w:hRule="atLeast"/>
        </w:trPr>
        <w:tc>
          <w:tcPr>
            <w:tcW w:w="686" w:type="dxa"/>
            <w:vMerge w:val="continue"/>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广西财经学院</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南宁市明秀西路100号广西财经学院继续教育学院</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0771-3853117</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631" w:hRule="atLeast"/>
        </w:trPr>
        <w:tc>
          <w:tcPr>
            <w:tcW w:w="686" w:type="dxa"/>
            <w:vMerge w:val="continue"/>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广西职业师范学院★</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南宁市大学东路105号广西职业师范学院继续教育部</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0771-3244530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631" w:hRule="atLeast"/>
        </w:trPr>
        <w:tc>
          <w:tcPr>
            <w:tcW w:w="686" w:type="dxa"/>
            <w:vMerge w:val="continue"/>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广西农业职业技术大学</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南宁市大学东路176号</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0771-3279401</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631" w:hRule="atLeast"/>
        </w:trPr>
        <w:tc>
          <w:tcPr>
            <w:tcW w:w="686" w:type="dxa"/>
            <w:vMerge w:val="continue"/>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南宁学院</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南宁市邕宁区龙亭路8号南宁学院继续教育学院</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0771-5900908</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631" w:hRule="atLeast"/>
        </w:trPr>
        <w:tc>
          <w:tcPr>
            <w:tcW w:w="686" w:type="dxa"/>
            <w:vMerge w:val="continue"/>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广西机电职业技术学院</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南宁市大学东路101号广西机电职院教务处考务科</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0771-3248625</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631" w:hRule="atLeast"/>
        </w:trPr>
        <w:tc>
          <w:tcPr>
            <w:tcW w:w="686" w:type="dxa"/>
            <w:vMerge w:val="continue"/>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广西建设职业技术学院</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南宁市西乡塘区罗文大道33号</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0771-3389812</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1248" w:hRule="atLeast"/>
        </w:trPr>
        <w:tc>
          <w:tcPr>
            <w:tcW w:w="686" w:type="dxa"/>
            <w:vMerge w:val="continue"/>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广西国际商务职业技术学院</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南宁市西乡塘区大学东路168号</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0771-3244221</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631" w:hRule="atLeast"/>
        </w:trPr>
        <w:tc>
          <w:tcPr>
            <w:tcW w:w="686" w:type="dxa"/>
            <w:vMerge w:val="continue"/>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广西经贸职业技术学院</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南宁市青秀区青山路14号</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0771-5713720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631" w:hRule="atLeast"/>
        </w:trPr>
        <w:tc>
          <w:tcPr>
            <w:tcW w:w="686" w:type="dxa"/>
            <w:vMerge w:val="continue"/>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广西电力职业技术学院</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广西南宁市科园大道39号</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0771-3219402</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631" w:hRule="atLeast"/>
        </w:trPr>
        <w:tc>
          <w:tcPr>
            <w:tcW w:w="686" w:type="dxa"/>
            <w:vMerge w:val="continue"/>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南宁市招生考试院</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南宁市民生路维新街南一里9号</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0771-2852098</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631" w:hRule="atLeast"/>
        </w:trPr>
        <w:tc>
          <w:tcPr>
            <w:tcW w:w="686" w:type="dxa"/>
            <w:vMerge w:val="restart"/>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南宁五合</w:t>
            </w: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南宁师范大学★</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南宁市明秀东路175号南宁师范大学行政楼307室</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0771-3907897</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631" w:hRule="atLeast"/>
        </w:trPr>
        <w:tc>
          <w:tcPr>
            <w:tcW w:w="686" w:type="dxa"/>
            <w:vMerge w:val="continue"/>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广西外国语学院</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南宁市青秀区五合大道19号校门口创业园二楼</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0771-4730089</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1248" w:hRule="atLeast"/>
        </w:trPr>
        <w:tc>
          <w:tcPr>
            <w:tcW w:w="686" w:type="dxa"/>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南宁武鸣</w:t>
            </w: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南宁师范大学★</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南宁市明秀东路175号南宁师范大学行政楼307室</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0771-3907897</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631" w:hRule="atLeast"/>
        </w:trPr>
        <w:tc>
          <w:tcPr>
            <w:tcW w:w="686" w:type="dxa"/>
            <w:vMerge w:val="restart"/>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柳州</w:t>
            </w: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广西科技大学</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柳州市东环大道268号广西科技大学继续教育学院</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0772-2687712</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631" w:hRule="atLeast"/>
        </w:trPr>
        <w:tc>
          <w:tcPr>
            <w:tcW w:w="686" w:type="dxa"/>
            <w:vMerge w:val="continue"/>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柳州职业技术学院★</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柳州市鱼峰区社湾路30号行健楼继续教育学院</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0772-3156275</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631" w:hRule="atLeast"/>
        </w:trPr>
        <w:tc>
          <w:tcPr>
            <w:tcW w:w="686" w:type="dxa"/>
            <w:vMerge w:val="continue"/>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柳州市招生考试院</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柳州市红锋路15号</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0772-3813958</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1248" w:hRule="atLeast"/>
        </w:trPr>
        <w:tc>
          <w:tcPr>
            <w:tcW w:w="686" w:type="dxa"/>
            <w:vMerge w:val="restart"/>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桂林</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 </w:t>
            </w: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广西师范大学育才校区★</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桂林市七星区育才路15号</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0773-5846465</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631" w:hRule="atLeast"/>
        </w:trPr>
        <w:tc>
          <w:tcPr>
            <w:tcW w:w="686" w:type="dxa"/>
            <w:vMerge w:val="continue"/>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桂林电子科技大学</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桂林市七星区金鸡路1号</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0773-2293916</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631" w:hRule="atLeast"/>
        </w:trPr>
        <w:tc>
          <w:tcPr>
            <w:tcW w:w="686" w:type="dxa"/>
            <w:vMerge w:val="continue"/>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桂林理工大学</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桂林市建干路12号桂林理工大学继续教育学院</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0773-5895958</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631" w:hRule="atLeast"/>
        </w:trPr>
        <w:tc>
          <w:tcPr>
            <w:tcW w:w="686" w:type="dxa"/>
            <w:vMerge w:val="continue"/>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桂林航天工业学院</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桂林市金鸡路2号</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0773-2253026</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631" w:hRule="atLeast"/>
        </w:trPr>
        <w:tc>
          <w:tcPr>
            <w:tcW w:w="686" w:type="dxa"/>
            <w:vMerge w:val="continue"/>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桂林师范高等专科学校</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桂林市临桂区飞虎路9号桂林师专办公楼4楼421教务处考务科</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0773-3975058</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631" w:hRule="atLeast"/>
        </w:trPr>
        <w:tc>
          <w:tcPr>
            <w:tcW w:w="686" w:type="dxa"/>
            <w:vMerge w:val="continue"/>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桂林市招生考试院</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桂林市秀峰区解放东路6号203办公室</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0773-2863252</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631" w:hRule="atLeast"/>
        </w:trPr>
        <w:tc>
          <w:tcPr>
            <w:tcW w:w="686" w:type="dxa"/>
            <w:vMerge w:val="restart"/>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桂林雁山</w:t>
            </w: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广西师范大学雁山校区</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桂林市雁山区雁中路1号</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0773-5846465</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1248" w:hRule="atLeast"/>
        </w:trPr>
        <w:tc>
          <w:tcPr>
            <w:tcW w:w="686" w:type="dxa"/>
            <w:vMerge w:val="continue"/>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桂林理工大学雁山校区★</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桂林市建干路12号桂林理工大学继续教育学院</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0773-5895958</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631" w:hRule="atLeast"/>
        </w:trPr>
        <w:tc>
          <w:tcPr>
            <w:tcW w:w="686" w:type="dxa"/>
            <w:vMerge w:val="continue"/>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南宁理工学院</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广西桂林市雁山区雁山街317号</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0773-8998045</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631" w:hRule="atLeast"/>
        </w:trPr>
        <w:tc>
          <w:tcPr>
            <w:tcW w:w="686" w:type="dxa"/>
            <w:vMerge w:val="restart"/>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梧州</w:t>
            </w: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梧州学院★</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15"/>
                <w:sz w:val="27"/>
                <w:szCs w:val="27"/>
                <w:bdr w:val="none" w:color="auto" w:sz="0" w:space="0"/>
              </w:rPr>
              <w:t>梧州市富民三路82号梧州学院行政办公楼三楼考务科</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0774-5836821</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631" w:hRule="atLeast"/>
        </w:trPr>
        <w:tc>
          <w:tcPr>
            <w:tcW w:w="686" w:type="dxa"/>
            <w:vMerge w:val="continue"/>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梧州市招生考试院</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15"/>
                <w:sz w:val="27"/>
                <w:szCs w:val="27"/>
                <w:bdr w:val="none" w:color="auto" w:sz="0" w:space="0"/>
              </w:rPr>
              <w:t>梧州市新兴二路5-4号四楼</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0774-3820337</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631" w:hRule="atLeast"/>
        </w:trPr>
        <w:tc>
          <w:tcPr>
            <w:tcW w:w="686" w:type="dxa"/>
            <w:vMerge w:val="restart"/>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北海</w:t>
            </w: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北海市招生考试院</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北海市广东南路市教育局4楼</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0779-3201219</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1248" w:hRule="atLeast"/>
        </w:trPr>
        <w:tc>
          <w:tcPr>
            <w:tcW w:w="686" w:type="dxa"/>
            <w:vMerge w:val="continue"/>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桂林电子科技大学北海校区★</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北海市南珠大道9号桂电北海校区</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0779-2259181</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1248" w:hRule="atLeast"/>
        </w:trPr>
        <w:tc>
          <w:tcPr>
            <w:tcW w:w="686" w:type="dxa"/>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防城港</w:t>
            </w: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防城港市招生考试中心★</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防城港市行政中心区万山路500号市教育局10楼</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0770-2883842</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631" w:hRule="atLeast"/>
        </w:trPr>
        <w:tc>
          <w:tcPr>
            <w:tcW w:w="686" w:type="dxa"/>
            <w:vMerge w:val="restart"/>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钦州</w:t>
            </w: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北部湾大学★</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钦州市滨海大道12号行政楼202教务处考务管理科</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0777-2808030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631" w:hRule="atLeast"/>
        </w:trPr>
        <w:tc>
          <w:tcPr>
            <w:tcW w:w="686" w:type="dxa"/>
            <w:vMerge w:val="continue"/>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钦州市招生考试院</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钦州市新兴路26号</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0777-2839151</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1248" w:hRule="atLeast"/>
        </w:trPr>
        <w:tc>
          <w:tcPr>
            <w:tcW w:w="686" w:type="dxa"/>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贵港</w:t>
            </w: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贵港市招生考试院★</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贵港市金港大道1066号教育局大院</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0775-4573816</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0775-4573863</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631" w:hRule="atLeast"/>
        </w:trPr>
        <w:tc>
          <w:tcPr>
            <w:tcW w:w="686" w:type="dxa"/>
            <w:vMerge w:val="restart"/>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玉林</w:t>
            </w: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玉林师范学院★</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玉林市教育东路1303号玉林师范学院办公楼213室</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0775-2666296</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631" w:hRule="atLeast"/>
        </w:trPr>
        <w:tc>
          <w:tcPr>
            <w:tcW w:w="686" w:type="dxa"/>
            <w:vMerge w:val="continue"/>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玉林市招生考试院</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玉林市香莞路11号</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0775-2673522</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631" w:hRule="atLeast"/>
        </w:trPr>
        <w:tc>
          <w:tcPr>
            <w:tcW w:w="686" w:type="dxa"/>
            <w:vMerge w:val="restart"/>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百色</w:t>
            </w: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百色学院★</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百色学院澄碧校区行政楼433室</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0776-2876059</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631" w:hRule="atLeast"/>
        </w:trPr>
        <w:tc>
          <w:tcPr>
            <w:tcW w:w="686" w:type="dxa"/>
            <w:vMerge w:val="continue"/>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右江民族医学院</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百色市城乡路98号右江民族医学院教务处教务科</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0776-2849543</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631" w:hRule="atLeast"/>
        </w:trPr>
        <w:tc>
          <w:tcPr>
            <w:tcW w:w="686" w:type="dxa"/>
            <w:vMerge w:val="continue"/>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百色市招生考试院</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百色市右江区城北二路33-2号</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0776-2853268</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1248" w:hRule="atLeast"/>
        </w:trPr>
        <w:tc>
          <w:tcPr>
            <w:tcW w:w="686" w:type="dxa"/>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百色平果</w:t>
            </w: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平果市招生考试办公室★</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百色市平果市马头镇体育北路青少年校外活动中心三楼（龙景世家1号门对面，平果市教育局旁）</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0776-5821593</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631" w:hRule="atLeast"/>
        </w:trPr>
        <w:tc>
          <w:tcPr>
            <w:tcW w:w="686" w:type="dxa"/>
            <w:vMerge w:val="restart"/>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贺州</w:t>
            </w: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贺州学院★</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贺州市西环路18号贺州学院西校区行政楼后楼233</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0774-5228645</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631" w:hRule="atLeast"/>
        </w:trPr>
        <w:tc>
          <w:tcPr>
            <w:tcW w:w="686" w:type="dxa"/>
            <w:vMerge w:val="continue"/>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贺州市招生考试院</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贺州市贺州大道50号</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0774-5139519</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CFCFC"/>
          <w:tblCellMar>
            <w:top w:w="0" w:type="dxa"/>
            <w:left w:w="0" w:type="dxa"/>
            <w:bottom w:w="0" w:type="dxa"/>
            <w:right w:w="0" w:type="dxa"/>
          </w:tblCellMar>
        </w:tblPrEx>
        <w:trPr>
          <w:trHeight w:val="631" w:hRule="atLeast"/>
        </w:trPr>
        <w:tc>
          <w:tcPr>
            <w:tcW w:w="686" w:type="dxa"/>
            <w:vMerge w:val="restart"/>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河池</w:t>
            </w: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河池学院★</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河池市宜州区龙江路42号河池学院明德楼402室教务处考试中心</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0778-3147270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31" w:hRule="atLeast"/>
        </w:trPr>
        <w:tc>
          <w:tcPr>
            <w:tcW w:w="686" w:type="dxa"/>
            <w:vMerge w:val="continue"/>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河池市招生考试院</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河池市金城江区教育路105号河池高中科教楼五楼</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0778-2185005</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31" w:hRule="atLeast"/>
        </w:trPr>
        <w:tc>
          <w:tcPr>
            <w:tcW w:w="686" w:type="dxa"/>
            <w:vMerge w:val="restart"/>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来宾</w:t>
            </w: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广西科技师范学院★</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来宾市铁北大道966号广西科技师范学院科教楼815室教务处教务科</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0772-6620791</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31" w:hRule="atLeast"/>
        </w:trPr>
        <w:tc>
          <w:tcPr>
            <w:tcW w:w="686" w:type="dxa"/>
            <w:vMerge w:val="continue"/>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来宾市招生考试院</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来宾市华侨大道505号    </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0772-4225317</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31" w:hRule="atLeast"/>
        </w:trPr>
        <w:tc>
          <w:tcPr>
            <w:tcW w:w="686" w:type="dxa"/>
            <w:vMerge w:val="restart"/>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崇左</w:t>
            </w: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广西民族师范学院★</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崇左市江州区佛子路23号广西民族师范学院崇德楼307室</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0771-7870930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46" w:hRule="atLeast"/>
        </w:trPr>
        <w:tc>
          <w:tcPr>
            <w:tcW w:w="686" w:type="dxa"/>
            <w:vMerge w:val="continue"/>
            <w:tcBorders>
              <w:top w:val="nil"/>
              <w:left w:val="single" w:color="000000" w:sz="6" w:space="0"/>
              <w:bottom w:val="single" w:color="000000" w:sz="6" w:space="0"/>
              <w:right w:val="single" w:color="000000" w:sz="6" w:space="0"/>
            </w:tcBorders>
            <w:shd w:val="clear" w:color="auto" w:fill="FCFCFC"/>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93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广西城市职业大学</w:t>
            </w:r>
          </w:p>
        </w:tc>
        <w:tc>
          <w:tcPr>
            <w:tcW w:w="6024"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i w:val="0"/>
                <w:iCs w:val="0"/>
                <w:caps w:val="0"/>
                <w:color w:val="000000"/>
                <w:spacing w:val="0"/>
                <w:sz w:val="27"/>
                <w:szCs w:val="27"/>
                <w:bdr w:val="none" w:color="auto" w:sz="0" w:space="0"/>
              </w:rPr>
              <w:t>崇左市江州区骆越大道1号广西城市职业大学行政楼304</w:t>
            </w:r>
          </w:p>
        </w:tc>
        <w:tc>
          <w:tcPr>
            <w:tcW w:w="1215" w:type="dxa"/>
            <w:tcBorders>
              <w:top w:val="nil"/>
              <w:left w:val="nil"/>
              <w:bottom w:val="single" w:color="000000" w:sz="6" w:space="0"/>
              <w:right w:val="single" w:color="000000" w:sz="6" w:space="0"/>
            </w:tcBorders>
            <w:shd w:val="clear" w:color="auto" w:fill="FCFCFC"/>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i w:val="0"/>
                <w:iCs w:val="0"/>
                <w:caps w:val="0"/>
                <w:color w:val="000000"/>
                <w:spacing w:val="0"/>
                <w:sz w:val="27"/>
                <w:szCs w:val="27"/>
                <w:bdr w:val="none" w:color="auto" w:sz="0" w:space="0"/>
              </w:rPr>
              <w:t>0771-7910097</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70" w:lineRule="atLeast"/>
        <w:ind w:left="0" w:right="0" w:firstLine="0"/>
        <w:jc w:val="left"/>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备注：1.带★为主要考试咨询点。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2.中学或中职考点的笔试主管部门为市招生考试院。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ind w:left="0" w:right="0" w:firstLine="0"/>
        <w:textAlignment w:val="top"/>
        <w:rPr>
          <w:rFonts w:hint="eastAsia" w:ascii="微软雅黑" w:hAnsi="微软雅黑" w:eastAsia="微软雅黑" w:cs="微软雅黑"/>
          <w:i w:val="0"/>
          <w:iCs w:val="0"/>
          <w:caps w:val="0"/>
          <w:color w:val="000000"/>
          <w:spacing w:val="0"/>
          <w:sz w:val="27"/>
          <w:szCs w:val="27"/>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shd w:val="clear" w:fill="FCFCFC"/>
        </w:rPr>
        <w:fldChar w:fldCharType="begin"/>
      </w:r>
      <w:r>
        <w:rPr>
          <w:rFonts w:hint="eastAsia" w:ascii="黑体" w:hAnsi="宋体" w:eastAsia="黑体" w:cs="黑体"/>
          <w:i w:val="0"/>
          <w:iCs w:val="0"/>
          <w:caps w:val="0"/>
          <w:color w:val="000000"/>
          <w:spacing w:val="0"/>
          <w:sz w:val="31"/>
          <w:szCs w:val="31"/>
          <w:bdr w:val="none" w:color="auto" w:sz="0" w:space="0"/>
          <w:shd w:val="clear" w:fill="FCFCFC"/>
        </w:rPr>
        <w:instrText xml:space="preserve">INCLUDEPICTURE \d "http://www.gxeea.cn/view/" \* MERGEFORMATINET </w:instrText>
      </w:r>
      <w:r>
        <w:rPr>
          <w:rFonts w:hint="eastAsia" w:ascii="黑体" w:hAnsi="宋体" w:eastAsia="黑体" w:cs="黑体"/>
          <w:i w:val="0"/>
          <w:iCs w:val="0"/>
          <w:caps w:val="0"/>
          <w:color w:val="000000"/>
          <w:spacing w:val="0"/>
          <w:sz w:val="31"/>
          <w:szCs w:val="31"/>
          <w:bdr w:val="none" w:color="auto" w:sz="0" w:space="0"/>
          <w:shd w:val="clear" w:fill="FCFCFC"/>
        </w:rPr>
        <w:fldChar w:fldCharType="separate"/>
      </w:r>
      <w:r>
        <w:rPr>
          <w:rFonts w:hint="eastAsia" w:ascii="黑体" w:hAnsi="宋体" w:eastAsia="黑体" w:cs="黑体"/>
          <w:i w:val="0"/>
          <w:iCs w:val="0"/>
          <w:caps w:val="0"/>
          <w:color w:val="000000"/>
          <w:spacing w:val="0"/>
          <w:sz w:val="31"/>
          <w:szCs w:val="31"/>
          <w:bdr w:val="none" w:color="auto" w:sz="0" w:space="0"/>
          <w:shd w:val="clear" w:fill="FCFCFC"/>
        </w:rPr>
        <mc:AlternateContent>
          <mc:Choice Requires="wps">
            <w:drawing>
              <wp:inline distT="0" distB="0" distL="114300" distR="114300">
                <wp:extent cx="304800" cy="304800"/>
                <wp:effectExtent l="4445" t="4445" r="14605" b="14605"/>
                <wp:docPr id="86" name="图片 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图片 87" o:spid="_x0000_s1026" o:spt="1" style="height:24pt;width:24pt;" filled="f" stroked="t" coordsize="21600,21600" o:gfxdata="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J0E/HQAAAAAwEAAA8AAAAAAAAAAQAgAAAAIgAAAGRycy9kb3du&#10;cmV2LnhtbFBLAQIUABQAAAAIAIdO4kD34tnEBwIAACIEAAAOAAAAAAAAAAEAIAAAAB8BAABkcnMv&#10;ZTJvRG9jLnhtbFBLBQYAAAAABgAGAFkBAACYBQAAAAA=&#10;">
                <v:fill on="f" focussize="0,0"/>
                <v:stroke color="#000000" joinstyle="miter"/>
                <v:imagedata o:title=""/>
                <o:lock v:ext="edit" aspectratio="t"/>
                <w10:wrap type="none"/>
                <w10:anchorlock/>
              </v:rect>
            </w:pict>
          </mc:Fallback>
        </mc:AlternateContent>
      </w:r>
      <w:r>
        <w:rPr>
          <w:rFonts w:hint="eastAsia" w:ascii="黑体" w:hAnsi="宋体" w:eastAsia="黑体" w:cs="黑体"/>
          <w:i w:val="0"/>
          <w:iCs w:val="0"/>
          <w:caps w:val="0"/>
          <w:color w:val="000000"/>
          <w:spacing w:val="0"/>
          <w:sz w:val="31"/>
          <w:szCs w:val="31"/>
          <w:bdr w:val="none" w:color="auto" w:sz="0" w:space="0"/>
          <w:shd w:val="clear" w:fill="FCFCFC"/>
        </w:rPr>
        <w:fldChar w:fldCharType="end"/>
      </w:r>
      <w:bookmarkStart w:id="3" w:name="fj3"/>
      <w:r>
        <w:rPr>
          <w:rFonts w:hint="eastAsia" w:ascii="黑体" w:hAnsi="宋体" w:eastAsia="黑体" w:cs="黑体"/>
          <w:i w:val="0"/>
          <w:iCs w:val="0"/>
          <w:caps w:val="0"/>
          <w:color w:val="000000"/>
          <w:spacing w:val="0"/>
          <w:sz w:val="31"/>
          <w:szCs w:val="31"/>
          <w:u w:val="none"/>
          <w:bdr w:val="none" w:color="auto" w:sz="0" w:space="0"/>
          <w:shd w:val="clear" w:fill="FCFCFC"/>
        </w:rPr>
        <w:t>附件3</w:t>
      </w:r>
      <w:bookmarkEnd w:id="3"/>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0"/>
        <w:jc w:val="center"/>
        <w:textAlignment w:val="top"/>
        <w:rPr>
          <w:rFonts w:hint="eastAsia" w:ascii="微软雅黑" w:hAnsi="微软雅黑" w:eastAsia="微软雅黑" w:cs="微软雅黑"/>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0"/>
          <w:sz w:val="43"/>
          <w:szCs w:val="43"/>
          <w:bdr w:val="none" w:color="auto" w:sz="0" w:space="0"/>
          <w:shd w:val="clear" w:fill="FCFCFC"/>
        </w:rPr>
        <w:t>考场规则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0"/>
        <w:jc w:val="center"/>
        <w:textAlignment w:val="top"/>
        <w:rPr>
          <w:rFonts w:hint="eastAsia" w:ascii="微软雅黑" w:hAnsi="微软雅黑" w:eastAsia="微软雅黑" w:cs="微软雅黑"/>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0"/>
          <w:sz w:val="43"/>
          <w:szCs w:val="43"/>
          <w:bdr w:val="none" w:color="auto" w:sz="0" w:space="0"/>
          <w:shd w:val="clear" w:fill="FCFCFC"/>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jc w:val="left"/>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一、开考前30分钟，考生持《准考证》（正、反两面不得涂改或书写任何内容）、有效居民身份证/临时身份证/港澳台居民居住证/港澳居民来往内地通行证/5年有效期台湾居民来往大陆通行证进入考场，两证缺一不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jc w:val="left"/>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二、考生只准携带必要的考试文具，如2B铅笔、黑色签字笔、直尺、圆规、三角板、橡皮进入考场。严禁携带书籍、资料、具有无线接收或发送功能的设备（如手机、电子手环、蓝牙耳机等）、手表（包括机械表、石英表等）、电子存储设备等非考试物品进入候考室和考场。非考试物品应放置在指定的非考试物品暂放处。考场内不得自行传递文具用品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jc w:val="left"/>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三、考生入场时，应主动接受监考员按规定进行的身份验证和随身物品检查。考生进入考场后对号入座，将本人《准考证》、有效身份证件放在课桌的左上角。</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jc w:val="left"/>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四、考生拿到试卷、答题卡后，先核查试卷、答题卡与本人报考的类别、科目、试卷页数、大题数是否相符，如不符，应立即举手向监考员说明情况。考生遇到试卷分发、装订错误或试题字迹印刷不清等问题应举手与监考员联系。凡涉及试题含义的，监考员一律不予解答。</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jc w:val="left"/>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核准信息后，在指定位置处填写姓名、准考证号信息，并在答题卡指定区域粘贴条形码。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jc w:val="left"/>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五、考生在开考信号发出后方可开始答题。迟到15分钟以上不得进入考场；考试结束前30分钟，方可交卷离开考场。考生未经监考员同意擅自离开考场的，按违规处理。考生不论以任何理由离开考场后都不得重返考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jc w:val="left"/>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考场内时钟的时间仅供参考，具体时间以考点统一指令为准。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jc w:val="left"/>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六、考生应使用黑色签字笔在答题卡规定的区域内答题，在规定区域外和其他纸张上作答的一律无效。不得在答题卡上做任何标记，不得在除试卷、答题卡和草稿纸外任何地方涂写与考试有关的内容（如《准考证》、一次性纸巾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jc w:val="left"/>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七、考生在考场内必须保持安静，严格遵守考场纪律，服从监考员管理，不得以任何理由妨碍监考员正常工作。监考员有权对考场内发生的问题按规定进行处理，如实填写“考场情况记录表”和“考生违规情况登记表”，并要求违规考生在“考生违规情况登记表”上签名确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jc w:val="left"/>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八、考试结束信号发出后，考生须立即停止答题，并将试卷、答题卡按页码顺序整理好放在桌上，待监考员允许后方可离开考场。考生不得携带试卷、答题卡、草稿纸离开考场；离开考场后，不准在考场附近逗留和交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55" w:lineRule="atLeast"/>
        <w:ind w:left="0" w:right="0" w:firstLine="645"/>
        <w:jc w:val="left"/>
        <w:textAlignment w:val="top"/>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CFCFC"/>
        </w:rPr>
        <w:t>九、考生有违纪、作弊等行为，将按照《国家教育考试违规处理办法》《教师资格条例》进行处理。</w:t>
      </w:r>
    </w:p>
    <w:p>
      <w:pPr>
        <w:rPr>
          <w:rFonts w:hint="eastAsia" w:ascii="微软雅黑" w:hAnsi="微软雅黑" w:eastAsia="微软雅黑" w:cs="微软雅黑"/>
          <w:b/>
          <w:bCs/>
          <w:i w:val="0"/>
          <w:iCs w:val="0"/>
          <w:caps w:val="0"/>
          <w:color w:val="4C4C4C"/>
          <w:spacing w:val="0"/>
          <w:sz w:val="45"/>
          <w:szCs w:val="45"/>
          <w:shd w:val="clear" w:fill="FCFCFC"/>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auto"/>
    <w:pitch w:val="default"/>
    <w:sig w:usb0="A10006FF" w:usb1="4000205B" w:usb2="00000010" w:usb3="00000000" w:csb0="2000019F" w:csb1="00000000"/>
  </w:font>
  <w:font w:name="新宋体">
    <w:panose1 w:val="02010609030101010101"/>
    <w:charset w:val="86"/>
    <w:family w:val="auto"/>
    <w:pitch w:val="default"/>
    <w:sig w:usb0="00000003" w:usb1="288F0000" w:usb2="00000006" w:usb3="00000000" w:csb0="00040001" w:csb1="00000000"/>
  </w:font>
  <w:font w:name="Segoe UI">
    <w:panose1 w:val="020B0502040204020203"/>
    <w:charset w:val="00"/>
    <w:family w:val="auto"/>
    <w:pitch w:val="default"/>
    <w:sig w:usb0="E10022FF" w:usb1="C000E47F" w:usb2="00000029" w:usb3="00000000" w:csb0="200001DF" w:csb1="20000000"/>
  </w:font>
  <w:font w:name="Symbol">
    <w:panose1 w:val="05050102010706020507"/>
    <w:charset w:val="00"/>
    <w:family w:val="auto"/>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微软雅黑 Bold">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822D28"/>
    <w:rsid w:val="02822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uiPriority w:val="0"/>
    <w:rPr>
      <w:rFonts w:hint="eastAsia" w:ascii="宋体" w:hAnsi="宋体" w:eastAsia="宋体" w:cs="宋体"/>
      <w:color w:val="800080"/>
      <w:sz w:val="18"/>
      <w:szCs w:val="18"/>
      <w:u w:val="single"/>
    </w:rPr>
  </w:style>
  <w:style w:type="character" w:styleId="11">
    <w:name w:val="Hyperlink"/>
    <w:basedOn w:val="8"/>
    <w:uiPriority w:val="0"/>
    <w:rPr>
      <w:rFonts w:hint="eastAsia" w:ascii="宋体" w:hAnsi="宋体" w:eastAsia="宋体" w:cs="宋体"/>
      <w:color w:val="0000FF"/>
      <w:sz w:val="18"/>
      <w:szCs w:val="18"/>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2022-01-09T01:35:00Z</dcterms:created>
  <dc:creator>Administrator</dc:creator>
  <cp:lastModifiedBy>Administrator</cp:lastModifiedBy>
  <dcterms:modified xsi:type="dcterms:W3CDTF">2022-01-09T04:43:34Z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1956EB69F8864675B7E44589D42C38E1</vt:lpwstr>
  </property>
</Properties>
</file>