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1" w:beforeAutospacing="0" w:after="141" w:afterAutospacing="0" w:line="17" w:lineRule="atLeast"/>
        <w:ind w:left="0" w:right="0" w:firstLine="0"/>
        <w:jc w:val="center"/>
        <w:rPr>
          <w:rFonts w:ascii="微软雅黑" w:hAnsi="微软雅黑" w:eastAsia="微软雅黑" w:cs="微软雅黑"/>
          <w:i w:val="0"/>
          <w:caps w:val="0"/>
          <w:color w:val="E91515"/>
          <w:spacing w:val="0"/>
          <w:sz w:val="36"/>
          <w:szCs w:val="36"/>
        </w:rPr>
      </w:pPr>
      <w:r>
        <w:rPr>
          <w:rFonts w:hint="eastAsia" w:ascii="微软雅黑" w:hAnsi="微软雅黑" w:eastAsia="微软雅黑" w:cs="微软雅黑"/>
          <w:i w:val="0"/>
          <w:caps w:val="0"/>
          <w:color w:val="E91515"/>
          <w:spacing w:val="0"/>
          <w:sz w:val="36"/>
          <w:szCs w:val="36"/>
          <w:bdr w:val="none" w:color="auto" w:sz="0" w:space="0"/>
          <w:shd w:val="clear" w:fill="FFFFFF"/>
        </w:rPr>
        <w:t>2022年松溪县新任教师招聘公告</w:t>
      </w:r>
    </w:p>
    <w:p>
      <w:pPr>
        <w:keepNext w:val="0"/>
        <w:keepLines w:val="0"/>
        <w:widowControl/>
        <w:suppressLineNumbers w:val="0"/>
        <w:jc w:val="left"/>
      </w:pPr>
      <w:r>
        <w:rPr>
          <w:rFonts w:ascii="仿宋_GB2312" w:hAnsi="宋体" w:eastAsia="仿宋_GB2312" w:cs="仿宋_GB2312"/>
          <w:i w:val="0"/>
          <w:caps w:val="0"/>
          <w:color w:val="333333"/>
          <w:spacing w:val="0"/>
          <w:kern w:val="0"/>
          <w:sz w:val="32"/>
          <w:szCs w:val="32"/>
          <w:bdr w:val="none" w:color="auto" w:sz="0" w:space="0"/>
          <w:shd w:val="clear" w:fill="FFFFFF"/>
          <w:lang w:val="en-US" w:eastAsia="zh-CN" w:bidi="ar"/>
        </w:rPr>
        <w:t>根据福建省教育厅、中共福建省委机构编制委员会办公室、福建省财政厅、福建省人力资源和社会保障厅印发《关于进一步做好全省中小学幼儿园教师补充工作的若干措施》（闽教规〔2022〕3号）、福建省教育厅、福建省人力资源和社会保障厅《关于做好2022年全省中小学幼儿园教师公开招聘工作的通知》（闽教师〔2022〕8号）文件精神，现将2022年松溪县新任教师公开招聘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ascii="黑体" w:hAnsi="宋体" w:eastAsia="黑体" w:cs="黑体"/>
          <w:i w:val="0"/>
          <w:caps w:val="0"/>
          <w:color w:val="333333"/>
          <w:spacing w:val="0"/>
          <w:sz w:val="32"/>
          <w:szCs w:val="32"/>
          <w:bdr w:val="none" w:color="auto" w:sz="0" w:space="0"/>
          <w:shd w:val="clear" w:fill="FFFFFF"/>
        </w:rPr>
        <w:t>一、招聘岗位</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2022年松溪县公开招聘新任教师33名。具体岗位及要求见《2022年松溪县新任教师公开招聘职位简章》（附件2）。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黑体" w:hAnsi="宋体" w:eastAsia="黑体" w:cs="黑体"/>
          <w:i w:val="0"/>
          <w:caps w:val="0"/>
          <w:color w:val="333333"/>
          <w:spacing w:val="0"/>
          <w:sz w:val="32"/>
          <w:szCs w:val="32"/>
          <w:bdr w:val="none" w:color="auto" w:sz="0" w:space="0"/>
          <w:shd w:val="clear" w:fill="FFFFFF"/>
        </w:rPr>
        <w:t>二、招聘条件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（一）具有中华人民共和国国籍，拥护中国共产党的领导，遵纪守法，品德端正，敬业爱岗，具有适应岗位要求的身体条件。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（二）学历、专业、教师资格证、年龄等有关要求。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1.城区中学教师招聘学历、证件等要求：本科及以上学历的应往届毕业生，具有相应学科岗位教师资格证。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2.城区小学教师招聘学历、证件等要求：本科及以上学历的应往届毕业生，具有相应学科岗位教师资格证。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3.城区幼儿园教师招聘学历、证件等要求：大专及以上学历的应往届毕业生，具有幼儿学科教师资格证。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4.年龄要求：年龄在36周岁以下（1985年3月16日以后出生），研究生毕业生年龄在40周岁以下（1981年3月16日以后出生）均可报名参加招考。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（三）其他条件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1.报考人员的教师资格证、毕业证等证书必须在2022年7月31日前取得，届时未能提供的，取消录用资格。报考语文学科教师需持二甲及以上普通话证。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2.在职人员报考，应在资格复核时提供所在单位上级主管部门同意报考证明或解除聘用合同材料，本县在编教师不在报考范围。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3.2020、2021年松溪县教育系统招聘的备用教师，目前仍在松溪县中小学幼儿园任教的参加本次相应学科教师招聘，学历可放宽至大专及以上。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4.符合《南平市2021－2022年度紧缺急需人才引进指导目录》的通知（南人综〔2021〕2号）教育类条件要求的考生，年龄在40周岁以下（1981年3月16日以后出生）均可报名参加本次相应学科岗位教师招考。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5.曾因犯罪受过刑事处罚的人员和曾被开除公职的人员，被法院执行的失信人员，以及具有法律规定不得招聘的其他情形的人员，不在报考范围。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6.加分手续办理：笔试成绩公布之前，按照省上有关规定，对参加“三支一扶计划”“志愿服务西部计划”（含研究生支教团）“志愿服务欠发达地区计划”“高校毕业生服务社区计划”等服务基层项目当年服务行将期满考核合格和服务期满考核合格的高校毕业生，当年服务行将期满考核合格和服务期满考核合格的高校毕业生报考中小学幼儿园新任教师非专门岗位按现行规定享受笔试加分政策。退役运动员和退役士兵报考者按照《福建省人民政府办公厅关于进一步做好大学生士兵优待工作的通知》（闽政办〔2013〕87号）、《福建省人事厅关于转发&lt;事业单位公开招聘人员暂行规定&gt;的通知》（闽人发〔2006〕10号）的规定，享受笔试加分政策。考生若同时具备多项不同加分资格条件的，取加分分值较高的项目予以加分（有明确规定可以累加计算的加分项目按累加计算）。曾通过享受政策待遇已被录用为公务员、聘用为事业单位工作人员的不再享受加分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150" w:right="450" w:firstLine="643"/>
      </w:pPr>
      <w:r>
        <w:rPr>
          <w:rFonts w:hint="default" w:ascii="仿宋_GB2312" w:hAnsi="微软雅黑" w:eastAsia="仿宋_GB2312" w:cs="仿宋_GB2312"/>
          <w:i w:val="0"/>
          <w:caps w:val="0"/>
          <w:color w:val="333333"/>
          <w:spacing w:val="0"/>
          <w:sz w:val="32"/>
          <w:szCs w:val="32"/>
          <w:bdr w:val="none" w:color="auto" w:sz="0" w:space="0"/>
          <w:shd w:val="clear" w:fill="FFFFFF"/>
        </w:rPr>
        <w:t>符合加分条件的对象务必于</w:t>
      </w:r>
      <w:r>
        <w:rPr>
          <w:rFonts w:hint="default" w:ascii="仿宋_GB2312" w:hAnsi="微软雅黑" w:eastAsia="仿宋_GB2312" w:cs="仿宋_GB2312"/>
          <w:b/>
          <w:i w:val="0"/>
          <w:caps w:val="0"/>
          <w:color w:val="0000FF"/>
          <w:spacing w:val="0"/>
          <w:sz w:val="32"/>
          <w:szCs w:val="32"/>
          <w:bdr w:val="none" w:color="auto" w:sz="0" w:space="0"/>
          <w:shd w:val="clear" w:fill="FFFFFF"/>
        </w:rPr>
        <w:t>2022年5月9-10日</w:t>
      </w:r>
      <w:r>
        <w:rPr>
          <w:rFonts w:hint="default" w:ascii="仿宋_GB2312" w:hAnsi="微软雅黑" w:eastAsia="仿宋_GB2312" w:cs="仿宋_GB2312"/>
          <w:i w:val="0"/>
          <w:caps w:val="0"/>
          <w:color w:val="333333"/>
          <w:spacing w:val="0"/>
          <w:sz w:val="32"/>
          <w:szCs w:val="32"/>
          <w:bdr w:val="none" w:color="auto" w:sz="0" w:space="0"/>
          <w:shd w:val="clear" w:fill="FFFFFF"/>
        </w:rPr>
        <w:t>携带相关证书原件及复印件1份到松溪县教育局人事股现场办理资格审验手续，2022年7月前服务行将期满的人员相关证书尚未发放，可提交相关服务项目计划《协议书》原件及复印件。符合加分人员名单将在松溪县人民政府网站公示，加分分值计入考生折算成百分制后的笔试成绩，考生笔试成绩以加分后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黑体" w:hAnsi="宋体" w:eastAsia="黑体" w:cs="黑体"/>
          <w:i w:val="0"/>
          <w:caps w:val="0"/>
          <w:color w:val="333333"/>
          <w:spacing w:val="0"/>
          <w:sz w:val="32"/>
          <w:szCs w:val="32"/>
          <w:bdr w:val="none" w:color="auto" w:sz="0" w:space="0"/>
          <w:shd w:val="clear" w:fill="FFFFFF"/>
        </w:rPr>
        <w:t>三、网上报名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应聘人员进行网上报名。报名时间为2022年3月25日8：00</w:t>
      </w:r>
      <w:r>
        <w:rPr>
          <w:rFonts w:hint="default" w:ascii="仿宋_GB2312" w:hAnsi="微软雅黑" w:eastAsia="仿宋_GB2312" w:cs="仿宋_GB2312"/>
          <w:i w:val="0"/>
          <w:caps w:val="0"/>
          <w:color w:val="333333"/>
          <w:spacing w:val="0"/>
          <w:sz w:val="32"/>
          <w:szCs w:val="32"/>
          <w:bdr w:val="none" w:color="auto" w:sz="0" w:space="0"/>
          <w:shd w:val="clear" w:fill="FFFFFF"/>
        </w:rPr>
        <w:softHyphen/>
      </w:r>
      <w:r>
        <w:rPr>
          <w:rFonts w:hint="default" w:ascii="仿宋_GB2312" w:hAnsi="微软雅黑" w:eastAsia="仿宋_GB2312" w:cs="仿宋_GB2312"/>
          <w:i w:val="0"/>
          <w:caps w:val="0"/>
          <w:color w:val="333333"/>
          <w:spacing w:val="0"/>
          <w:sz w:val="32"/>
          <w:szCs w:val="32"/>
          <w:bdr w:val="none" w:color="auto" w:sz="0" w:space="0"/>
          <w:shd w:val="clear" w:fill="FFFFFF"/>
        </w:rPr>
        <w:t>-3月31日17：30，应聘人员在福建省教育考试院官网（www.eeafj.cn）报名，全省统一笔试报名以县（市、区）为单位进行，每位应聘者限报考1个岗位（即1个市、县〈区〉）。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县教育局及时对网上报名者进行资格初审。报考者应认真阅读网上报名有关注意事项，按招聘岗位要求，准确填写个人报考信息。报考者应对提交的信息负责，因报考者提供的信息不准确而无法通过资格初审的，由报考者自行承担责任。凡弄虚作假骗取报考资格的，一经查实，即取消考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考生报名时务必看清所报岗位，按招聘岗位类别填报，如审核通过后不予更改报考的岗位类别。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黑体" w:hAnsi="宋体" w:eastAsia="黑体" w:cs="黑体"/>
          <w:i w:val="0"/>
          <w:caps w:val="0"/>
          <w:color w:val="333333"/>
          <w:spacing w:val="0"/>
          <w:sz w:val="32"/>
          <w:szCs w:val="32"/>
          <w:bdr w:val="none" w:color="auto" w:sz="0" w:space="0"/>
          <w:shd w:val="clear" w:fill="FFFFFF"/>
        </w:rPr>
        <w:t>四、考试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考试采取笔试和面试相结合的方式。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ascii="楷体_GB2312" w:hAnsi="微软雅黑" w:eastAsia="楷体_GB2312" w:cs="楷体_GB2312"/>
          <w:i w:val="0"/>
          <w:caps w:val="0"/>
          <w:color w:val="333333"/>
          <w:spacing w:val="0"/>
          <w:sz w:val="32"/>
          <w:szCs w:val="32"/>
          <w:bdr w:val="none" w:color="auto" w:sz="0" w:space="0"/>
          <w:shd w:val="clear" w:fill="FFFFFF"/>
        </w:rPr>
        <w:t>（一）笔试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450" w:firstLine="640"/>
      </w:pPr>
      <w:r>
        <w:rPr>
          <w:rFonts w:hint="default" w:ascii="仿宋_GB2312" w:hAnsi="微软雅黑" w:eastAsia="仿宋_GB2312" w:cs="仿宋_GB2312"/>
          <w:i w:val="0"/>
          <w:caps w:val="0"/>
          <w:color w:val="333333"/>
          <w:spacing w:val="0"/>
          <w:sz w:val="32"/>
          <w:szCs w:val="32"/>
          <w:bdr w:val="none" w:color="auto" w:sz="0" w:space="0"/>
          <w:shd w:val="clear" w:fill="FFFFFF"/>
        </w:rPr>
        <w:t>1.笔试时间：2022年4月30日，考生可关注福建省教育考试院官网（www.eeafj.cn）“参加福建省教育考试院组织的教师招聘笔试”等有关内容通告。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450" w:firstLine="640"/>
      </w:pPr>
      <w:r>
        <w:rPr>
          <w:rFonts w:hint="default" w:ascii="仿宋_GB2312" w:hAnsi="微软雅黑" w:eastAsia="仿宋_GB2312" w:cs="仿宋_GB2312"/>
          <w:i w:val="0"/>
          <w:caps w:val="0"/>
          <w:color w:val="333333"/>
          <w:spacing w:val="0"/>
          <w:sz w:val="32"/>
          <w:szCs w:val="32"/>
          <w:bdr w:val="none" w:color="auto" w:sz="0" w:space="0"/>
          <w:shd w:val="clear" w:fill="FFFFFF"/>
        </w:rPr>
        <w:t>2.成绩公布。考生可于5月20日登陆福建省教育考试院网站查询本人考试成绩。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3.开考条件：教师招聘岗位人数与报名人数达1：1开考。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4.笔试总成绩计算：按闽教人〔2010〕7号文件有关规定执行。笔试总成绩＝“教育综合知识成绩折合成百分制”×40% +“专业知识成绩折合成百分制”×60%+政策加分。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5.2022年新任教师招考笔试成绩设定合格线为原始分70分，低于70分者不予参加面试。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楷体_GB2312" w:hAnsi="微软雅黑" w:eastAsia="楷体_GB2312" w:cs="楷体_GB2312"/>
          <w:i w:val="0"/>
          <w:caps w:val="0"/>
          <w:color w:val="333333"/>
          <w:spacing w:val="0"/>
          <w:sz w:val="32"/>
          <w:szCs w:val="32"/>
          <w:bdr w:val="none" w:color="auto" w:sz="0" w:space="0"/>
          <w:shd w:val="clear" w:fill="FFFFFF"/>
        </w:rPr>
        <w:t>（二）面试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1.按照笔试成绩（折成百分制）从高分到低分，以拟聘人数与进入面试人数1：3的比例确定面试人选；达不到规定比例的，按实有人数确定面试人选。面试实行百分制计算，面试成绩最低合格线为70分，若进入面试人数少于或等于招聘岗位人数时，报考者面试成绩必须达75分及以上为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2.面试入围人选现场资格审核：考生进入面试前需持本人身份证（或户口簿）、准考证、学历证书、教师资格证，暂未取得教师资格证的考生需提供中小学和幼儿园教师资格考试合格证明及相应学科要求的普通话等级证，到松溪县教育局人事股进行现场审核。应届毕业生暂时未取得毕业证、教师资格证的应持有所在学校出具的应届毕业生所学专业成绩及就业推荐表、身份证（或户口簿）证明材料，所有材料均需提供原件及复印件，提供审核的材料经现场确认不符合报考岗位条件的考生，不得进入面试，逾期不参加现场审核考生视为自动放弃，考生应对提交信息的真实性负责，凡弄虚作假取得证件等行为的，一经查实，即取消面试或招聘资格，并自行承担有关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3.面试入围人选的资格确认公告、入围面试考生名单和面试方案、面试成绩将在松溪县人民政府网、松溪县教育局网站公布。若面试人选放弃面试，须在面试前两天下午5：00之前书面告知招聘方，弃权面试的空额按笔试成绩从高分到低分顺序依次递补。面试当天，考生未按时到达面试地点视为自动放弃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楷体_GB2312" w:hAnsi="微软雅黑" w:eastAsia="楷体_GB2312" w:cs="楷体_GB2312"/>
          <w:i w:val="0"/>
          <w:caps w:val="0"/>
          <w:color w:val="333333"/>
          <w:spacing w:val="0"/>
          <w:sz w:val="32"/>
          <w:szCs w:val="32"/>
          <w:bdr w:val="none" w:color="auto" w:sz="0" w:space="0"/>
          <w:shd w:val="clear" w:fill="FFFFFF"/>
        </w:rPr>
        <w:t>（三）总成绩计算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应聘者总成绩（百分制）＝笔试成绩（百分制）×50%+面试成绩（百分制）×50％（笔试、面试成绩按“四舍五入”分别保留两位小数）。若同一学科最后一个岗位出现总成绩总分并列的，则笔试高者优先；若笔试成绩并列，则笔试成绩中“专业知识”成绩高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黑体" w:hAnsi="宋体" w:eastAsia="黑体" w:cs="黑体"/>
          <w:i w:val="0"/>
          <w:caps w:val="0"/>
          <w:color w:val="333333"/>
          <w:spacing w:val="0"/>
          <w:sz w:val="32"/>
          <w:szCs w:val="32"/>
          <w:bdr w:val="none" w:color="auto" w:sz="0" w:space="0"/>
          <w:shd w:val="clear" w:fill="FFFFFF"/>
        </w:rPr>
        <w:t>五、体检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（一）按照招聘的学科计划数根据考生考试总成绩从高分到低分按照1∶1确定体检人选。参加体检人员未在规定时间参加体检的，视为自动放弃。凡在体检中弄虚作假或隐瞒真实情况的将取消聘用资格。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（二）体检标准及项目按《福建省教师资格申请人员体检标准及办法》执行。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（三）参加体检的考生由松溪县教育局负责通知和组织。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（四）体检不合格出现缺额时，由报考同一职位的笔试、面试成绩合格人员按总分从高到低依次递补进入体检。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黑体" w:hAnsi="宋体" w:eastAsia="黑体" w:cs="黑体"/>
          <w:i w:val="0"/>
          <w:caps w:val="0"/>
          <w:color w:val="333333"/>
          <w:spacing w:val="0"/>
          <w:sz w:val="32"/>
          <w:szCs w:val="32"/>
          <w:bdr w:val="none" w:color="auto" w:sz="0" w:space="0"/>
          <w:shd w:val="clear" w:fill="FFFFFF"/>
        </w:rPr>
        <w:t>六、聘用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（一）经笔试、面试、体检、考察合格的考生,名单在松溪县人民政府网公示5个工作日，公示期满按人事、编制部门规定办理聘用手续。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（二）2022年公开招聘的33名教师，计划2023年8月入编，未入编期间工资待遇参照《南平市基层党群工作者管理办法(试行)》，一年期满考核合格，再办理入编手续。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（三）2022年新招聘的教师实行“县管校聘”，由教育局统筹安排学校。聘用后，必须在松溪县服务五年方可调动。其中：城区小学和城区幼儿园新招聘的教师必须到乡镇小学和幼儿园支教三年。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黑体" w:hAnsi="宋体" w:eastAsia="黑体" w:cs="黑体"/>
          <w:i w:val="0"/>
          <w:caps w:val="0"/>
          <w:color w:val="333333"/>
          <w:spacing w:val="0"/>
          <w:sz w:val="32"/>
          <w:szCs w:val="32"/>
          <w:bdr w:val="none" w:color="auto" w:sz="0" w:space="0"/>
          <w:shd w:val="clear" w:fill="FFFFFF"/>
        </w:rPr>
        <w:t>七、其他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（一）招聘学校对学历、学位、年龄、岗位及生源地等有特殊要求的，以招聘职位简章公布的为准。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pPr>
      <w:r>
        <w:rPr>
          <w:rFonts w:hint="default" w:ascii="仿宋_GB2312" w:hAnsi="微软雅黑" w:eastAsia="仿宋_GB2312" w:cs="仿宋_GB2312"/>
          <w:i w:val="0"/>
          <w:caps w:val="0"/>
          <w:color w:val="333333"/>
          <w:spacing w:val="-10"/>
          <w:sz w:val="32"/>
          <w:szCs w:val="32"/>
          <w:bdr w:val="none" w:color="auto" w:sz="0" w:space="0"/>
          <w:shd w:val="clear" w:fill="FFFFFF"/>
        </w:rPr>
        <w:t>（二）县人力资源和社会保障局全程参与指导与监督招聘工作。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（三）县纪委派驻宣传部纪检监察组对招聘工作进行全程监督，县纪委派驻宣传部纪检监察组电话：0599-2331106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（四）本公告未尽事宜由松溪县教育局负责解释。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（五）联系方式：松溪县教育局人事股电话：0599--2331208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手机：18250958868 虞老师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附件：1.2022年新招聘教师岗位、入编计划一览表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600"/>
      </w:pPr>
      <w:r>
        <w:rPr>
          <w:rFonts w:hint="default" w:ascii="仿宋_GB2312" w:hAnsi="微软雅黑" w:eastAsia="仿宋_GB2312" w:cs="仿宋_GB2312"/>
          <w:i w:val="0"/>
          <w:caps w:val="0"/>
          <w:color w:val="333333"/>
          <w:spacing w:val="0"/>
          <w:sz w:val="32"/>
          <w:szCs w:val="32"/>
          <w:bdr w:val="none" w:color="auto" w:sz="0" w:space="0"/>
          <w:shd w:val="clear" w:fill="FFFFFF"/>
        </w:rPr>
        <w:t>2.2022年松溪县新任教师招聘职位简章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600"/>
      </w:pPr>
      <w:r>
        <w:rPr>
          <w:rFonts w:hint="default" w:ascii="仿宋_GB2312" w:hAnsi="微软雅黑" w:eastAsia="仿宋_GB2312" w:cs="仿宋_GB2312"/>
          <w:i w:val="0"/>
          <w:caps w:val="0"/>
          <w:color w:val="333333"/>
          <w:spacing w:val="0"/>
          <w:sz w:val="32"/>
          <w:szCs w:val="32"/>
          <w:bdr w:val="none" w:color="auto" w:sz="0" w:space="0"/>
          <w:shd w:val="clear" w:fill="FFFFFF"/>
        </w:rPr>
        <w:t>3.中小学幼儿园新任教师公开招聘考试科目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松溪县教育局　　　　　松溪县人力资源和社会保障局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default" w:ascii="仿宋_GB2312" w:hAnsi="微软雅黑" w:eastAsia="仿宋_GB2312" w:cs="仿宋_GB2312"/>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240"/>
      </w:pPr>
      <w:r>
        <w:rPr>
          <w:rFonts w:hint="default" w:ascii="仿宋_GB2312" w:hAnsi="微软雅黑" w:eastAsia="仿宋_GB2312" w:cs="仿宋_GB2312"/>
          <w:i w:val="0"/>
          <w:caps w:val="0"/>
          <w:color w:val="333333"/>
          <w:spacing w:val="0"/>
          <w:sz w:val="32"/>
          <w:szCs w:val="32"/>
          <w:bdr w:val="none" w:color="auto" w:sz="0" w:space="0"/>
          <w:shd w:val="clear" w:fill="FFFFFF"/>
        </w:rPr>
        <w:t>中共松溪县委机构编制委员会办公室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0"/>
      </w:pPr>
      <w:r>
        <w:rPr>
          <w:rFonts w:hint="default" w:ascii="仿宋_GB2312" w:hAnsi="微软雅黑" w:eastAsia="仿宋_GB2312" w:cs="仿宋_GB2312"/>
          <w:i w:val="0"/>
          <w:caps w:val="0"/>
          <w:color w:val="333333"/>
          <w:spacing w:val="0"/>
          <w:sz w:val="32"/>
          <w:szCs w:val="32"/>
          <w:bdr w:val="none" w:color="auto" w:sz="0" w:space="0"/>
          <w:shd w:val="clear" w:fill="FFFFFF"/>
        </w:rPr>
        <w:t>2022年3月18日</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eastAsia" w:ascii="黑体" w:hAnsi="宋体" w:eastAsia="黑体" w:cs="黑体"/>
          <w:i w:val="0"/>
          <w:caps w:val="0"/>
          <w:color w:val="333333"/>
          <w:spacing w:val="0"/>
          <w:sz w:val="32"/>
          <w:szCs w:val="32"/>
          <w:bdr w:val="none" w:color="auto" w:sz="0" w:space="0"/>
          <w:shd w:val="clear" w:fill="FFFFFF"/>
        </w:rPr>
        <w:t>附件1</w:t>
      </w:r>
      <w:r>
        <w:rPr>
          <w:rFonts w:ascii="FZXiaoBiaoSong-B05S" w:hAnsi="FZXiaoBiaoSong-B05S" w:eastAsia="FZXiaoBiaoSong-B05S" w:cs="FZXiaoBiaoSong-B05S"/>
          <w:i w:val="0"/>
          <w:caps w:val="0"/>
          <w:color w:val="333333"/>
          <w:spacing w:val="0"/>
          <w:sz w:val="36"/>
          <w:szCs w:val="36"/>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ascii="方正小标宋简体" w:hAnsi="方正小标宋简体" w:eastAsia="方正小标宋简体" w:cs="方正小标宋简体"/>
          <w:i w:val="0"/>
          <w:caps w:val="0"/>
          <w:color w:val="333333"/>
          <w:spacing w:val="0"/>
          <w:sz w:val="36"/>
          <w:szCs w:val="36"/>
          <w:bdr w:val="none" w:color="auto" w:sz="0" w:space="0"/>
          <w:shd w:val="clear" w:fill="FFFFFF"/>
        </w:rPr>
        <w:t> </w:t>
      </w:r>
      <w:r>
        <w:rPr>
          <w:rFonts w:hint="default" w:ascii="方正小标宋简体" w:hAnsi="方正小标宋简体" w:eastAsia="方正小标宋简体" w:cs="方正小标宋简体"/>
          <w:i w:val="0"/>
          <w:caps w:val="0"/>
          <w:color w:val="333333"/>
          <w:spacing w:val="0"/>
          <w:sz w:val="44"/>
          <w:szCs w:val="44"/>
          <w:bdr w:val="none" w:color="auto" w:sz="0" w:space="0"/>
          <w:shd w:val="clear" w:fill="FFFFFF"/>
        </w:rPr>
        <w:t>2022年新招聘教师岗位、入编计划岗位一览表</w:t>
      </w:r>
    </w:p>
    <w:tbl>
      <w:tblPr>
        <w:tblW w:w="6025" w:type="pct"/>
        <w:jc w:val="center"/>
        <w:shd w:val="clear"/>
        <w:tblLayout w:type="autofit"/>
        <w:tblCellMar>
          <w:top w:w="0" w:type="dxa"/>
          <w:left w:w="0" w:type="dxa"/>
          <w:bottom w:w="0" w:type="dxa"/>
          <w:right w:w="0" w:type="dxa"/>
        </w:tblCellMar>
      </w:tblPr>
      <w:tblGrid>
        <w:gridCol w:w="1097"/>
        <w:gridCol w:w="753"/>
        <w:gridCol w:w="753"/>
        <w:gridCol w:w="753"/>
        <w:gridCol w:w="753"/>
        <w:gridCol w:w="754"/>
        <w:gridCol w:w="754"/>
        <w:gridCol w:w="754"/>
        <w:gridCol w:w="754"/>
        <w:gridCol w:w="754"/>
        <w:gridCol w:w="754"/>
        <w:gridCol w:w="754"/>
        <w:gridCol w:w="754"/>
        <w:gridCol w:w="754"/>
        <w:gridCol w:w="754"/>
        <w:gridCol w:w="754"/>
        <w:gridCol w:w="754"/>
        <w:gridCol w:w="754"/>
        <w:gridCol w:w="754"/>
        <w:gridCol w:w="754"/>
        <w:gridCol w:w="793"/>
      </w:tblGrid>
      <w:tr>
        <w:tblPrEx>
          <w:shd w:val="clear"/>
          <w:tblCellMar>
            <w:top w:w="0" w:type="dxa"/>
            <w:left w:w="0" w:type="dxa"/>
            <w:bottom w:w="0" w:type="dxa"/>
            <w:right w:w="0" w:type="dxa"/>
          </w:tblCellMar>
        </w:tblPrEx>
        <w:trPr>
          <w:trHeight w:val="1179" w:hRule="atLeast"/>
          <w:jc w:val="center"/>
        </w:trPr>
        <w:tc>
          <w:tcPr>
            <w:tcW w:w="338" w:type="pct"/>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类别</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中职校信息技术</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18"/>
                <w:szCs w:val="18"/>
                <w:bdr w:val="none" w:color="auto" w:sz="0" w:space="0"/>
              </w:rPr>
              <w:t>中职校舞蹈</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二中高中物理</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二中高中生物</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二中</w:t>
            </w:r>
            <w:r>
              <w:rPr>
                <w:rFonts w:hint="eastAsia" w:ascii="宋体" w:hAnsi="宋体" w:eastAsia="宋体" w:cs="宋体"/>
                <w:sz w:val="18"/>
                <w:szCs w:val="18"/>
                <w:bdr w:val="none" w:color="auto" w:sz="0" w:space="0"/>
              </w:rPr>
              <w:t>高</w:t>
            </w:r>
            <w:r>
              <w:rPr>
                <w:rFonts w:hint="default" w:ascii="仿宋_GB2312" w:eastAsia="仿宋_GB2312" w:cs="仿宋_GB2312"/>
                <w:sz w:val="18"/>
                <w:szCs w:val="18"/>
                <w:bdr w:val="none" w:color="auto" w:sz="0" w:space="0"/>
              </w:rPr>
              <w:t>中数学</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18"/>
                <w:szCs w:val="18"/>
                <w:bdr w:val="none" w:color="auto" w:sz="0" w:space="0"/>
              </w:rPr>
              <w:t>二</w:t>
            </w:r>
            <w:r>
              <w:rPr>
                <w:rFonts w:hint="default" w:ascii="仿宋_GB2312" w:eastAsia="仿宋_GB2312" w:cs="仿宋_GB2312"/>
                <w:sz w:val="18"/>
                <w:szCs w:val="18"/>
                <w:bdr w:val="none" w:color="auto" w:sz="0" w:space="0"/>
              </w:rPr>
              <w:t>中</w:t>
            </w:r>
            <w:r>
              <w:rPr>
                <w:rFonts w:hint="eastAsia" w:ascii="宋体" w:hAnsi="宋体" w:eastAsia="宋体" w:cs="宋体"/>
                <w:sz w:val="18"/>
                <w:szCs w:val="18"/>
                <w:bdr w:val="none" w:color="auto" w:sz="0" w:space="0"/>
              </w:rPr>
              <w:t>高</w:t>
            </w:r>
            <w:r>
              <w:rPr>
                <w:rFonts w:hint="default" w:ascii="仿宋_GB2312" w:eastAsia="仿宋_GB2312" w:cs="仿宋_GB2312"/>
                <w:sz w:val="18"/>
                <w:szCs w:val="18"/>
                <w:bdr w:val="none" w:color="auto" w:sz="0" w:space="0"/>
              </w:rPr>
              <w:t>中政治</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二中初中语文</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二中高中</w:t>
            </w:r>
            <w:r>
              <w:rPr>
                <w:rFonts w:hint="eastAsia" w:ascii="宋体" w:hAnsi="宋体" w:eastAsia="宋体" w:cs="宋体"/>
                <w:sz w:val="18"/>
                <w:szCs w:val="18"/>
                <w:bdr w:val="none" w:color="auto" w:sz="0" w:space="0"/>
              </w:rPr>
              <w:t>体育</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二中初中历史</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二中</w:t>
            </w:r>
            <w:r>
              <w:rPr>
                <w:rFonts w:hint="eastAsia" w:ascii="宋体" w:hAnsi="宋体" w:eastAsia="宋体" w:cs="宋体"/>
                <w:sz w:val="18"/>
                <w:szCs w:val="18"/>
                <w:bdr w:val="none" w:color="auto" w:sz="0" w:space="0"/>
              </w:rPr>
              <w:t>初</w:t>
            </w:r>
            <w:r>
              <w:rPr>
                <w:rFonts w:hint="default" w:ascii="仿宋_GB2312" w:eastAsia="仿宋_GB2312" w:cs="仿宋_GB2312"/>
                <w:sz w:val="18"/>
                <w:szCs w:val="18"/>
                <w:bdr w:val="none" w:color="auto" w:sz="0" w:space="0"/>
              </w:rPr>
              <w:t>中地理</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18"/>
                <w:szCs w:val="18"/>
                <w:bdr w:val="none" w:color="auto" w:sz="0" w:space="0"/>
              </w:rPr>
              <w:t>三中初中物理</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18"/>
                <w:szCs w:val="18"/>
                <w:bdr w:val="none" w:color="auto" w:sz="0" w:space="0"/>
              </w:rPr>
              <w:t>三中初中生物</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18"/>
                <w:szCs w:val="18"/>
                <w:bdr w:val="none" w:color="auto" w:sz="0" w:space="0"/>
              </w:rPr>
              <w:t>三</w:t>
            </w:r>
            <w:r>
              <w:rPr>
                <w:rFonts w:hint="default" w:ascii="仿宋_GB2312" w:eastAsia="仿宋_GB2312" w:cs="仿宋_GB2312"/>
                <w:sz w:val="18"/>
                <w:szCs w:val="18"/>
                <w:bdr w:val="none" w:color="auto" w:sz="0" w:space="0"/>
              </w:rPr>
              <w:t>中初中</w:t>
            </w:r>
            <w:r>
              <w:rPr>
                <w:rFonts w:hint="eastAsia" w:ascii="宋体" w:hAnsi="宋体" w:eastAsia="宋体" w:cs="宋体"/>
                <w:sz w:val="18"/>
                <w:szCs w:val="18"/>
                <w:bdr w:val="none" w:color="auto" w:sz="0" w:space="0"/>
              </w:rPr>
              <w:t>语文</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城区小学</w:t>
            </w:r>
            <w:r>
              <w:rPr>
                <w:sz w:val="18"/>
                <w:szCs w:val="18"/>
                <w:bdr w:val="none" w:color="auto" w:sz="0" w:space="0"/>
              </w:rPr>
              <w:t>语文</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城区小学</w:t>
            </w:r>
            <w:r>
              <w:rPr>
                <w:sz w:val="18"/>
                <w:szCs w:val="18"/>
                <w:bdr w:val="none" w:color="auto" w:sz="0" w:space="0"/>
              </w:rPr>
              <w:t>数学</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城区小学</w:t>
            </w:r>
            <w:r>
              <w:rPr>
                <w:sz w:val="18"/>
                <w:szCs w:val="18"/>
                <w:bdr w:val="none" w:color="auto" w:sz="0" w:space="0"/>
              </w:rPr>
              <w:t>体育</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城区小学</w:t>
            </w:r>
            <w:r>
              <w:rPr>
                <w:sz w:val="18"/>
                <w:szCs w:val="18"/>
                <w:bdr w:val="none" w:color="auto" w:sz="0" w:space="0"/>
              </w:rPr>
              <w:t>英语</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城区小学</w:t>
            </w:r>
            <w:r>
              <w:rPr>
                <w:sz w:val="18"/>
                <w:szCs w:val="18"/>
                <w:bdr w:val="none" w:color="auto" w:sz="0" w:space="0"/>
              </w:rPr>
              <w:t>美术</w:t>
            </w:r>
          </w:p>
        </w:tc>
        <w:tc>
          <w:tcPr>
            <w:tcW w:w="232"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城区</w:t>
            </w:r>
            <w:r>
              <w:rPr>
                <w:sz w:val="18"/>
                <w:szCs w:val="18"/>
                <w:bdr w:val="none" w:color="auto" w:sz="0" w:space="0"/>
              </w:rPr>
              <w:t>幼教</w:t>
            </w:r>
          </w:p>
        </w:tc>
        <w:tc>
          <w:tcPr>
            <w:tcW w:w="244" w:type="pc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合计</w:t>
            </w:r>
          </w:p>
        </w:tc>
      </w:tr>
      <w:tr>
        <w:tblPrEx>
          <w:tblCellMar>
            <w:top w:w="0" w:type="dxa"/>
            <w:left w:w="0" w:type="dxa"/>
            <w:bottom w:w="0" w:type="dxa"/>
            <w:right w:w="0" w:type="dxa"/>
          </w:tblCellMar>
        </w:tblPrEx>
        <w:trPr>
          <w:trHeight w:val="1508" w:hRule="atLeast"/>
          <w:jc w:val="center"/>
        </w:trPr>
        <w:tc>
          <w:tcPr>
            <w:tcW w:w="338" w:type="pct"/>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2022年城区</w:t>
            </w:r>
            <w:r>
              <w:rPr>
                <w:rFonts w:hint="eastAsia" w:ascii="宋体" w:hAnsi="宋体" w:eastAsia="宋体" w:cs="宋体"/>
                <w:sz w:val="18"/>
                <w:szCs w:val="18"/>
                <w:bdr w:val="none" w:color="auto" w:sz="0" w:space="0"/>
              </w:rPr>
              <w:t>中职、</w:t>
            </w:r>
            <w:r>
              <w:rPr>
                <w:rFonts w:hint="default" w:ascii="仿宋_GB2312" w:eastAsia="仿宋_GB2312" w:cs="仿宋_GB2312"/>
                <w:sz w:val="18"/>
                <w:szCs w:val="18"/>
                <w:bdr w:val="none" w:color="auto" w:sz="0" w:space="0"/>
              </w:rPr>
              <w:t>中学招聘教师岗位数</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44"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13</w:t>
            </w:r>
          </w:p>
        </w:tc>
      </w:tr>
      <w:tr>
        <w:tblPrEx>
          <w:tblCellMar>
            <w:top w:w="0" w:type="dxa"/>
            <w:left w:w="0" w:type="dxa"/>
            <w:bottom w:w="0" w:type="dxa"/>
            <w:right w:w="0" w:type="dxa"/>
          </w:tblCellMar>
        </w:tblPrEx>
        <w:trPr>
          <w:trHeight w:val="1508" w:hRule="atLeast"/>
          <w:jc w:val="center"/>
        </w:trPr>
        <w:tc>
          <w:tcPr>
            <w:tcW w:w="338" w:type="pct"/>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2022年城区小学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幼儿园招聘教师岗位数</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6</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9</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2</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44"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20</w:t>
            </w:r>
          </w:p>
        </w:tc>
      </w:tr>
      <w:tr>
        <w:tblPrEx>
          <w:tblCellMar>
            <w:top w:w="0" w:type="dxa"/>
            <w:left w:w="0" w:type="dxa"/>
            <w:bottom w:w="0" w:type="dxa"/>
            <w:right w:w="0" w:type="dxa"/>
          </w:tblCellMar>
        </w:tblPrEx>
        <w:trPr>
          <w:trHeight w:val="1508" w:hRule="atLeast"/>
          <w:jc w:val="center"/>
        </w:trPr>
        <w:tc>
          <w:tcPr>
            <w:tcW w:w="338" w:type="pct"/>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2023年</w:t>
            </w:r>
            <w:r>
              <w:rPr>
                <w:rFonts w:hint="eastAsia" w:ascii="宋体" w:hAnsi="宋体" w:eastAsia="宋体" w:cs="宋体"/>
                <w:sz w:val="18"/>
                <w:szCs w:val="18"/>
                <w:bdr w:val="none" w:color="auto" w:sz="0" w:space="0"/>
              </w:rPr>
              <w:t>城区中职、</w:t>
            </w:r>
            <w:r>
              <w:rPr>
                <w:rFonts w:hint="default" w:ascii="仿宋_GB2312" w:eastAsia="仿宋_GB2312" w:cs="仿宋_GB2312"/>
                <w:sz w:val="18"/>
                <w:szCs w:val="18"/>
                <w:bdr w:val="none" w:color="auto" w:sz="0" w:space="0"/>
              </w:rPr>
              <w:t>中学</w:t>
            </w:r>
            <w:r>
              <w:rPr>
                <w:rFonts w:hint="eastAsia" w:ascii="宋体" w:hAnsi="宋体" w:eastAsia="宋体" w:cs="宋体"/>
                <w:sz w:val="18"/>
                <w:szCs w:val="18"/>
                <w:bdr w:val="none" w:color="auto" w:sz="0" w:space="0"/>
              </w:rPr>
              <w:t>招聘</w:t>
            </w:r>
            <w:r>
              <w:rPr>
                <w:rFonts w:hint="default" w:ascii="仿宋_GB2312" w:eastAsia="仿宋_GB2312" w:cs="仿宋_GB2312"/>
                <w:sz w:val="18"/>
                <w:szCs w:val="18"/>
                <w:bdr w:val="none" w:color="auto" w:sz="0" w:space="0"/>
              </w:rPr>
              <w:t>教师入编数</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44"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13</w:t>
            </w:r>
          </w:p>
        </w:tc>
      </w:tr>
      <w:tr>
        <w:tblPrEx>
          <w:tblCellMar>
            <w:top w:w="0" w:type="dxa"/>
            <w:left w:w="0" w:type="dxa"/>
            <w:bottom w:w="0" w:type="dxa"/>
            <w:right w:w="0" w:type="dxa"/>
          </w:tblCellMar>
        </w:tblPrEx>
        <w:trPr>
          <w:trHeight w:val="1202" w:hRule="atLeast"/>
          <w:jc w:val="center"/>
        </w:trPr>
        <w:tc>
          <w:tcPr>
            <w:tcW w:w="338" w:type="pct"/>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2023年</w:t>
            </w:r>
            <w:r>
              <w:rPr>
                <w:rFonts w:hint="eastAsia" w:ascii="宋体" w:hAnsi="宋体" w:eastAsia="宋体" w:cs="宋体"/>
                <w:sz w:val="18"/>
                <w:szCs w:val="18"/>
                <w:bdr w:val="none" w:color="auto" w:sz="0" w:space="0"/>
              </w:rPr>
              <w:t>城区</w:t>
            </w:r>
            <w:r>
              <w:rPr>
                <w:rFonts w:hint="default" w:ascii="仿宋_GB2312" w:eastAsia="仿宋_GB2312" w:cs="仿宋_GB2312"/>
                <w:sz w:val="18"/>
                <w:szCs w:val="18"/>
                <w:bdr w:val="none" w:color="auto" w:sz="0" w:space="0"/>
              </w:rPr>
              <w:t>小学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幼儿</w:t>
            </w:r>
            <w:r>
              <w:rPr>
                <w:rFonts w:hint="eastAsia" w:ascii="宋体" w:hAnsi="宋体" w:eastAsia="宋体" w:cs="宋体"/>
                <w:sz w:val="18"/>
                <w:szCs w:val="18"/>
                <w:bdr w:val="none" w:color="auto" w:sz="0" w:space="0"/>
              </w:rPr>
              <w:t>园</w:t>
            </w:r>
            <w:r>
              <w:rPr>
                <w:rFonts w:hint="default" w:ascii="仿宋_GB2312" w:eastAsia="仿宋_GB2312" w:cs="仿宋_GB2312"/>
                <w:sz w:val="18"/>
                <w:szCs w:val="18"/>
                <w:bdr w:val="none" w:color="auto" w:sz="0" w:space="0"/>
              </w:rPr>
              <w:t>教师入编数</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 </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6</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9</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2</w:t>
            </w:r>
          </w:p>
        </w:tc>
        <w:tc>
          <w:tcPr>
            <w:tcW w:w="232"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1</w:t>
            </w:r>
          </w:p>
        </w:tc>
        <w:tc>
          <w:tcPr>
            <w:tcW w:w="244" w:type="pc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0"/>
                <w:szCs w:val="20"/>
                <w:bdr w:val="none" w:color="auto" w:sz="0" w:space="0"/>
              </w:rPr>
              <w:t>20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黑体" w:hAnsi="宋体" w:eastAsia="黑体" w:cs="黑体"/>
          <w:i w:val="0"/>
          <w:caps w:val="0"/>
          <w:color w:val="333333"/>
          <w:spacing w:val="0"/>
          <w:sz w:val="36"/>
          <w:szCs w:val="36"/>
          <w:bdr w:val="none" w:color="auto" w:sz="0" w:space="0"/>
          <w:shd w:val="clear" w:fill="FFFFFF"/>
        </w:rPr>
        <w:t>附件2</w:t>
      </w:r>
    </w:p>
    <w:tbl>
      <w:tblPr>
        <w:tblW w:w="10779" w:type="dxa"/>
        <w:jc w:val="center"/>
        <w:shd w:val="clear"/>
        <w:tblLayout w:type="autofit"/>
        <w:tblCellMar>
          <w:top w:w="0" w:type="dxa"/>
          <w:left w:w="0" w:type="dxa"/>
          <w:bottom w:w="0" w:type="dxa"/>
          <w:right w:w="0" w:type="dxa"/>
        </w:tblCellMar>
      </w:tblPr>
      <w:tblGrid>
        <w:gridCol w:w="2458"/>
        <w:gridCol w:w="1435"/>
        <w:gridCol w:w="456"/>
        <w:gridCol w:w="2800"/>
        <w:gridCol w:w="984"/>
        <w:gridCol w:w="1268"/>
        <w:gridCol w:w="1289"/>
        <w:gridCol w:w="89"/>
      </w:tblGrid>
      <w:tr>
        <w:tblPrEx>
          <w:shd w:val="clear"/>
          <w:tblCellMar>
            <w:top w:w="0" w:type="dxa"/>
            <w:left w:w="0" w:type="dxa"/>
            <w:bottom w:w="0" w:type="dxa"/>
            <w:right w:w="0" w:type="dxa"/>
          </w:tblCellMar>
        </w:tblPrEx>
        <w:trPr>
          <w:trHeight w:val="831" w:hRule="atLeast"/>
          <w:jc w:val="center"/>
        </w:trPr>
        <w:tc>
          <w:tcPr>
            <w:tcW w:w="10689" w:type="dxa"/>
            <w:gridSpan w:val="7"/>
            <w:tcBorders>
              <w:top w:val="nil"/>
              <w:left w:val="nil"/>
              <w:bottom w:val="single" w:color="auto" w:sz="8" w:space="0"/>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36"/>
                <w:szCs w:val="36"/>
                <w:bdr w:val="none" w:color="auto" w:sz="0" w:space="0"/>
              </w:rPr>
              <w:t> 　 </w:t>
            </w:r>
            <w:r>
              <w:rPr>
                <w:rFonts w:hint="default" w:ascii="FZXiaoBiaoSong-B05S" w:hAnsi="FZXiaoBiaoSong-B05S" w:eastAsia="FZXiaoBiaoSong-B05S" w:cs="FZXiaoBiaoSong-B05S"/>
                <w:sz w:val="36"/>
                <w:szCs w:val="36"/>
                <w:bdr w:val="none" w:color="auto" w:sz="0" w:space="0"/>
              </w:rPr>
              <w:t> </w:t>
            </w:r>
            <w:r>
              <w:rPr>
                <w:rFonts w:hint="default" w:ascii="方正小标宋简体" w:hAnsi="方正小标宋简体" w:eastAsia="方正小标宋简体" w:cs="方正小标宋简体"/>
                <w:sz w:val="44"/>
                <w:szCs w:val="44"/>
                <w:bdr w:val="none" w:color="auto" w:sz="0" w:space="0"/>
              </w:rPr>
              <w:t> 2022年松溪县新任教师招聘职位简章</w:t>
            </w: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326" w:hRule="atLeast"/>
          <w:jc w:val="center"/>
        </w:trPr>
        <w:tc>
          <w:tcPr>
            <w:tcW w:w="2488"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24"/>
                <w:szCs w:val="24"/>
                <w:bdr w:val="none" w:color="auto" w:sz="0" w:space="0"/>
              </w:rPr>
              <w:t>招聘单位</w:t>
            </w:r>
          </w:p>
        </w:tc>
        <w:tc>
          <w:tcPr>
            <w:tcW w:w="1451"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4"/>
                <w:szCs w:val="24"/>
                <w:bdr w:val="none" w:color="auto" w:sz="0" w:space="0"/>
              </w:rPr>
              <w:t>岗位名称</w:t>
            </w:r>
          </w:p>
        </w:tc>
        <w:tc>
          <w:tcPr>
            <w:tcW w:w="342"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4"/>
                <w:szCs w:val="24"/>
                <w:bdr w:val="none" w:color="auto" w:sz="0" w:space="0"/>
              </w:rPr>
              <w:t>招聘人数</w:t>
            </w:r>
          </w:p>
        </w:tc>
        <w:tc>
          <w:tcPr>
            <w:tcW w:w="2836"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4"/>
                <w:szCs w:val="24"/>
                <w:bdr w:val="none" w:color="auto" w:sz="0" w:space="0"/>
              </w:rPr>
              <w:t>专业要求</w:t>
            </w:r>
          </w:p>
        </w:tc>
        <w:tc>
          <w:tcPr>
            <w:tcW w:w="992"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4"/>
                <w:szCs w:val="24"/>
                <w:bdr w:val="none" w:color="auto" w:sz="0" w:space="0"/>
              </w:rPr>
              <w:t>学历要求</w:t>
            </w:r>
          </w:p>
        </w:tc>
        <w:tc>
          <w:tcPr>
            <w:tcW w:w="1281"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4"/>
                <w:szCs w:val="24"/>
                <w:bdr w:val="none" w:color="auto" w:sz="0" w:space="0"/>
              </w:rPr>
              <w:t>考试形式</w:t>
            </w:r>
          </w:p>
        </w:tc>
        <w:tc>
          <w:tcPr>
            <w:tcW w:w="1299"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4"/>
                <w:szCs w:val="24"/>
                <w:bdr w:val="none" w:color="auto" w:sz="0" w:space="0"/>
              </w:rPr>
              <w:t>其他要求</w:t>
            </w: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915" w:hRule="atLeast"/>
          <w:jc w:val="center"/>
        </w:trPr>
        <w:tc>
          <w:tcPr>
            <w:tcW w:w="248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5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34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283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9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2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2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475" w:hRule="atLeast"/>
          <w:jc w:val="center"/>
        </w:trPr>
        <w:tc>
          <w:tcPr>
            <w:tcW w:w="2488"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0" w:afterAutospacing="0"/>
              <w:ind w:left="0" w:right="0"/>
              <w:jc w:val="center"/>
              <w:textAlignment w:val="center"/>
            </w:pPr>
            <w:r>
              <w:rPr>
                <w:rFonts w:hint="default" w:ascii="仿宋_GB2312" w:eastAsia="仿宋_GB2312" w:cs="仿宋_GB2312"/>
                <w:sz w:val="21"/>
                <w:szCs w:val="21"/>
                <w:bdr w:val="none" w:color="auto" w:sz="0" w:space="0"/>
              </w:rPr>
              <w:t>松溪县城区中职、中学招聘13名：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0" w:afterAutospacing="0"/>
              <w:ind w:left="0" w:right="0"/>
              <w:jc w:val="center"/>
              <w:textAlignment w:val="center"/>
            </w:pPr>
            <w:r>
              <w:rPr>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0" w:afterAutospacing="0"/>
              <w:ind w:left="0" w:right="0"/>
              <w:jc w:val="center"/>
              <w:textAlignment w:val="center"/>
            </w:pPr>
            <w:r>
              <w:rPr>
                <w:rFonts w:hint="default" w:ascii="仿宋_GB2312" w:eastAsia="仿宋_GB2312" w:cs="仿宋_GB2312"/>
                <w:sz w:val="21"/>
                <w:szCs w:val="21"/>
                <w:bdr w:val="none" w:color="auto" w:sz="0" w:space="0"/>
              </w:rPr>
              <w:t>中职校2名、二中8名、三中3名</w:t>
            </w: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中职校信息技术教师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1</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计算机科学与技术学类</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仿宋_GB2312" w:eastAsia="仿宋_GB2312" w:cs="仿宋_GB2312"/>
                <w:sz w:val="21"/>
                <w:szCs w:val="21"/>
                <w:bdr w:val="none" w:color="auto" w:sz="0" w:space="0"/>
              </w:rPr>
              <w:t>报考中职校岗位考生应持有高中、中职及以上教师资格证。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sz w:val="24"/>
                <w:szCs w:val="24"/>
                <w:bdr w:val="none" w:color="auto" w:sz="0" w:space="0"/>
              </w:rPr>
              <w:t> </w:t>
            </w: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450" w:hRule="atLeast"/>
          <w:jc w:val="center"/>
        </w:trPr>
        <w:tc>
          <w:tcPr>
            <w:tcW w:w="248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中职校舞蹈教师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1</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舞蹈学专业</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450" w:hRule="atLeast"/>
          <w:jc w:val="center"/>
        </w:trPr>
        <w:tc>
          <w:tcPr>
            <w:tcW w:w="248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pacing w:val="-6"/>
                <w:sz w:val="18"/>
                <w:szCs w:val="18"/>
                <w:bdr w:val="none" w:color="auto" w:sz="0" w:space="0"/>
              </w:rPr>
              <w:t>二中高中物理</w:t>
            </w:r>
            <w:r>
              <w:rPr>
                <w:spacing w:val="-6"/>
                <w:sz w:val="18"/>
                <w:szCs w:val="18"/>
                <w:bdr w:val="none" w:color="auto" w:sz="0" w:space="0"/>
              </w:rPr>
              <w:t>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1</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专业不限</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450" w:hRule="atLeast"/>
          <w:jc w:val="center"/>
        </w:trPr>
        <w:tc>
          <w:tcPr>
            <w:tcW w:w="248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pacing w:val="-6"/>
                <w:sz w:val="18"/>
                <w:szCs w:val="18"/>
                <w:bdr w:val="none" w:color="auto" w:sz="0" w:space="0"/>
              </w:rPr>
              <w:t>二中高中生物</w:t>
            </w:r>
            <w:r>
              <w:rPr>
                <w:spacing w:val="-6"/>
                <w:sz w:val="18"/>
                <w:szCs w:val="18"/>
                <w:bdr w:val="none" w:color="auto" w:sz="0" w:space="0"/>
              </w:rPr>
              <w:t>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1</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专业不限</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450" w:hRule="atLeast"/>
          <w:jc w:val="center"/>
        </w:trPr>
        <w:tc>
          <w:tcPr>
            <w:tcW w:w="248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pacing w:val="-6"/>
                <w:sz w:val="18"/>
                <w:szCs w:val="18"/>
                <w:bdr w:val="none" w:color="auto" w:sz="0" w:space="0"/>
              </w:rPr>
              <w:t>二中高中数学</w:t>
            </w:r>
            <w:r>
              <w:rPr>
                <w:spacing w:val="-6"/>
                <w:sz w:val="18"/>
                <w:szCs w:val="18"/>
                <w:bdr w:val="none" w:color="auto" w:sz="0" w:space="0"/>
              </w:rPr>
              <w:t>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1</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专业不限</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450" w:hRule="atLeast"/>
          <w:jc w:val="center"/>
        </w:trPr>
        <w:tc>
          <w:tcPr>
            <w:tcW w:w="248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pacing w:val="-6"/>
                <w:sz w:val="18"/>
                <w:szCs w:val="18"/>
                <w:bdr w:val="none" w:color="auto" w:sz="0" w:space="0"/>
              </w:rPr>
              <w:t>二中高中政治</w:t>
            </w:r>
            <w:r>
              <w:rPr>
                <w:spacing w:val="-6"/>
                <w:sz w:val="18"/>
                <w:szCs w:val="18"/>
                <w:bdr w:val="none" w:color="auto" w:sz="0" w:space="0"/>
              </w:rPr>
              <w:t>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1</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专业不限</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450" w:hRule="atLeast"/>
          <w:jc w:val="center"/>
        </w:trPr>
        <w:tc>
          <w:tcPr>
            <w:tcW w:w="248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pacing w:val="-6"/>
                <w:sz w:val="18"/>
                <w:szCs w:val="18"/>
                <w:bdr w:val="none" w:color="auto" w:sz="0" w:space="0"/>
              </w:rPr>
              <w:t>二中初中语文</w:t>
            </w:r>
            <w:r>
              <w:rPr>
                <w:spacing w:val="-6"/>
                <w:sz w:val="18"/>
                <w:szCs w:val="18"/>
                <w:bdr w:val="none" w:color="auto" w:sz="0" w:space="0"/>
              </w:rPr>
              <w:t>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1</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专业不限</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450" w:hRule="atLeast"/>
          <w:jc w:val="center"/>
        </w:trPr>
        <w:tc>
          <w:tcPr>
            <w:tcW w:w="248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pacing w:val="-6"/>
                <w:sz w:val="18"/>
                <w:szCs w:val="18"/>
                <w:bdr w:val="none" w:color="auto" w:sz="0" w:space="0"/>
              </w:rPr>
              <w:t>二中高中体育</w:t>
            </w:r>
            <w:r>
              <w:rPr>
                <w:spacing w:val="-6"/>
                <w:sz w:val="18"/>
                <w:szCs w:val="18"/>
                <w:bdr w:val="none" w:color="auto" w:sz="0" w:space="0"/>
              </w:rPr>
              <w:t>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1</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专业不限</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450" w:hRule="atLeast"/>
          <w:jc w:val="center"/>
        </w:trPr>
        <w:tc>
          <w:tcPr>
            <w:tcW w:w="248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pacing w:val="-6"/>
                <w:sz w:val="18"/>
                <w:szCs w:val="18"/>
                <w:bdr w:val="none" w:color="auto" w:sz="0" w:space="0"/>
              </w:rPr>
              <w:t>二中初中历史</w:t>
            </w:r>
            <w:r>
              <w:rPr>
                <w:spacing w:val="-6"/>
                <w:sz w:val="18"/>
                <w:szCs w:val="18"/>
                <w:bdr w:val="none" w:color="auto" w:sz="0" w:space="0"/>
              </w:rPr>
              <w:t>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1</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专业不限</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450" w:hRule="atLeast"/>
          <w:jc w:val="center"/>
        </w:trPr>
        <w:tc>
          <w:tcPr>
            <w:tcW w:w="248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pacing w:val="-6"/>
                <w:sz w:val="18"/>
                <w:szCs w:val="18"/>
                <w:bdr w:val="none" w:color="auto" w:sz="0" w:space="0"/>
              </w:rPr>
              <w:t>二中初中地理</w:t>
            </w:r>
            <w:r>
              <w:rPr>
                <w:spacing w:val="-6"/>
                <w:sz w:val="18"/>
                <w:szCs w:val="18"/>
                <w:bdr w:val="none" w:color="auto" w:sz="0" w:space="0"/>
              </w:rPr>
              <w:t>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1</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专业不限</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450" w:hRule="atLeast"/>
          <w:jc w:val="center"/>
        </w:trPr>
        <w:tc>
          <w:tcPr>
            <w:tcW w:w="248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pacing w:val="-6"/>
                <w:sz w:val="18"/>
                <w:szCs w:val="18"/>
                <w:bdr w:val="none" w:color="auto" w:sz="0" w:space="0"/>
              </w:rPr>
              <w:t>三中初中物理</w:t>
            </w:r>
            <w:r>
              <w:rPr>
                <w:spacing w:val="-6"/>
                <w:sz w:val="18"/>
                <w:szCs w:val="18"/>
                <w:bdr w:val="none" w:color="auto" w:sz="0" w:space="0"/>
              </w:rPr>
              <w:t>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1</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专业不限</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450" w:hRule="atLeast"/>
          <w:jc w:val="center"/>
        </w:trPr>
        <w:tc>
          <w:tcPr>
            <w:tcW w:w="248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pacing w:val="-6"/>
                <w:sz w:val="18"/>
                <w:szCs w:val="18"/>
                <w:bdr w:val="none" w:color="auto" w:sz="0" w:space="0"/>
              </w:rPr>
              <w:t>三中初中生物</w:t>
            </w:r>
            <w:r>
              <w:rPr>
                <w:spacing w:val="-6"/>
                <w:sz w:val="18"/>
                <w:szCs w:val="18"/>
                <w:bdr w:val="none" w:color="auto" w:sz="0" w:space="0"/>
              </w:rPr>
              <w:t>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1</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专业不限</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450" w:hRule="atLeast"/>
          <w:jc w:val="center"/>
        </w:trPr>
        <w:tc>
          <w:tcPr>
            <w:tcW w:w="248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pacing w:val="-6"/>
                <w:sz w:val="18"/>
                <w:szCs w:val="18"/>
                <w:bdr w:val="none" w:color="auto" w:sz="0" w:space="0"/>
              </w:rPr>
              <w:t>三中初中语文</w:t>
            </w:r>
            <w:r>
              <w:rPr>
                <w:spacing w:val="-6"/>
                <w:sz w:val="18"/>
                <w:szCs w:val="18"/>
                <w:bdr w:val="none" w:color="auto" w:sz="0" w:space="0"/>
              </w:rPr>
              <w:t>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1</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专业不限</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450" w:hRule="atLeast"/>
          <w:jc w:val="center"/>
        </w:trPr>
        <w:tc>
          <w:tcPr>
            <w:tcW w:w="2488"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eastAsia="仿宋_GB2312" w:cs="仿宋_GB2312"/>
                <w:sz w:val="18"/>
                <w:szCs w:val="18"/>
                <w:bdr w:val="none" w:color="auto" w:sz="0" w:space="0"/>
              </w:rPr>
              <w:t>松溪县城区小学、幼教招聘20名：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eastAsia="仿宋_GB2312" w:cs="仿宋_GB2312"/>
                <w:sz w:val="18"/>
                <w:szCs w:val="18"/>
                <w:bdr w:val="none" w:color="auto" w:sz="0" w:space="0"/>
              </w:rPr>
              <w:t>实验小学2名：数学1名、英语1名；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eastAsia="仿宋_GB2312" w:cs="仿宋_GB2312"/>
                <w:sz w:val="18"/>
                <w:szCs w:val="18"/>
                <w:bdr w:val="none" w:color="auto" w:sz="0" w:space="0"/>
              </w:rPr>
              <w:t>人民小学3名：语文1名、数学1名、体育1名;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eastAsia="仿宋_GB2312" w:cs="仿宋_GB2312"/>
                <w:sz w:val="18"/>
                <w:szCs w:val="18"/>
                <w:bdr w:val="none" w:color="auto" w:sz="0" w:space="0"/>
              </w:rPr>
              <w:t>松航小学12名：语文4名、数学6名、美术2名；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eastAsia="仿宋_GB2312" w:cs="仿宋_GB2312"/>
                <w:sz w:val="18"/>
                <w:szCs w:val="18"/>
                <w:bdr w:val="none" w:color="auto" w:sz="0" w:space="0"/>
              </w:rPr>
              <w:t>河东中心小学2名：语文1名、数学1名;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sz w:val="24"/>
                <w:szCs w:val="24"/>
                <w:bdr w:val="none" w:color="auto" w:sz="0" w:space="0"/>
              </w:rPr>
              <w:t> </w:t>
            </w: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小学语文教师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6</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专业不限</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sz w:val="24"/>
                <w:szCs w:val="24"/>
                <w:bdr w:val="none" w:color="auto" w:sz="0" w:space="0"/>
              </w:rPr>
              <w:t>　　</w:t>
            </w:r>
            <w:r>
              <w:rPr>
                <w:rFonts w:hint="default" w:ascii="仿宋_GB2312" w:eastAsia="仿宋_GB2312" w:cs="仿宋_GB2312"/>
                <w:sz w:val="21"/>
                <w:szCs w:val="21"/>
                <w:bdr w:val="none" w:color="auto" w:sz="0" w:space="0"/>
              </w:rPr>
              <w:t>报考城区小学岗位学校的考生，按学科专业报考，同一学科多个学校招聘的，按相同专业考生的笔试和面试总分从高分到低分择优聘用，由松溪县教育局统筹安排学校。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28" w:right="0"/>
              <w:textAlignment w:val="center"/>
            </w:pPr>
            <w:r>
              <w:rPr>
                <w:sz w:val="24"/>
                <w:szCs w:val="24"/>
                <w:bdr w:val="none" w:color="auto" w:sz="0" w:space="0"/>
              </w:rPr>
              <w:t> </w:t>
            </w: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450" w:hRule="atLeast"/>
          <w:jc w:val="center"/>
        </w:trPr>
        <w:tc>
          <w:tcPr>
            <w:tcW w:w="248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小学数学教师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9</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专业不限</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450" w:hRule="atLeast"/>
          <w:jc w:val="center"/>
        </w:trPr>
        <w:tc>
          <w:tcPr>
            <w:tcW w:w="248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小学体育教师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1</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体育类专业</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450" w:hRule="atLeast"/>
          <w:jc w:val="center"/>
        </w:trPr>
        <w:tc>
          <w:tcPr>
            <w:tcW w:w="248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小学英语教师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1</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外国语言文学类（英语语种）</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1818" w:hRule="atLeast"/>
          <w:jc w:val="center"/>
        </w:trPr>
        <w:tc>
          <w:tcPr>
            <w:tcW w:w="248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小学美术教师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2</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美术专业含与美术相关的专业（如美术、设计、动漫专业）</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本科及以上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546" w:hRule="atLeast"/>
          <w:jc w:val="center"/>
        </w:trPr>
        <w:tc>
          <w:tcPr>
            <w:tcW w:w="248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松溪县东门幼儿园招聘1名</w:t>
            </w: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幼儿园教师</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1</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幼儿教育、学前教育专业</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大专及以上</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笔试+面试</w:t>
            </w:r>
          </w:p>
        </w:tc>
        <w:tc>
          <w:tcPr>
            <w:tcW w:w="1299"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sz w:val="24"/>
                <w:szCs w:val="24"/>
                <w:bdr w:val="none" w:color="auto" w:sz="0" w:space="0"/>
              </w:rPr>
              <w:t> </w:t>
            </w:r>
          </w:p>
        </w:tc>
        <w:tc>
          <w:tcPr>
            <w:tcW w:w="90" w:type="dxa"/>
            <w:tcBorders>
              <w:top w:val="nil"/>
              <w:left w:val="nil"/>
              <w:bottom w:val="nil"/>
              <w:right w:val="nil"/>
            </w:tcBorders>
            <w:shd w:val="clear"/>
            <w:vAlign w:val="center"/>
          </w:tcPr>
          <w:p>
            <w:pPr>
              <w:rPr>
                <w:rFonts w:hint="eastAsia" w:ascii="宋体"/>
                <w:sz w:val="24"/>
                <w:szCs w:val="24"/>
              </w:rPr>
            </w:pPr>
          </w:p>
        </w:tc>
      </w:tr>
      <w:tr>
        <w:tblPrEx>
          <w:tblCellMar>
            <w:top w:w="0" w:type="dxa"/>
            <w:left w:w="0" w:type="dxa"/>
            <w:bottom w:w="0" w:type="dxa"/>
            <w:right w:w="0" w:type="dxa"/>
          </w:tblCellMar>
        </w:tblPrEx>
        <w:trPr>
          <w:trHeight w:val="313" w:hRule="atLeast"/>
          <w:jc w:val="center"/>
        </w:trPr>
        <w:tc>
          <w:tcPr>
            <w:tcW w:w="248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eastAsia="仿宋_GB2312" w:cs="仿宋_GB2312"/>
                <w:sz w:val="21"/>
                <w:szCs w:val="21"/>
                <w:bdr w:val="none" w:color="auto" w:sz="0" w:space="0"/>
              </w:rPr>
              <w:t>合计</w:t>
            </w: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bdr w:val="none" w:color="auto" w:sz="0" w:space="0"/>
              </w:rPr>
              <w:t> </w:t>
            </w:r>
          </w:p>
        </w:tc>
        <w:tc>
          <w:tcPr>
            <w:tcW w:w="34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18"/>
                <w:szCs w:val="18"/>
                <w:bdr w:val="none" w:color="auto" w:sz="0" w:space="0"/>
              </w:rPr>
              <w:t>33</w:t>
            </w:r>
          </w:p>
        </w:tc>
        <w:tc>
          <w:tcPr>
            <w:tcW w:w="283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bdr w:val="none" w:color="auto" w:sz="0" w:space="0"/>
              </w:rPr>
              <w:t> </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bdr w:val="none" w:color="auto" w:sz="0" w:space="0"/>
              </w:rPr>
              <w:t> </w:t>
            </w:r>
          </w:p>
        </w:tc>
        <w:tc>
          <w:tcPr>
            <w:tcW w:w="128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bdr w:val="none" w:color="auto" w:sz="0" w:space="0"/>
              </w:rPr>
              <w:t> </w:t>
            </w:r>
          </w:p>
        </w:tc>
        <w:tc>
          <w:tcPr>
            <w:tcW w:w="1299"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bdr w:val="none" w:color="auto" w:sz="0" w:space="0"/>
              </w:rPr>
              <w:t> </w:t>
            </w:r>
          </w:p>
        </w:tc>
        <w:tc>
          <w:tcPr>
            <w:tcW w:w="90" w:type="dxa"/>
            <w:tcBorders>
              <w:top w:val="nil"/>
              <w:left w:val="nil"/>
              <w:bottom w:val="nil"/>
              <w:right w:val="nil"/>
            </w:tcBorders>
            <w:shd w:val="clear"/>
            <w:vAlign w:val="center"/>
          </w:tcPr>
          <w:p>
            <w:pPr>
              <w:rPr>
                <w:rFonts w:hint="eastAsia" w:ascii="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160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160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160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160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160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160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rPr>
          <w:rFonts w:hint="eastAsia" w:ascii="微软雅黑" w:hAnsi="微软雅黑" w:eastAsia="微软雅黑" w:cs="微软雅黑"/>
          <w:i w:val="0"/>
          <w:caps w:val="0"/>
          <w:color w:val="333333"/>
          <w:spacing w:val="0"/>
          <w:sz w:val="24"/>
          <w:szCs w:val="24"/>
        </w:rPr>
      </w:pPr>
      <w:r>
        <w:rPr>
          <w:rFonts w:hint="eastAsia" w:ascii="黑体" w:hAnsi="宋体" w:eastAsia="黑体" w:cs="黑体"/>
          <w:i w:val="0"/>
          <w:caps w:val="0"/>
          <w:color w:val="333333"/>
          <w:spacing w:val="0"/>
          <w:sz w:val="32"/>
          <w:szCs w:val="32"/>
          <w:bdr w:val="none" w:color="auto" w:sz="0" w:space="0"/>
          <w:shd w:val="clear" w:fill="FFFFFF"/>
        </w:rPr>
        <w:t>附件3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150" w:right="450" w:firstLine="0"/>
        <w:jc w:val="center"/>
        <w:rPr>
          <w:rFonts w:hint="eastAsia" w:ascii="微软雅黑" w:hAnsi="微软雅黑" w:eastAsia="微软雅黑" w:cs="微软雅黑"/>
          <w:i w:val="0"/>
          <w:caps w:val="0"/>
          <w:color w:val="333333"/>
          <w:spacing w:val="0"/>
          <w:sz w:val="24"/>
          <w:szCs w:val="24"/>
        </w:rPr>
      </w:pPr>
      <w:r>
        <w:rPr>
          <w:rFonts w:hint="default" w:ascii="方正小标宋简体" w:hAnsi="方正小标宋简体" w:eastAsia="方正小标宋简体" w:cs="方正小标宋简体"/>
          <w:i w:val="0"/>
          <w:caps w:val="0"/>
          <w:color w:val="333333"/>
          <w:spacing w:val="0"/>
          <w:sz w:val="44"/>
          <w:szCs w:val="44"/>
          <w:bdr w:val="none" w:color="auto" w:sz="0" w:space="0"/>
          <w:shd w:val="clear" w:fill="FFFFFF"/>
        </w:rPr>
        <w:t>中小学幼儿园新任教师公开招聘考试科目</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340"/>
        <w:gridCol w:w="50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84" w:hRule="atLeast"/>
          <w:jc w:val="center"/>
        </w:trPr>
        <w:tc>
          <w:tcPr>
            <w:tcW w:w="23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eastAsia" w:ascii="黑体" w:hAnsi="宋体" w:eastAsia="黑体" w:cs="黑体"/>
                <w:sz w:val="32"/>
                <w:szCs w:val="32"/>
                <w:bdr w:val="none" w:color="auto" w:sz="0" w:space="0"/>
              </w:rPr>
              <w:t>序 号</w:t>
            </w:r>
          </w:p>
        </w:tc>
        <w:tc>
          <w:tcPr>
            <w:tcW w:w="5040" w:type="dxa"/>
            <w:tcBorders>
              <w:top w:val="single" w:color="auto" w:sz="8" w:space="0"/>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eastAsia" w:ascii="黑体" w:hAnsi="宋体" w:eastAsia="黑体" w:cs="黑体"/>
                <w:sz w:val="32"/>
                <w:szCs w:val="32"/>
                <w:bdr w:val="none" w:color="auto" w:sz="0" w:space="0"/>
              </w:rPr>
              <w:t>类 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1</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幼儿教育综合知识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2</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中小学教育综合知识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3</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幼儿教育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4</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小学语文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5</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小学数学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6</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小学英语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7</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小学科学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8</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小学道德与法治、品德与社会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9</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小学音乐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10</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小学美术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11</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小学体育与健康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12</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小学信息技术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13</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中学语文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14</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中学数学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15</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中学英语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16</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中学物理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17</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中学化学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18</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中学生物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19</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中学思想政治（道德与法治）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20</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中学历史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21</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中学地理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22</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中学通用技术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23</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中学信息技术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24</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中学音乐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25</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中学美术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26</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中学体育与健康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27</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小学综合实践活动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28</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小学心理健康教育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29</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中学综合实践活动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30</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中学心理健康教育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34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31</w:t>
            </w:r>
          </w:p>
        </w:tc>
        <w:tc>
          <w:tcPr>
            <w:tcW w:w="5040" w:type="dxa"/>
            <w:tcBorders>
              <w:top w:val="nil"/>
              <w:left w:val="nil"/>
              <w:bottom w:val="single" w:color="auto" w:sz="8" w:space="0"/>
              <w:right w:val="single" w:color="auto" w:sz="8" w:space="0"/>
            </w:tcBorders>
            <w:shd w:val="clear"/>
            <w:tcMar>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default" w:ascii="仿宋_GB2312" w:eastAsia="仿宋_GB2312" w:cs="仿宋_GB2312"/>
                <w:sz w:val="24"/>
                <w:szCs w:val="24"/>
                <w:bdr w:val="none" w:color="auto" w:sz="0" w:space="0"/>
              </w:rPr>
              <w:t>特殊教育</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FZXiaoBiaoSong-B05S">
    <w:altName w:val="Segoe Print"/>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F7836"/>
    <w:rsid w:val="56DF7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2022-03-18T13:36:00Z</dcterms:created>
  <dc:creator>Administrator</dc:creator>
  <cp:lastModifiedBy>Administrator</cp:lastModifiedBy>
  <dcterms:modified xsi:type="dcterms:W3CDTF">2022-03-18T14:41:11Z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