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841FC" w14:textId="77777777" w:rsidR="00D27DC6" w:rsidRDefault="00301169">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附件</w:t>
      </w:r>
      <w:r>
        <w:rPr>
          <w:rFonts w:ascii="仿宋_GB2312" w:eastAsia="仿宋_GB2312" w:hAnsi="仿宋_GB2312" w:cs="仿宋_GB2312" w:hint="eastAsia"/>
          <w:sz w:val="28"/>
          <w:szCs w:val="28"/>
        </w:rPr>
        <w:t>3</w:t>
      </w:r>
    </w:p>
    <w:p w14:paraId="70082C4C" w14:textId="77777777" w:rsidR="00D27DC6" w:rsidRDefault="00301169">
      <w:pPr>
        <w:spacing w:line="560" w:lineRule="exact"/>
        <w:jc w:val="center"/>
        <w:rPr>
          <w:rFonts w:ascii="方正小标宋简体" w:eastAsia="方正小标宋简体" w:hAnsi="方正小标宋简体" w:cs="方正小标宋简体"/>
          <w:b/>
          <w:bCs/>
          <w:sz w:val="36"/>
          <w:szCs w:val="36"/>
        </w:rPr>
      </w:pPr>
      <w:r>
        <w:rPr>
          <w:rFonts w:ascii="华文中宋" w:eastAsia="华文中宋" w:hAnsi="华文中宋" w:cs="华文中宋" w:hint="eastAsia"/>
          <w:b/>
          <w:bCs/>
          <w:sz w:val="40"/>
          <w:szCs w:val="40"/>
        </w:rPr>
        <w:t xml:space="preserve"> </w:t>
      </w:r>
      <w:r>
        <w:rPr>
          <w:rFonts w:ascii="华文中宋" w:eastAsia="华文中宋" w:hAnsi="华文中宋" w:cs="华文中宋" w:hint="eastAsia"/>
          <w:b/>
          <w:bCs/>
          <w:sz w:val="36"/>
          <w:szCs w:val="36"/>
        </w:rPr>
        <w:t xml:space="preserve"> </w:t>
      </w:r>
      <w:r>
        <w:rPr>
          <w:rFonts w:ascii="方正小标宋简体" w:eastAsia="方正小标宋简体" w:hAnsi="方正小标宋简体" w:cs="方正小标宋简体" w:hint="eastAsia"/>
          <w:b/>
          <w:bCs/>
          <w:sz w:val="36"/>
          <w:szCs w:val="36"/>
        </w:rPr>
        <w:t>考核疫情防控须知</w:t>
      </w:r>
    </w:p>
    <w:p w14:paraId="049851F4" w14:textId="77777777" w:rsidR="00D27DC6" w:rsidRDefault="00D27DC6">
      <w:pPr>
        <w:pStyle w:val="a0"/>
      </w:pPr>
    </w:p>
    <w:p w14:paraId="628CB84F" w14:textId="2CA62F50" w:rsidR="00D27DC6" w:rsidRDefault="00301169">
      <w:pPr>
        <w:pStyle w:val="a6"/>
        <w:widowControl/>
        <w:shd w:val="clear" w:color="auto" w:fill="FFFFFF"/>
        <w:spacing w:beforeAutospacing="0" w:afterAutospacing="0" w:line="540" w:lineRule="exact"/>
        <w:ind w:firstLine="645"/>
        <w:textAlignment w:val="baseline"/>
        <w:rPr>
          <w:rFonts w:ascii="仿宋_GB2312" w:eastAsia="仿宋_GB2312" w:hAnsi="仿宋" w:cs="仿宋_GB2312"/>
          <w:sz w:val="30"/>
          <w:szCs w:val="30"/>
        </w:rPr>
      </w:pPr>
      <w:r>
        <w:rPr>
          <w:rFonts w:ascii="仿宋_GB2312" w:eastAsia="仿宋_GB2312" w:hAnsi="仿宋" w:cs="仿宋_GB2312" w:hint="eastAsia"/>
          <w:sz w:val="30"/>
          <w:szCs w:val="30"/>
        </w:rPr>
        <w:t>一、</w:t>
      </w:r>
      <w:r>
        <w:rPr>
          <w:rFonts w:ascii="仿宋_GB2312" w:eastAsia="仿宋_GB2312" w:hAnsi="仿宋" w:cs="仿宋_GB2312" w:hint="eastAsia"/>
          <w:sz w:val="30"/>
          <w:szCs w:val="30"/>
        </w:rPr>
        <w:t>应聘人员应进行自我健康安全排查，查验“湖北健康码”、“通信大数据行程卡”、</w:t>
      </w:r>
      <w:r>
        <w:rPr>
          <w:rFonts w:ascii="仿宋_GB2312" w:eastAsia="仿宋_GB2312" w:hAnsi="仿宋" w:cs="仿宋_GB2312" w:hint="eastAsia"/>
          <w:sz w:val="30"/>
          <w:szCs w:val="30"/>
        </w:rPr>
        <w:t>48</w:t>
      </w:r>
      <w:r>
        <w:rPr>
          <w:rFonts w:ascii="仿宋_GB2312" w:eastAsia="仿宋_GB2312" w:hAnsi="仿宋" w:cs="仿宋_GB2312" w:hint="eastAsia"/>
          <w:sz w:val="30"/>
          <w:szCs w:val="30"/>
        </w:rPr>
        <w:t>小时内核酸检测阴性证明。</w:t>
      </w:r>
    </w:p>
    <w:p w14:paraId="4B879128" w14:textId="28E9B909" w:rsidR="00D27DC6" w:rsidRDefault="00301169">
      <w:pPr>
        <w:spacing w:line="540" w:lineRule="exact"/>
        <w:ind w:firstLineChars="200" w:firstLine="600"/>
        <w:jc w:val="left"/>
        <w:rPr>
          <w:rFonts w:ascii="仿宋_GB2312" w:eastAsia="仿宋_GB2312" w:hAnsi="仿宋" w:cs="仿宋_GB2312"/>
          <w:sz w:val="30"/>
          <w:szCs w:val="30"/>
        </w:rPr>
      </w:pPr>
      <w:r>
        <w:rPr>
          <w:rFonts w:ascii="仿宋_GB2312" w:eastAsia="仿宋_GB2312" w:hAnsi="仿宋" w:cs="仿宋_GB2312" w:hint="eastAsia"/>
          <w:sz w:val="30"/>
          <w:szCs w:val="30"/>
        </w:rPr>
        <w:t>二、</w:t>
      </w:r>
      <w:r>
        <w:rPr>
          <w:rFonts w:ascii="仿宋_GB2312" w:eastAsia="仿宋_GB2312" w:hAnsi="仿宋" w:cs="仿宋_GB2312" w:hint="eastAsia"/>
          <w:sz w:val="30"/>
          <w:szCs w:val="30"/>
        </w:rPr>
        <w:t>应聘人员</w:t>
      </w:r>
      <w:proofErr w:type="gramStart"/>
      <w:r>
        <w:rPr>
          <w:rFonts w:ascii="仿宋_GB2312" w:eastAsia="仿宋_GB2312" w:hAnsi="仿宋" w:cs="仿宋_GB2312" w:hint="eastAsia"/>
          <w:sz w:val="30"/>
          <w:szCs w:val="30"/>
        </w:rPr>
        <w:t>应接尽接新冠</w:t>
      </w:r>
      <w:proofErr w:type="gramEnd"/>
      <w:r>
        <w:rPr>
          <w:rFonts w:ascii="仿宋_GB2312" w:eastAsia="仿宋_GB2312" w:hAnsi="仿宋" w:cs="仿宋_GB2312" w:hint="eastAsia"/>
          <w:sz w:val="30"/>
          <w:szCs w:val="30"/>
        </w:rPr>
        <w:t>疫苗，应尽量在考前接种新冠疫苗，因禁忌症等原因未接新冠种疫苗的应试人员需下载并填写《</w:t>
      </w:r>
      <w:r w:rsidR="00A15E2C">
        <w:rPr>
          <w:rFonts w:ascii="仿宋_GB2312" w:eastAsia="仿宋_GB2312" w:hAnsi="仿宋_GB2312" w:cs="仿宋_GB2312" w:hint="eastAsia"/>
          <w:sz w:val="30"/>
          <w:szCs w:val="30"/>
          <w:shd w:val="clear" w:color="auto" w:fill="FFFFFF"/>
          <w:lang w:bidi="ar"/>
        </w:rPr>
        <w:t>应聘人员健康声明及安全考试承诺书</w:t>
      </w:r>
      <w:r>
        <w:rPr>
          <w:rFonts w:ascii="仿宋_GB2312" w:eastAsia="仿宋_GB2312" w:hAnsi="仿宋" w:cs="仿宋_GB2312" w:hint="eastAsia"/>
          <w:sz w:val="30"/>
          <w:szCs w:val="30"/>
        </w:rPr>
        <w:t>》，并注明禁忌症类型等原因，进入考点（考场）需出示提交承诺书。</w:t>
      </w:r>
    </w:p>
    <w:p w14:paraId="2AD878EF" w14:textId="77777777" w:rsidR="00D27DC6" w:rsidRDefault="00301169">
      <w:pPr>
        <w:spacing w:line="540" w:lineRule="exact"/>
        <w:ind w:firstLineChars="200" w:firstLine="600"/>
        <w:rPr>
          <w:rFonts w:ascii="仿宋_GB2312" w:eastAsia="仿宋_GB2312" w:hAnsi="仿宋" w:cs="仿宋_GB2312"/>
          <w:sz w:val="30"/>
          <w:szCs w:val="30"/>
        </w:rPr>
      </w:pPr>
      <w:r>
        <w:rPr>
          <w:rFonts w:ascii="仿宋_GB2312" w:eastAsia="仿宋_GB2312" w:hAnsi="仿宋" w:cs="仿宋_GB2312" w:hint="eastAsia"/>
          <w:sz w:val="30"/>
          <w:szCs w:val="30"/>
        </w:rPr>
        <w:t>三、应聘人员在备考过程中要做好自我防护，注意个人卫生，考后不聚会、不聚餐，加强营养和合理休息，防止过度紧张和疲劳，以良好心态和身体素质参加考试，避免出现发热、咳嗽等异常症状。</w:t>
      </w:r>
    </w:p>
    <w:p w14:paraId="4DA434A7" w14:textId="59172A9F" w:rsidR="00D27DC6" w:rsidRDefault="00301169">
      <w:pPr>
        <w:spacing w:line="540" w:lineRule="exact"/>
        <w:ind w:firstLineChars="150" w:firstLine="450"/>
        <w:rPr>
          <w:rFonts w:ascii="仿宋_GB2312" w:eastAsia="仿宋_GB2312" w:hAnsi="仿宋" w:cs="仿宋_GB2312"/>
          <w:sz w:val="30"/>
          <w:szCs w:val="30"/>
        </w:rPr>
      </w:pPr>
      <w:r>
        <w:rPr>
          <w:rFonts w:ascii="仿宋_GB2312" w:eastAsia="仿宋_GB2312" w:hAnsi="仿宋" w:cs="仿宋_GB2312" w:hint="eastAsia"/>
          <w:sz w:val="30"/>
          <w:szCs w:val="30"/>
        </w:rPr>
        <w:t xml:space="preserve"> </w:t>
      </w:r>
      <w:r>
        <w:rPr>
          <w:rFonts w:ascii="仿宋_GB2312" w:eastAsia="仿宋_GB2312" w:hAnsi="仿宋" w:cs="仿宋_GB2312" w:hint="eastAsia"/>
          <w:sz w:val="30"/>
          <w:szCs w:val="30"/>
        </w:rPr>
        <w:t>四、根据疫情防控要求，</w:t>
      </w:r>
      <w:r>
        <w:rPr>
          <w:rFonts w:ascii="仿宋_GB2312" w:eastAsia="仿宋_GB2312" w:hAnsi="仿宋" w:cs="仿宋_GB2312" w:hint="eastAsia"/>
          <w:b/>
          <w:bCs/>
          <w:sz w:val="30"/>
          <w:szCs w:val="30"/>
        </w:rPr>
        <w:t>考点禁止应聘人员车辆进入</w:t>
      </w:r>
      <w:r>
        <w:rPr>
          <w:rFonts w:ascii="仿宋_GB2312" w:eastAsia="仿宋_GB2312" w:hAnsi="仿宋" w:cs="仿宋_GB2312" w:hint="eastAsia"/>
          <w:sz w:val="30"/>
          <w:szCs w:val="30"/>
        </w:rPr>
        <w:t>。应聘人员应安排好行程，提前到达考点，自备并佩戴口罩做好个人防护工作。</w:t>
      </w:r>
      <w:r>
        <w:rPr>
          <w:rFonts w:ascii="仿宋_GB2312" w:eastAsia="仿宋_GB2312" w:hAnsi="仿宋" w:cs="仿宋_GB2312" w:hint="eastAsia"/>
          <w:b/>
          <w:bCs/>
          <w:sz w:val="30"/>
          <w:szCs w:val="30"/>
        </w:rPr>
        <w:t>应聘人员候考</w:t>
      </w:r>
      <w:r>
        <w:rPr>
          <w:rFonts w:ascii="仿宋_GB2312" w:eastAsia="仿宋_GB2312" w:hAnsi="仿宋" w:cs="仿宋_GB2312" w:hint="eastAsia"/>
          <w:b/>
          <w:bCs/>
          <w:sz w:val="30"/>
          <w:szCs w:val="30"/>
        </w:rPr>
        <w:t>期间，应全程佩戴口罩，考</w:t>
      </w:r>
      <w:proofErr w:type="gramStart"/>
      <w:r>
        <w:rPr>
          <w:rFonts w:ascii="仿宋_GB2312" w:eastAsia="仿宋_GB2312" w:hAnsi="仿宋" w:cs="仿宋_GB2312" w:hint="eastAsia"/>
          <w:b/>
          <w:bCs/>
          <w:sz w:val="30"/>
          <w:szCs w:val="30"/>
        </w:rPr>
        <w:t>务</w:t>
      </w:r>
      <w:proofErr w:type="gramEnd"/>
      <w:r>
        <w:rPr>
          <w:rFonts w:ascii="仿宋_GB2312" w:eastAsia="仿宋_GB2312" w:hAnsi="仿宋" w:cs="仿宋_GB2312" w:hint="eastAsia"/>
          <w:b/>
          <w:bCs/>
          <w:sz w:val="30"/>
          <w:szCs w:val="30"/>
        </w:rPr>
        <w:t>人员核验身份信息及面试时，应聘人员需摘下口罩，考核过程中，可以自主决定是否继续佩戴口罩，考核结束后应及时戴好口罩。</w:t>
      </w:r>
      <w:r>
        <w:rPr>
          <w:rFonts w:ascii="仿宋_GB2312" w:eastAsia="仿宋_GB2312" w:hAnsi="仿宋" w:cs="仿宋_GB2312" w:hint="eastAsia"/>
          <w:b/>
          <w:bCs/>
          <w:sz w:val="30"/>
          <w:szCs w:val="30"/>
        </w:rPr>
        <w:t xml:space="preserve"> </w:t>
      </w:r>
    </w:p>
    <w:p w14:paraId="2F84BD9D" w14:textId="0506BADB" w:rsidR="00D27DC6" w:rsidRDefault="00301169" w:rsidP="00A15E2C">
      <w:pPr>
        <w:pStyle w:val="a6"/>
        <w:widowControl/>
        <w:shd w:val="clear" w:color="auto" w:fill="FFFFFF"/>
        <w:spacing w:beforeAutospacing="0" w:afterAutospacing="0" w:line="540" w:lineRule="exact"/>
        <w:ind w:firstLine="645"/>
        <w:jc w:val="both"/>
        <w:textAlignment w:val="baseline"/>
        <w:rPr>
          <w:rFonts w:ascii="仿宋_GB2312" w:eastAsia="仿宋_GB2312" w:hAnsi="仿宋" w:cs="仿宋_GB2312"/>
          <w:sz w:val="30"/>
          <w:szCs w:val="30"/>
        </w:rPr>
      </w:pPr>
      <w:r>
        <w:rPr>
          <w:rFonts w:ascii="仿宋_GB2312" w:eastAsia="仿宋_GB2312" w:hAnsi="仿宋" w:cs="仿宋_GB2312" w:hint="eastAsia"/>
          <w:sz w:val="30"/>
          <w:szCs w:val="30"/>
        </w:rPr>
        <w:t>五、</w:t>
      </w:r>
      <w:r>
        <w:rPr>
          <w:rFonts w:ascii="仿宋_GB2312" w:eastAsia="仿宋_GB2312" w:hAnsi="仿宋" w:cs="仿宋_GB2312" w:hint="eastAsia"/>
          <w:b/>
          <w:bCs/>
          <w:sz w:val="30"/>
          <w:szCs w:val="30"/>
        </w:rPr>
        <w:t>应聘人员入场前应主动配合接受体温检测，出示</w:t>
      </w:r>
      <w:r w:rsidRPr="00A15E2C">
        <w:rPr>
          <w:rFonts w:ascii="仿宋_GB2312" w:eastAsia="仿宋_GB2312" w:hAnsi="仿宋" w:cs="仿宋_GB2312" w:hint="eastAsia"/>
          <w:b/>
          <w:bCs/>
          <w:sz w:val="30"/>
          <w:szCs w:val="30"/>
        </w:rPr>
        <w:t>“通信大数据行程卡”显示</w:t>
      </w:r>
      <w:r w:rsidRPr="00A15E2C">
        <w:rPr>
          <w:rFonts w:ascii="仿宋_GB2312" w:eastAsia="仿宋_GB2312" w:hAnsi="仿宋" w:cs="仿宋_GB2312" w:hint="eastAsia"/>
          <w:b/>
          <w:bCs/>
          <w:sz w:val="30"/>
          <w:szCs w:val="30"/>
        </w:rPr>
        <w:t>14</w:t>
      </w:r>
      <w:r w:rsidRPr="00A15E2C">
        <w:rPr>
          <w:rFonts w:ascii="仿宋_GB2312" w:eastAsia="仿宋_GB2312" w:hAnsi="仿宋" w:cs="仿宋_GB2312" w:hint="eastAsia"/>
          <w:b/>
          <w:bCs/>
          <w:sz w:val="30"/>
          <w:szCs w:val="30"/>
        </w:rPr>
        <w:t>天内无国内重点地区旅居史、</w:t>
      </w:r>
      <w:r>
        <w:rPr>
          <w:rFonts w:ascii="仿宋_GB2312" w:eastAsia="仿宋_GB2312" w:hAnsi="仿宋" w:cs="仿宋_GB2312" w:hint="eastAsia"/>
          <w:b/>
          <w:bCs/>
          <w:sz w:val="30"/>
          <w:szCs w:val="30"/>
        </w:rPr>
        <w:t>“湖北健康码”为绿码、</w:t>
      </w:r>
      <w:r>
        <w:rPr>
          <w:rFonts w:ascii="仿宋_GB2312" w:eastAsia="仿宋_GB2312" w:hAnsi="仿宋" w:cs="仿宋_GB2312" w:hint="eastAsia"/>
          <w:b/>
          <w:bCs/>
          <w:kern w:val="4"/>
          <w:sz w:val="30"/>
          <w:szCs w:val="30"/>
        </w:rPr>
        <w:t>疫苗接种证明（或健康码中接种记录）、</w:t>
      </w:r>
      <w:r>
        <w:rPr>
          <w:rFonts w:ascii="仿宋_GB2312" w:eastAsia="仿宋_GB2312" w:hAnsi="仿宋" w:cs="仿宋_GB2312" w:hint="eastAsia"/>
          <w:b/>
          <w:bCs/>
          <w:sz w:val="30"/>
          <w:szCs w:val="30"/>
        </w:rPr>
        <w:t>考前</w:t>
      </w:r>
      <w:r>
        <w:rPr>
          <w:rFonts w:ascii="仿宋_GB2312" w:eastAsia="仿宋_GB2312" w:hAnsi="仿宋" w:cs="仿宋_GB2312" w:hint="eastAsia"/>
          <w:b/>
          <w:bCs/>
          <w:sz w:val="30"/>
          <w:szCs w:val="30"/>
        </w:rPr>
        <w:t>48</w:t>
      </w:r>
      <w:r>
        <w:rPr>
          <w:rFonts w:ascii="仿宋_GB2312" w:eastAsia="仿宋_GB2312" w:hAnsi="仿宋" w:cs="仿宋_GB2312" w:hint="eastAsia"/>
          <w:b/>
          <w:bCs/>
          <w:sz w:val="30"/>
          <w:szCs w:val="30"/>
        </w:rPr>
        <w:t>小时内</w:t>
      </w:r>
      <w:r>
        <w:rPr>
          <w:rFonts w:ascii="仿宋_GB2312" w:eastAsia="仿宋_GB2312" w:hAnsi="仿宋" w:cs="仿宋_GB2312" w:hint="eastAsia"/>
          <w:b/>
          <w:bCs/>
          <w:sz w:val="30"/>
          <w:szCs w:val="30"/>
        </w:rPr>
        <w:t>核酸检测阴性证明及现场测量体温正常（＜</w:t>
      </w:r>
      <w:r>
        <w:rPr>
          <w:rFonts w:ascii="仿宋_GB2312" w:eastAsia="仿宋_GB2312" w:hAnsi="仿宋" w:cs="仿宋_GB2312" w:hint="eastAsia"/>
          <w:b/>
          <w:bCs/>
          <w:sz w:val="30"/>
          <w:szCs w:val="30"/>
        </w:rPr>
        <w:t>37.3</w:t>
      </w:r>
      <w:r>
        <w:rPr>
          <w:rFonts w:ascii="仿宋_GB2312" w:eastAsia="仿宋_GB2312" w:hAnsi="仿宋" w:cs="仿宋_GB2312" w:hint="eastAsia"/>
          <w:b/>
          <w:bCs/>
          <w:sz w:val="30"/>
          <w:szCs w:val="30"/>
        </w:rPr>
        <w:t>℃），方可进入考点。</w:t>
      </w:r>
      <w:r>
        <w:rPr>
          <w:rFonts w:ascii="仿宋_GB2312" w:eastAsia="仿宋_GB2312" w:hAnsi="仿宋" w:cs="仿宋_GB2312" w:hint="eastAsia"/>
          <w:sz w:val="30"/>
          <w:szCs w:val="30"/>
        </w:rPr>
        <w:t>国内重</w:t>
      </w:r>
      <w:r>
        <w:rPr>
          <w:rFonts w:ascii="仿宋_GB2312" w:eastAsia="仿宋_GB2312" w:hAnsi="仿宋" w:cs="仿宋_GB2312" w:hint="eastAsia"/>
          <w:color w:val="000000"/>
          <w:sz w:val="30"/>
          <w:szCs w:val="30"/>
        </w:rPr>
        <w:t>点地区范围以湖北省疫情防控指挥部发布的动态为准。</w:t>
      </w:r>
    </w:p>
    <w:p w14:paraId="126B0CCD" w14:textId="6D9BD2AB" w:rsidR="00D27DC6" w:rsidRDefault="00301169">
      <w:pPr>
        <w:spacing w:line="540" w:lineRule="exact"/>
        <w:ind w:firstLineChars="200" w:firstLine="600"/>
        <w:rPr>
          <w:rFonts w:ascii="仿宋_GB2312" w:eastAsia="仿宋_GB2312" w:hAnsi="仿宋" w:cs="仿宋_GB2312"/>
          <w:sz w:val="30"/>
          <w:szCs w:val="30"/>
        </w:rPr>
      </w:pPr>
      <w:r>
        <w:rPr>
          <w:rFonts w:ascii="仿宋_GB2312" w:eastAsia="仿宋_GB2312" w:hAnsi="仿宋" w:cs="仿宋_GB2312" w:hint="eastAsia"/>
          <w:sz w:val="30"/>
          <w:szCs w:val="30"/>
        </w:rPr>
        <w:t>六、</w:t>
      </w:r>
      <w:r>
        <w:rPr>
          <w:rFonts w:ascii="仿宋_GB2312" w:eastAsia="仿宋_GB2312" w:hAnsi="仿宋" w:cs="仿宋_GB2312" w:hint="eastAsia"/>
          <w:sz w:val="30"/>
          <w:szCs w:val="30"/>
        </w:rPr>
        <w:t>应聘人员体温测量若出现发热等可疑症状的人员，应</w:t>
      </w:r>
      <w:proofErr w:type="gramStart"/>
      <w:r>
        <w:rPr>
          <w:rFonts w:ascii="仿宋_GB2312" w:eastAsia="仿宋_GB2312" w:hAnsi="仿宋" w:cs="仿宋_GB2312" w:hint="eastAsia"/>
          <w:sz w:val="30"/>
          <w:szCs w:val="30"/>
        </w:rPr>
        <w:t>至</w:t>
      </w:r>
      <w:r>
        <w:rPr>
          <w:rFonts w:ascii="仿宋_GB2312" w:eastAsia="仿宋_GB2312" w:hAnsi="仿宋" w:cs="仿宋_GB2312" w:hint="eastAsia"/>
          <w:sz w:val="30"/>
          <w:szCs w:val="30"/>
        </w:rPr>
        <w:lastRenderedPageBreak/>
        <w:t>临时</w:t>
      </w:r>
      <w:proofErr w:type="gramEnd"/>
      <w:r>
        <w:rPr>
          <w:rFonts w:ascii="仿宋_GB2312" w:eastAsia="仿宋_GB2312" w:hAnsi="仿宋" w:cs="仿宋_GB2312" w:hint="eastAsia"/>
          <w:sz w:val="30"/>
          <w:szCs w:val="30"/>
        </w:rPr>
        <w:t>等候区复测体温。复测仍超过</w:t>
      </w:r>
      <w:r>
        <w:rPr>
          <w:rFonts w:ascii="仿宋_GB2312" w:eastAsia="仿宋_GB2312" w:hAnsi="仿宋" w:cs="仿宋_GB2312" w:hint="eastAsia"/>
          <w:sz w:val="30"/>
          <w:szCs w:val="30"/>
        </w:rPr>
        <w:t>37.3</w:t>
      </w:r>
      <w:r>
        <w:rPr>
          <w:rFonts w:ascii="仿宋_GB2312" w:eastAsia="仿宋_GB2312" w:hAnsi="仿宋" w:cs="仿宋_GB2312" w:hint="eastAsia"/>
          <w:sz w:val="30"/>
          <w:szCs w:val="30"/>
        </w:rPr>
        <w:t>℃的，经考点现场医疗卫生专业人员评估后，具备参加考试条件的，在隔离考场参加考试；不具备相关条件的，按</w:t>
      </w:r>
      <w:proofErr w:type="gramStart"/>
      <w:r>
        <w:rPr>
          <w:rFonts w:ascii="仿宋_GB2312" w:eastAsia="仿宋_GB2312" w:hAnsi="仿宋" w:cs="仿宋_GB2312" w:hint="eastAsia"/>
          <w:sz w:val="30"/>
          <w:szCs w:val="30"/>
        </w:rPr>
        <w:t>相关疾控部门</w:t>
      </w:r>
      <w:proofErr w:type="gramEnd"/>
      <w:r>
        <w:rPr>
          <w:rFonts w:ascii="仿宋_GB2312" w:eastAsia="仿宋_GB2312" w:hAnsi="仿宋" w:cs="仿宋_GB2312" w:hint="eastAsia"/>
          <w:sz w:val="30"/>
          <w:szCs w:val="30"/>
        </w:rPr>
        <w:t>要求采取防控措施。</w:t>
      </w:r>
    </w:p>
    <w:p w14:paraId="2FD6C301" w14:textId="7B2C44EE" w:rsidR="00D27DC6" w:rsidRDefault="00301169">
      <w:pPr>
        <w:spacing w:line="540" w:lineRule="exact"/>
        <w:ind w:firstLineChars="200" w:firstLine="600"/>
        <w:rPr>
          <w:rFonts w:ascii="仿宋_GB2312" w:eastAsia="仿宋_GB2312" w:hAnsi="仿宋" w:cs="仿宋_GB2312"/>
          <w:sz w:val="30"/>
          <w:szCs w:val="30"/>
        </w:rPr>
      </w:pPr>
      <w:r>
        <w:rPr>
          <w:rFonts w:ascii="仿宋_GB2312" w:eastAsia="仿宋_GB2312" w:hAnsi="仿宋" w:cs="仿宋_GB2312" w:hint="eastAsia"/>
          <w:sz w:val="30"/>
          <w:szCs w:val="30"/>
        </w:rPr>
        <w:t>七、</w:t>
      </w:r>
      <w:r>
        <w:rPr>
          <w:rFonts w:ascii="仿宋_GB2312" w:eastAsia="仿宋_GB2312" w:hAnsi="仿宋" w:cs="仿宋_GB2312" w:hint="eastAsia"/>
          <w:sz w:val="30"/>
          <w:szCs w:val="30"/>
        </w:rPr>
        <w:t>应聘人员在进入考场后及考试期间出现发热症状的，应主动告知考务工作人员，经考点现场医疗卫生专业人员评估后，具备参加考试条件的，在临时隔离考场继续考试；不具备相关条件的，按相关疾控部门要求采取防控措施。</w:t>
      </w:r>
    </w:p>
    <w:p w14:paraId="5D03CF7C" w14:textId="77777777" w:rsidR="00D27DC6" w:rsidRDefault="00301169">
      <w:pPr>
        <w:spacing w:line="540" w:lineRule="exact"/>
        <w:ind w:firstLineChars="200" w:firstLine="600"/>
        <w:rPr>
          <w:rFonts w:ascii="仿宋_GB2312" w:eastAsia="仿宋_GB2312" w:hAnsi="仿宋" w:cs="仿宋_GB2312"/>
          <w:sz w:val="30"/>
          <w:szCs w:val="30"/>
        </w:rPr>
      </w:pPr>
      <w:r>
        <w:rPr>
          <w:rFonts w:ascii="仿宋_GB2312" w:eastAsia="仿宋_GB2312" w:hAnsi="仿宋" w:cs="仿宋_GB2312" w:hint="eastAsia"/>
          <w:sz w:val="30"/>
          <w:szCs w:val="30"/>
        </w:rPr>
        <w:t>八、考核期间，应聘人员要自觉遵守考试纪律，在考前入场及考后离场等聚集环节，应服</w:t>
      </w:r>
      <w:r>
        <w:rPr>
          <w:rFonts w:ascii="仿宋_GB2312" w:eastAsia="仿宋_GB2312" w:hAnsi="仿宋" w:cs="仿宋_GB2312" w:hint="eastAsia"/>
          <w:sz w:val="30"/>
          <w:szCs w:val="30"/>
        </w:rPr>
        <w:t>从考</w:t>
      </w:r>
      <w:proofErr w:type="gramStart"/>
      <w:r>
        <w:rPr>
          <w:rFonts w:ascii="仿宋_GB2312" w:eastAsia="仿宋_GB2312" w:hAnsi="仿宋" w:cs="仿宋_GB2312" w:hint="eastAsia"/>
          <w:sz w:val="30"/>
          <w:szCs w:val="30"/>
        </w:rPr>
        <w:t>务</w:t>
      </w:r>
      <w:proofErr w:type="gramEnd"/>
      <w:r>
        <w:rPr>
          <w:rFonts w:ascii="仿宋_GB2312" w:eastAsia="仿宋_GB2312" w:hAnsi="仿宋" w:cs="仿宋_GB2312" w:hint="eastAsia"/>
          <w:sz w:val="30"/>
          <w:szCs w:val="30"/>
        </w:rPr>
        <w:t>工作人员安排有序进行。进出考场、如厕时须与他人保持</w:t>
      </w:r>
      <w:r>
        <w:rPr>
          <w:rFonts w:ascii="仿宋_GB2312" w:eastAsia="仿宋_GB2312" w:hAnsi="仿宋" w:cs="仿宋_GB2312" w:hint="eastAsia"/>
          <w:sz w:val="30"/>
          <w:szCs w:val="30"/>
        </w:rPr>
        <w:t>1</w:t>
      </w:r>
      <w:r>
        <w:rPr>
          <w:rFonts w:ascii="仿宋_GB2312" w:eastAsia="仿宋_GB2312" w:hAnsi="仿宋" w:cs="仿宋_GB2312" w:hint="eastAsia"/>
          <w:sz w:val="30"/>
          <w:szCs w:val="30"/>
        </w:rPr>
        <w:t>米以上距离，避免近距离接触交流。考试过程中，因个人原因需要接受健康检查或需要转移到隔离考场而耽误的考试时间不予补充延时。</w:t>
      </w:r>
    </w:p>
    <w:p w14:paraId="763BA4E1" w14:textId="77777777" w:rsidR="00D27DC6" w:rsidRDefault="00301169">
      <w:pPr>
        <w:spacing w:line="540" w:lineRule="exact"/>
        <w:ind w:firstLineChars="200" w:firstLine="600"/>
        <w:rPr>
          <w:rFonts w:ascii="仿宋_GB2312" w:eastAsia="仿宋_GB2312" w:hAnsi="仿宋" w:cs="仿宋_GB2312"/>
          <w:sz w:val="30"/>
          <w:szCs w:val="30"/>
        </w:rPr>
      </w:pPr>
      <w:r>
        <w:rPr>
          <w:rFonts w:ascii="仿宋_GB2312" w:eastAsia="仿宋_GB2312" w:hAnsi="仿宋" w:cs="仿宋_GB2312" w:hint="eastAsia"/>
          <w:sz w:val="30"/>
          <w:szCs w:val="30"/>
        </w:rPr>
        <w:t>九、应聘人员参加考核前应认真阅读本须知，承诺已知悉该须知，并自愿承担相关责任。凡隐瞒或谎报旅居史、接触史、健康状况等疫情防控重点信息，不配合工作人员进行防疫检测、询问、排查、送诊等造成严重后果的，按照疫情防控相关规定严肃处理。</w:t>
      </w:r>
    </w:p>
    <w:p w14:paraId="69314DF6" w14:textId="77777777" w:rsidR="00D27DC6" w:rsidRDefault="00D27DC6">
      <w:pPr>
        <w:spacing w:line="540" w:lineRule="exact"/>
        <w:rPr>
          <w:rFonts w:ascii="仿宋_GB2312" w:eastAsia="仿宋_GB2312" w:hAnsi="仿宋" w:cs="仿宋_GB2312"/>
          <w:sz w:val="30"/>
          <w:szCs w:val="30"/>
        </w:rPr>
      </w:pPr>
    </w:p>
    <w:p w14:paraId="2388CAE2" w14:textId="77777777" w:rsidR="00D27DC6" w:rsidRDefault="00D27DC6">
      <w:pPr>
        <w:pStyle w:val="a0"/>
        <w:spacing w:after="0" w:line="540" w:lineRule="exact"/>
        <w:rPr>
          <w:rFonts w:ascii="仿宋_GB2312" w:eastAsia="仿宋_GB2312" w:hAnsi="仿宋" w:cs="仿宋_GB2312"/>
          <w:sz w:val="30"/>
          <w:szCs w:val="30"/>
        </w:rPr>
      </w:pPr>
    </w:p>
    <w:p w14:paraId="51DC04E3" w14:textId="77777777" w:rsidR="00D27DC6" w:rsidRDefault="00D27DC6">
      <w:pPr>
        <w:spacing w:line="540" w:lineRule="exact"/>
        <w:rPr>
          <w:rFonts w:ascii="仿宋_GB2312" w:eastAsia="仿宋_GB2312" w:hAnsi="仿宋" w:cs="仿宋"/>
          <w:sz w:val="30"/>
          <w:szCs w:val="30"/>
        </w:rPr>
      </w:pPr>
    </w:p>
    <w:sectPr w:rsidR="00D27DC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77550" w14:textId="77777777" w:rsidR="00301169" w:rsidRDefault="00301169">
      <w:r>
        <w:separator/>
      </w:r>
    </w:p>
  </w:endnote>
  <w:endnote w:type="continuationSeparator" w:id="0">
    <w:p w14:paraId="5EA92FD6" w14:textId="77777777" w:rsidR="00301169" w:rsidRDefault="00301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华文中宋">
    <w:altName w:val="STZhongsong"/>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72F96" w14:textId="77777777" w:rsidR="00D27DC6" w:rsidRDefault="00301169">
    <w:pPr>
      <w:pStyle w:val="a4"/>
    </w:pPr>
    <w:r>
      <w:rPr>
        <w:noProof/>
      </w:rPr>
      <mc:AlternateContent>
        <mc:Choice Requires="wps">
          <w:drawing>
            <wp:anchor distT="0" distB="0" distL="114300" distR="114300" simplePos="0" relativeHeight="251659264" behindDoc="0" locked="0" layoutInCell="1" allowOverlap="1" wp14:anchorId="5D7577E2" wp14:editId="7E84EEF7">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D08014" w14:textId="77777777" w:rsidR="00D27DC6" w:rsidRDefault="00301169">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4E638" w14:textId="77777777" w:rsidR="00301169" w:rsidRDefault="00301169">
      <w:r>
        <w:separator/>
      </w:r>
    </w:p>
  </w:footnote>
  <w:footnote w:type="continuationSeparator" w:id="0">
    <w:p w14:paraId="5DAE9E82" w14:textId="77777777" w:rsidR="00301169" w:rsidRDefault="003011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007"/>
    <w:rsid w:val="002A47FC"/>
    <w:rsid w:val="00301169"/>
    <w:rsid w:val="00840F2D"/>
    <w:rsid w:val="008A2A13"/>
    <w:rsid w:val="00A15E2C"/>
    <w:rsid w:val="00C94007"/>
    <w:rsid w:val="00D27DC6"/>
    <w:rsid w:val="00DC511D"/>
    <w:rsid w:val="00F45A89"/>
    <w:rsid w:val="14C559E0"/>
    <w:rsid w:val="19532284"/>
    <w:rsid w:val="1D721C32"/>
    <w:rsid w:val="1DE006A3"/>
    <w:rsid w:val="247E7BAD"/>
    <w:rsid w:val="2FB738C7"/>
    <w:rsid w:val="30CD7FA3"/>
    <w:rsid w:val="360C6462"/>
    <w:rsid w:val="57746A01"/>
    <w:rsid w:val="5E1D3F6E"/>
    <w:rsid w:val="623F302A"/>
    <w:rsid w:val="6AC8180D"/>
    <w:rsid w:val="7CF30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C85047"/>
  <w15:docId w15:val="{89FD8DCE-BA06-49F4-843C-23F02E42C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kern w:val="0"/>
      <w:sz w:val="24"/>
    </w:rPr>
  </w:style>
  <w:style w:type="table" w:styleId="a7">
    <w:name w:val="Table Grid"/>
    <w:basedOn w:val="a2"/>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1">
    <w:name w:val="正文文本缩进 21"/>
    <w:basedOn w:val="a"/>
    <w:qFormat/>
    <w:pPr>
      <w:spacing w:after="120" w:line="480" w:lineRule="auto"/>
      <w:ind w:leftChars="200" w:left="420"/>
    </w:pPr>
  </w:style>
  <w:style w:type="paragraph" w:customStyle="1" w:styleId="1">
    <w:name w:val="列出段落1"/>
    <w:basedOn w:val="a"/>
    <w:uiPriority w:val="99"/>
    <w:qFormat/>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欣</cp:lastModifiedBy>
  <cp:revision>2</cp:revision>
  <dcterms:created xsi:type="dcterms:W3CDTF">2022-03-28T07:05:00Z</dcterms:created>
  <dcterms:modified xsi:type="dcterms:W3CDTF">2022-03-28T07:05:00Z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439CBFC4B22042E9881A4A1E55AEEB85</vt:lpwstr>
  </property>
</Properties>
</file>