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hanging="2350" w:hangingChars="5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shd w:val="clear" w:color="auto" w:fill="FFFFFF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shd w:val="clear" w:color="auto" w:fill="FFFFFF"/>
          <w:lang w:eastAsia="zh-CN"/>
        </w:rPr>
        <w:t>年景东县紧缺急需人才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shd w:val="clear" w:color="auto" w:fill="FFFFFF"/>
          <w:lang w:eastAsia="zh-CN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hanging="2350" w:hangingChars="5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shd w:val="clear" w:color="auto" w:fill="FFFFFF"/>
          <w:lang w:eastAsia="zh-CN"/>
        </w:rPr>
        <w:t>个人健康申报及承诺书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330"/>
        <w:gridCol w:w="157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1、21天内是否与确诊病例、疑似病例、无症状感染者有过密切接触史：是  否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如有，请如实填写：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2、14天内是否有境外、边境城市、江苏省、广东省、上海市等国内高中风险地区旅居史：是  否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如有，请如实填写：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3、近期是否有发热、干咳、气促、腹泻、味觉减退等症状：是   否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如有，请如实填写：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4、有无新冠疫苗接种史：有  无；接种剂次：  剂。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个人承诺：本人知晓《中华人民共和国传染病防治法》中的有关法律法规以及新冠肺炎防控相关措施要求，以上内容属实。如隐瞒、虚报、漏报，本人承担一切法律责任和相应后果。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健康申报人（签字）：           （手印）  </w:t>
      </w:r>
    </w:p>
    <w:p>
      <w:pPr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 xml:space="preserve">申报日期：      年  月  日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09"/>
    <w:rsid w:val="004A7C09"/>
    <w:rsid w:val="009764F6"/>
    <w:rsid w:val="353906F2"/>
    <w:rsid w:val="45E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table" w:styleId="4">
    <w:name w:val="Table Grid"/>
    <w:basedOn w:val="3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2</TotalTime>
  <ScaleCrop>false</ScaleCrop>
  <LinksUpToDate>false</LinksUpToDate>
  <CharactersWithSpaces>361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2022-03-15T09:06:00Z</dcterms:created>
  <dc:creator>体育股【杨丕芬】</dc:creator>
  <cp:lastModifiedBy>心怡</cp:lastModifiedBy>
  <dcterms:modified xsi:type="dcterms:W3CDTF">2022-03-29T01:19:54Z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