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韶关市各县（市、区）教师资格认定机构联系方式</w:t>
      </w:r>
    </w:p>
    <w:tbl>
      <w:tblPr>
        <w:tblStyle w:val="5"/>
        <w:tblW w:w="1549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92"/>
        <w:gridCol w:w="1060"/>
        <w:gridCol w:w="1085"/>
        <w:gridCol w:w="3615"/>
        <w:gridCol w:w="2490"/>
        <w:gridCol w:w="2925"/>
        <w:gridCol w:w="2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机构名称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区号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电话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通信地址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sz w:val="20"/>
                <w:szCs w:val="20"/>
                <w:vertAlign w:val="baseline"/>
              </w:rPr>
              <w:t>网址和公众号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sz w:val="20"/>
                <w:szCs w:val="20"/>
                <w:vertAlign w:val="baseline"/>
              </w:rPr>
              <w:t>备注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认定范围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韶关市教育局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0751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 xml:space="preserve">8877822 </w:t>
            </w:r>
            <w:r>
              <w:rPr>
                <w:rFonts w:ascii="Times New Roman" w:hAnsi="Times New Roman"/>
                <w:kern w:val="0"/>
                <w:szCs w:val="21"/>
              </w:rPr>
              <w:t>6919623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韶关市武江区西联镇芙蓉园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行政服务中心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right="0"/>
              <w:jc w:val="left"/>
              <w:rPr>
                <w:rFonts w:hint="eastAsia" w:ascii="Times New Roman" w:hAnsi="Times New Roman" w:eastAsia="仿宋_GB2312"/>
                <w:b/>
                <w:color w:val="FF0000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http://jy.sg.gov.cn/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b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韶关市教育局网站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FF0000"/>
                <w:szCs w:val="21"/>
                <w:lang w:eastAsia="zh-CN"/>
              </w:rPr>
              <w:t>全市</w:t>
            </w:r>
            <w:r>
              <w:rPr>
                <w:rFonts w:hint="eastAsia" w:ascii="Times New Roman" w:hAnsi="Times New Roman" w:eastAsia="仿宋_GB2312"/>
                <w:b/>
                <w:color w:val="FF0000"/>
                <w:szCs w:val="21"/>
              </w:rPr>
              <w:t>高中、中职（</w:t>
            </w:r>
            <w:r>
              <w:rPr>
                <w:rFonts w:hint="eastAsia" w:ascii="仿宋_GB2312" w:hAnsi="宋体" w:eastAsia="仿宋_GB2312"/>
                <w:b/>
                <w:color w:val="FF0000"/>
                <w:szCs w:val="21"/>
              </w:rPr>
              <w:t>实习指导教师</w:t>
            </w:r>
            <w:r>
              <w:rPr>
                <w:rFonts w:hint="eastAsia" w:ascii="Times New Roman" w:hAnsi="Times New Roman" w:eastAsia="仿宋_GB2312"/>
                <w:b/>
                <w:color w:val="FF0000"/>
                <w:szCs w:val="21"/>
              </w:rPr>
              <w:t>）教师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浈江区教育局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0751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8917293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韶关市浈江区前进路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号（原韶关市第七中学）二楼人事股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http://www.sgzj.gov.cn/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  <w:lang w:eastAsia="zh-CN"/>
              </w:rPr>
              <w:t>浈江区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按</w:t>
            </w:r>
            <w:r>
              <w:rPr>
                <w:rFonts w:hint="eastAsia" w:ascii="Times New Roman" w:hAnsi="Times New Roman"/>
                <w:b/>
                <w:bCs/>
                <w:color w:val="FF0000"/>
                <w:szCs w:val="21"/>
                <w:lang w:eastAsia="zh-CN"/>
              </w:rPr>
              <w:t>属地管理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认定：</w:t>
            </w:r>
          </w:p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幼儿园教师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资格</w:t>
            </w:r>
          </w:p>
          <w:p>
            <w:pPr>
              <w:ind w:firstLine="210" w:firstLineChars="100"/>
              <w:jc w:val="both"/>
              <w:rPr>
                <w:rFonts w:hint="eastAsia" w:ascii="Times New Roman" w:hAnsi="Times New Roman"/>
                <w:szCs w:val="21"/>
              </w:rPr>
            </w:pPr>
          </w:p>
          <w:p>
            <w:pPr>
              <w:ind w:firstLine="210" w:firstLineChars="100"/>
              <w:jc w:val="both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小学教师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资格</w:t>
            </w:r>
          </w:p>
          <w:p>
            <w:pPr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/>
                <w:szCs w:val="21"/>
              </w:rPr>
              <w:t>初级中学教师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资格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武江区教育局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0751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8153378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韶关市芙蓉北路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号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号楼武江区教育局人事监察股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610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室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pacing w:val="0"/>
                <w:sz w:val="20"/>
                <w:szCs w:val="20"/>
                <w:u w:val="none"/>
                <w:vertAlign w:val="baseline"/>
              </w:rPr>
              <w:t>http://www.sgwjq.gov.cn/</w:t>
            </w:r>
            <w:r>
              <w:fldChar w:fldCharType="begin"/>
            </w:r>
            <w:r>
              <w:instrText xml:space="preserve"> HYPERLINK "http://www.sgwjq.gov.cn/"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武江区人民政府网—新闻中心—通知公众</w:t>
            </w: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曲江区教育局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0751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6669112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6683340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韶关市曲江区马坝镇鞍山路文化中心七楼韶关市曲江区教育局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http://www.qujiang.gov.cn/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韶关市曲江区人民政府网</w:t>
            </w: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乐昌市教育局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0751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5569052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乐昌市公主下路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号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http://www.lechang.gov.cn/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乐昌市人民政府</w:t>
            </w: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南雄市教育局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0751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3825197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南雄市雄州街道林荫西路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号南雄市教育局四楼人事股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/>
              </w:rPr>
              <w:t>https://www.gdnx.gov.cn/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（南雄市人民政府公众信息网—政务公开—通知公告）</w:t>
            </w: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仁化县教育局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0751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6355700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仁化县丹霞新城丹山路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号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http://www.sgrh.gov.cn/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仁化县人民政府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政府公开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公开目录</w:t>
            </w: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始兴县教育局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0751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3330313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广东省韶关市始兴县太平镇墨江桥北路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号教育局人事监察股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color w:val="auto"/>
                <w:spacing w:val="0"/>
                <w:sz w:val="20"/>
                <w:szCs w:val="20"/>
                <w:u w:val="none"/>
                <w:vertAlign w:val="baseline"/>
              </w:rPr>
              <w:t>http://www.gdsx.gov.cn</w:t>
            </w:r>
            <w:r>
              <w:fldChar w:fldCharType="begin"/>
            </w:r>
            <w:r>
              <w:instrText xml:space="preserve"> HYPERLINK "http://www.gdsx.gov.cn/" </w:instrText>
            </w:r>
            <w:r>
              <w:fldChar w:fldCharType="separate"/>
            </w:r>
            <w:r>
              <w:fldChar w:fldCharType="end"/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始兴县政府门户网</w:t>
            </w: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翁源县教育局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0751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2817183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翁源县龙仙镇幸福路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47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号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http://www.wengyuan.gov.cn/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  <w:lang w:eastAsia="zh-CN"/>
              </w:rPr>
              <w:t>翁源县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政府门户网</w:t>
            </w: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新丰县教育局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0751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6920915 6920916 2256005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新丰县丰城街道群英路新城二街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号一楼行政服务中心综合服务大厅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1-7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号窗口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http://www.xinfeng.gov.cn/zwgk/tzgg/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政务服务数据管理局将通知挂在新丰县人民政府网</w:t>
            </w:r>
          </w:p>
        </w:tc>
        <w:tc>
          <w:tcPr>
            <w:tcW w:w="2100" w:type="dxa"/>
            <w:vMerge w:val="continue"/>
            <w:tcBorders>
              <w:left w:val="nil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乳源县教育局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0751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5369660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5382327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乳源县乳城镇南环西路8号人事股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pacing w:val="0"/>
                <w:sz w:val="20"/>
                <w:szCs w:val="20"/>
                <w:u w:val="none"/>
                <w:vertAlign w:val="baseline"/>
              </w:rPr>
              <w:t>http://www.ruyuan.gov.cn</w:t>
            </w:r>
            <w:r>
              <w:fldChar w:fldCharType="begin"/>
            </w:r>
            <w:r>
              <w:instrText xml:space="preserve"> HYPERLINK "http://www.ruyuan.gov.cn"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乳源瑶族自治县人民政府门户网站-首页-乳源新闻-通知公告</w:t>
            </w:r>
          </w:p>
        </w:tc>
        <w:tc>
          <w:tcPr>
            <w:tcW w:w="21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/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533" w:right="743" w:bottom="533" w:left="74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F0296"/>
    <w:rsid w:val="000368D4"/>
    <w:rsid w:val="000C4686"/>
    <w:rsid w:val="004F0296"/>
    <w:rsid w:val="00630294"/>
    <w:rsid w:val="0066445A"/>
    <w:rsid w:val="00706321"/>
    <w:rsid w:val="00766596"/>
    <w:rsid w:val="008E2ED4"/>
    <w:rsid w:val="00A71442"/>
    <w:rsid w:val="00EB6F4E"/>
    <w:rsid w:val="00F848FB"/>
    <w:rsid w:val="00F9381C"/>
    <w:rsid w:val="17D970F6"/>
    <w:rsid w:val="4499129F"/>
    <w:rsid w:val="57F7199A"/>
    <w:rsid w:val="7A2D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106</Words>
  <Characters>608</Characters>
  <Lines>5</Lines>
  <Paragraphs>1</Paragraphs>
  <TotalTime>1</TotalTime>
  <ScaleCrop>false</ScaleCrop>
  <LinksUpToDate>false</LinksUpToDate>
  <CharactersWithSpaces>713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2018-03-07T08:30:00Z</dcterms:created>
  <dc:creator>USER</dc:creator>
  <cp:lastModifiedBy>木狼星</cp:lastModifiedBy>
  <dcterms:modified xsi:type="dcterms:W3CDTF">2022-04-07T02:48:11Z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ribbonExt">
    <vt:lpwstr>{"WPSExtOfficeTab":{"OnGetEnabled":false,"OnGetVisible":false}}</vt:lpwstr>
  </property>
</Properties>
</file>