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D4" w:rsidRDefault="000B6A67">
      <w:pPr>
        <w:widowControl/>
        <w:shd w:val="clear" w:color="auto" w:fill="FFFFFF"/>
        <w:spacing w:line="570" w:lineRule="exact"/>
        <w:jc w:val="left"/>
        <w:rPr>
          <w:rFonts w:ascii="黑体" w:eastAsia="黑体" w:hAnsi="黑体" w:cs="Arial"/>
          <w:snapToGrid w:val="0"/>
          <w:color w:val="000000"/>
          <w:kern w:val="0"/>
          <w:sz w:val="32"/>
          <w:szCs w:val="32"/>
        </w:rPr>
      </w:pPr>
      <w:r>
        <w:rPr>
          <w:rFonts w:ascii="黑体" w:eastAsia="黑体" w:hAnsi="黑体" w:cs="Arial" w:hint="eastAsia"/>
          <w:snapToGrid w:val="0"/>
          <w:color w:val="000000"/>
          <w:kern w:val="0"/>
          <w:sz w:val="32"/>
          <w:szCs w:val="32"/>
        </w:rPr>
        <w:t>附件</w:t>
      </w:r>
      <w:r>
        <w:rPr>
          <w:rFonts w:ascii="黑体" w:eastAsia="黑体" w:hAnsi="黑体" w:cs="Arial"/>
          <w:snapToGrid w:val="0"/>
          <w:color w:val="000000"/>
          <w:kern w:val="0"/>
          <w:sz w:val="32"/>
          <w:szCs w:val="32"/>
        </w:rPr>
        <w:t>2</w:t>
      </w:r>
    </w:p>
    <w:p w:rsidR="00BC58D4" w:rsidRDefault="00BC58D4">
      <w:pPr>
        <w:widowControl/>
        <w:shd w:val="clear" w:color="auto" w:fill="FFFFFF"/>
        <w:spacing w:line="570" w:lineRule="exact"/>
        <w:jc w:val="left"/>
        <w:rPr>
          <w:rFonts w:ascii="黑体" w:eastAsia="黑体" w:hAnsi="黑体" w:cs="Arial"/>
          <w:snapToGrid w:val="0"/>
          <w:color w:val="000000"/>
          <w:kern w:val="0"/>
          <w:sz w:val="32"/>
          <w:szCs w:val="32"/>
        </w:rPr>
      </w:pPr>
    </w:p>
    <w:p w:rsidR="00BC58D4" w:rsidRDefault="000B6A67">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《教育心理学与德育工作基础知识》</w:t>
      </w:r>
    </w:p>
    <w:p w:rsidR="00BC58D4" w:rsidRDefault="000B6A67">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考试大纲与说明</w:t>
      </w:r>
    </w:p>
    <w:p w:rsidR="00BC58D4" w:rsidRDefault="00BC58D4">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BC58D4" w:rsidRDefault="000B6A6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p>
    <w:p w:rsidR="00BC58D4" w:rsidRDefault="000B6A67">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ascii="仿宋" w:eastAsia="仿宋" w:hAnsi="仿宋" w:cs="宋体" w:hint="eastAsia"/>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BC58D4" w:rsidRDefault="000B6A67">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BC58D4" w:rsidRDefault="000B6A6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结合教育心理学和德育等学科的知识体系以及我区中小学教育教学实际确定考试内容及要求。</w:t>
      </w:r>
    </w:p>
    <w:p w:rsidR="00BC58D4" w:rsidRDefault="000B6A67">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BC58D4" w:rsidRDefault="000B6A67">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t>1.绪论。</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lastRenderedPageBreak/>
        <w:t>（</w:t>
      </w:r>
      <w:r>
        <w:rPr>
          <w:rFonts w:ascii="仿宋" w:eastAsia="仿宋" w:hAnsi="仿宋" w:cs="Arial"/>
          <w:snapToGrid w:val="0"/>
          <w:color w:val="000000"/>
          <w:kern w:val="0"/>
          <w:sz w:val="32"/>
          <w:szCs w:val="32"/>
        </w:rPr>
        <w:t>1）理解教育心理学的含义。</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2）了解教育心理学发展历史，掌握教育心理学诞生的标志。</w:t>
      </w:r>
    </w:p>
    <w:p w:rsidR="00BC58D4" w:rsidRDefault="000B6A67">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2.学生心理</w:t>
      </w:r>
      <w:r>
        <w:rPr>
          <w:rFonts w:ascii="仿宋" w:eastAsia="仿宋" w:hAnsi="仿宋" w:cs="Arial" w:hint="eastAsia"/>
          <w:bCs/>
          <w:snapToGrid w:val="0"/>
          <w:color w:val="000000"/>
          <w:kern w:val="0"/>
          <w:sz w:val="32"/>
          <w:szCs w:val="32"/>
        </w:rPr>
        <w:t>发展与教育。</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w:t>
      </w:r>
      <w:r>
        <w:rPr>
          <w:rFonts w:ascii="仿宋" w:eastAsia="仿宋" w:hAnsi="仿宋" w:cs="Arial"/>
          <w:bCs/>
          <w:snapToGrid w:val="0"/>
          <w:kern w:val="0"/>
          <w:sz w:val="32"/>
          <w:szCs w:val="32"/>
        </w:rPr>
        <w:t>1）学生心理发展的概述。</w:t>
      </w:r>
    </w:p>
    <w:p w:rsidR="00BC58D4" w:rsidRDefault="000B6A67">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2）学生认知发展与教育。</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了解认知概念及要素，掌握皮亚杰的认知发展阶段理论及各阶段的主要特征，掌握维果茨基的最近发展区概念及其意义。</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3）学生人格发展与教育。</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4）学</w:t>
      </w:r>
      <w:r>
        <w:rPr>
          <w:rFonts w:ascii="仿宋" w:eastAsia="仿宋" w:hAnsi="仿宋" w:cs="Arial" w:hint="eastAsia"/>
          <w:snapToGrid w:val="0"/>
          <w:color w:val="000000"/>
          <w:kern w:val="0"/>
          <w:sz w:val="32"/>
          <w:szCs w:val="32"/>
        </w:rPr>
        <w:t>生个别差异与教育。</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BC58D4" w:rsidRDefault="000B6A6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color w:val="000000"/>
          <w:kern w:val="0"/>
          <w:sz w:val="32"/>
          <w:szCs w:val="32"/>
        </w:rPr>
        <w:t>了解感觉通道的差异，掌握场依存型与场独立型、冲动型与沉思型的含义及特点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BC58D4" w:rsidRDefault="000B6A6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③学生性格差异与因材施教。</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了解性格的含义及类型</w:t>
      </w:r>
      <w:r>
        <w:rPr>
          <w:rFonts w:ascii="仿宋" w:eastAsia="仿宋" w:hAnsi="仿宋" w:cs="Arial"/>
          <w:snapToGrid w:val="0"/>
          <w:kern w:val="0"/>
          <w:sz w:val="32"/>
          <w:szCs w:val="32"/>
        </w:rPr>
        <w:t>,掌握性格的特征，理解学生性格差异的教育意义，并能在教育实践中加以运用。</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了解气质的含义及类型，理解巴甫洛夫的高级神经活动类型学说，掌握气质差异的教育意义。</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5）学校心理健康教育。</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3.教师心理。</w:t>
      </w:r>
    </w:p>
    <w:p w:rsidR="00BC58D4" w:rsidRDefault="000B6A67">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仿宋" w:hint="eastAsia"/>
          <w:bCs/>
          <w:snapToGrid w:val="0"/>
          <w:kern w:val="0"/>
          <w:sz w:val="32"/>
          <w:szCs w:val="32"/>
        </w:rPr>
        <w:t>教师职业生涯规划与教师的职业角色。</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2）教师的威信。</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3）教师的教学监控能力。</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r>
        <w:rPr>
          <w:rFonts w:ascii="仿宋" w:eastAsia="仿宋" w:hAnsi="仿宋" w:cs="Arial"/>
          <w:snapToGrid w:val="0"/>
          <w:kern w:val="0"/>
          <w:sz w:val="32"/>
          <w:szCs w:val="32"/>
        </w:rPr>
        <w:t xml:space="preserve">   </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4）教师的教学效能感。</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掌握教师教学效能感的内涵及其作用，了解班杜拉的自我效能感理论，运用提高教师教学效能感的方法。</w:t>
      </w:r>
    </w:p>
    <w:p w:rsidR="00BC58D4" w:rsidRDefault="000B6A67">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理解教师期望效应（罗森塔尔效应或皮格马利翁效应）的含义，了解教师期望效应产生的过程及其影响，运用教师期望效应以及建立积极的教师期望的方法。</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6）教师的人格特征</w:t>
      </w:r>
      <w:r>
        <w:rPr>
          <w:rFonts w:ascii="仿宋" w:eastAsia="仿宋" w:hAnsi="仿宋" w:cs="Arial" w:hint="eastAsia"/>
          <w:snapToGrid w:val="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掌握教师人格特征的表现。</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7）教师心理健康。</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4.学习心理。</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1）学习概述。</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2）学习的主要理论流派。</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理解桑代克的联结主义学习理论，了解经典条件作用理论和操作性条件作用理论，运用班杜拉的社会学习理论。</w:t>
      </w:r>
    </w:p>
    <w:p w:rsidR="00BC58D4" w:rsidRDefault="000B6A67">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t>②认知学习理论。</w:t>
      </w:r>
    </w:p>
    <w:p w:rsidR="00BC58D4" w:rsidRDefault="000B6A6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lastRenderedPageBreak/>
        <w:t>了解</w:t>
      </w:r>
      <w:r>
        <w:rPr>
          <w:rFonts w:ascii="仿宋" w:eastAsia="仿宋" w:hAnsi="仿宋" w:cs="仿宋" w:hint="eastAsia"/>
          <w:snapToGrid w:val="0"/>
          <w:kern w:val="0"/>
          <w:sz w:val="32"/>
          <w:szCs w:val="32"/>
        </w:rPr>
        <w:t>布鲁纳认知发现理论，了解奥苏伯尔的有意义接受学习理论，了解加涅的信息加工学习理论。</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理解并运用罗杰斯的学习理论解决教学中的实际问题。</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3）学习动机与学习策略。</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①理解学习动机的含义及其作用，掌握并运用耶克斯——多德森定律，掌握并运用需要层次理论、归因理论、自我效能感理论，掌握学习动机的培养与激发的方法。</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4）知识学习与迁移。</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r>
        <w:rPr>
          <w:rFonts w:ascii="宋体" w:hAnsi="宋体" w:cs="宋体" w:hint="eastAsia"/>
          <w:snapToGrid w:val="0"/>
          <w:kern w:val="0"/>
          <w:sz w:val="32"/>
          <w:szCs w:val="32"/>
        </w:rPr>
        <w:t>   </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5）问题解决的学习。</w:t>
      </w:r>
    </w:p>
    <w:p w:rsidR="00BC58D4" w:rsidRDefault="000B6A6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BC58D4" w:rsidRDefault="000B6A67">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6）创造性思维。</w:t>
      </w:r>
    </w:p>
    <w:p w:rsidR="00BC58D4" w:rsidRDefault="000B6A6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掌握创造性思维的概念、本质与特点，理解智力、环境、个性等因素与创造性的关系，结合实际运用训练学生创造性思维的</w:t>
      </w:r>
      <w:r>
        <w:rPr>
          <w:rFonts w:ascii="仿宋" w:eastAsia="仿宋" w:hAnsi="仿宋" w:cs="Arial" w:hint="eastAsia"/>
          <w:snapToGrid w:val="0"/>
          <w:kern w:val="0"/>
          <w:sz w:val="32"/>
          <w:szCs w:val="32"/>
        </w:rPr>
        <w:lastRenderedPageBreak/>
        <w:t>方法。</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5.品德心理。</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1）掌握品德的定义及心理结构。</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2）运用皮亚杰和柯尔伯格的道德发展理论。</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3）了解中小学生品德发展的特点及其影响因素。</w:t>
      </w:r>
    </w:p>
    <w:p w:rsidR="00BC58D4" w:rsidRDefault="000B6A67">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4）掌握促进中小学生良好品德形成的方法，了解矫正学生不良行为的心理学策略。</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6.课堂管理心理。</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1）了解课堂管理的内涵，掌握课堂管理的类型及阶段。</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2）了解课堂心理气氛的概念及类型，理解影响课堂心理气氛的因素，掌握并运用良好课堂心理气氛的调控策略。</w:t>
      </w:r>
    </w:p>
    <w:p w:rsidR="00BC58D4" w:rsidRDefault="000B6A6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3）理解课堂纪律的内涵及类型，了解个体遵守纪律的心理发展阶段，掌握教师对课堂纪律问题的管理对策。</w:t>
      </w:r>
    </w:p>
    <w:p w:rsidR="00BC58D4" w:rsidRDefault="000B6A67">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1.德育概述</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1）掌握德育的概念，理解德育的功能。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2）理解品德与道德的区别与联系。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3）理解品德形成的一般过程。</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hint="eastAsia"/>
          <w:snapToGrid w:val="0"/>
          <w:kern w:val="0"/>
          <w:sz w:val="32"/>
          <w:szCs w:val="32"/>
        </w:rPr>
        <w:t>掌握《中小学德育工作指南》文件精神并能分析在贯彻落实中遇到的各种问题和现象。</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2.德育目标和德育内容</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1）了解德育目标的概念与功能。</w:t>
      </w:r>
    </w:p>
    <w:p w:rsidR="00BC58D4" w:rsidRDefault="000B6A67">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理解确定德育目标和德育内容的依据。</w:t>
      </w:r>
    </w:p>
    <w:p w:rsidR="00BC58D4" w:rsidRDefault="000B6A67">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掌握我国中小学不同学段的德育目标。</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4）掌握现阶段我国中小学德育的主要内容。</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5）了解</w:t>
      </w:r>
      <w:r>
        <w:rPr>
          <w:rFonts w:ascii="仿宋" w:eastAsia="仿宋" w:hAnsi="仿宋" w:cs="仿宋" w:hint="eastAsia"/>
          <w:snapToGrid w:val="0"/>
          <w:kern w:val="0"/>
          <w:sz w:val="32"/>
          <w:szCs w:val="32"/>
        </w:rPr>
        <w:t>生存教育、生活教育、生命教育、安全教育的内容和意义。</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3.德育过程</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1）了解德育过程的概念。</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2）掌握德育过程的结构与基本矛盾。</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3）理解德育过程与品德形成过程的关系。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4）掌握德育过程的基本规律，运用其理论分析和解决学校德育实践中的现象与问题。</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4.德育原则</w:t>
      </w:r>
      <w:r>
        <w:rPr>
          <w:rFonts w:ascii="仿宋" w:eastAsia="仿宋" w:hAnsi="仿宋" w:cs="Arial" w:hint="eastAsia"/>
          <w:bCs/>
          <w:snapToGrid w:val="0"/>
          <w:color w:val="00000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1）理解德育原则的含义。</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2）掌握中小学德育的主要原则及贯彻的基本要求</w:t>
      </w:r>
      <w:r>
        <w:rPr>
          <w:rFonts w:ascii="仿宋" w:eastAsia="仿宋" w:hAnsi="仿宋" w:cs="仿宋" w:hint="eastAsia"/>
          <w:snapToGrid w:val="0"/>
          <w:kern w:val="0"/>
          <w:sz w:val="32"/>
          <w:szCs w:val="32"/>
        </w:rPr>
        <w:t>。</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3）运用德育原则分析学校德育实践中的现象与问题。</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5.德育途径与方法。</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1）了解德育途径、德育方法的含义。</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2）掌握德育的主要途径。</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3）理解确定德育方法的依据，运用中小学常用的德育方法解决德育实践中的问题。</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4）会运用培育和践行社会主义核心价值观的途径与方法。</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6.德育资源。</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1）了解德育资源的概念与分类。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2）理解什么是德育资源意识，了解确立德育资源意识的意义和作用。</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3）掌握德育资源的开发和利用的基本原则。</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4）运用和开发学校、家庭、社区、媒介等德育资源。</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7.教育政策法规。</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《教育法》规定学校、教师保护学生权利的措施，掌握违反《教育法》的法律责任并进行案例分析。</w:t>
      </w:r>
    </w:p>
    <w:p w:rsidR="00BC58D4" w:rsidRDefault="000B6A67">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3）《中华人民共和国教师法》：理解教师聘任制度、教师培养培训制度、教师待遇制度的规定；掌握教师的权利和义务的内容并运用相关规定进行案例分析。</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4）《教师资格条例》《教师资格条例实施办法》：了解教师资格证的取得及管理制度；理解违反教师资格条例的法律责任；掌握教师资格取得的条件。</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5）《中华人民共和国未成年人保护法》：了解《</w:t>
      </w:r>
      <w:r>
        <w:rPr>
          <w:rFonts w:ascii="仿宋" w:eastAsia="仿宋" w:hAnsi="仿宋" w:cs="仿宋" w:hint="eastAsia"/>
          <w:snapToGrid w:val="0"/>
          <w:kern w:val="0"/>
          <w:sz w:val="32"/>
          <w:szCs w:val="32"/>
        </w:rPr>
        <w:t>未成年人保护法》的立法目的、未成年人保护工作的基本原则；理解违</w:t>
      </w:r>
      <w:r>
        <w:rPr>
          <w:rFonts w:ascii="仿宋" w:eastAsia="仿宋" w:hAnsi="仿宋" w:cs="仿宋" w:hint="eastAsia"/>
          <w:snapToGrid w:val="0"/>
          <w:kern w:val="0"/>
          <w:sz w:val="32"/>
          <w:szCs w:val="32"/>
        </w:rPr>
        <w:lastRenderedPageBreak/>
        <w:t>反《未成年人保护法》的法律责任；掌握未成年人家庭保护、学校保护、社会保护、司法保护的法律规定；运用未成年人保护的相关规定进行案例分析。</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8）《关于全面深化新时代教师队伍建设改革的意见》：了解新时代教师队伍建设的指导思想、基本原则、目标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任务；理解全面提高中小学教师质量的举措；理解中小学教师待遇保障机制。</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9）《依法治教实施纲要（2016—2020年）》：理解我国依法治教的总体目标和基本原则；理解增强教育系统法治观念的举措；理解全面依法治教的基本措施。</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10）了解《小学教师专业标准（试行）》和《中学教师专业标准（试行）》的主要内容，理解《标准》提出的四个基本理念。</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11）《中小学幼儿园安全管理办法》：掌握学校安全管理制度及安全教育的规定。</w:t>
      </w:r>
    </w:p>
    <w:p w:rsidR="00BC58D4" w:rsidRDefault="000B6A6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8．教师职业道德规范。</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1）理解教师职业道德的内涵、特征、功能与作用，掌握教师职业道德评价的原则和标准，教师职业道德在教师素养中的作用。</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2）掌握教师职业行为规范的主要内容，运用教师行为规范要求正确处理与学生、学生家长、同事以及教育管理者的关系。</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3）理解教师职业道德养成的含义，掌握教师职业道德教育和自我养成的途径和方法。</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BC58D4" w:rsidRDefault="000B6A6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rsidR="00BC58D4" w:rsidRDefault="000B6A67">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t>四、考试形式、考试时间</w:t>
      </w:r>
    </w:p>
    <w:p w:rsidR="00BC58D4" w:rsidRDefault="000B6A6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100分。考试时间为</w:t>
      </w:r>
      <w:r w:rsidR="00983FCA">
        <w:rPr>
          <w:rFonts w:ascii="仿宋" w:eastAsia="仿宋" w:hAnsi="仿宋" w:cs="仿宋"/>
          <w:snapToGrid w:val="0"/>
          <w:kern w:val="0"/>
          <w:sz w:val="32"/>
          <w:szCs w:val="32"/>
        </w:rPr>
        <w:t>9</w:t>
      </w:r>
      <w:r>
        <w:rPr>
          <w:rFonts w:ascii="仿宋" w:eastAsia="仿宋" w:hAnsi="仿宋" w:cs="仿宋"/>
          <w:snapToGrid w:val="0"/>
          <w:kern w:val="0"/>
          <w:sz w:val="32"/>
          <w:szCs w:val="32"/>
        </w:rPr>
        <w:t>0分钟。</w:t>
      </w:r>
    </w:p>
    <w:p w:rsidR="00BC58D4" w:rsidRDefault="000B6A67">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lastRenderedPageBreak/>
        <w:t>五、试卷结构</w:t>
      </w:r>
    </w:p>
    <w:p w:rsidR="00BC58D4" w:rsidRDefault="000B6A67">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p w:rsidR="00330DF2" w:rsidRPr="006D2DAA" w:rsidRDefault="00330DF2" w:rsidP="00330DF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sidRPr="006D2DAA">
        <w:rPr>
          <w:rFonts w:ascii="仿宋" w:eastAsia="仿宋" w:hAnsi="仿宋" w:cs="Arial" w:hint="eastAsia"/>
          <w:bCs/>
          <w:snapToGrid w:val="0"/>
          <w:kern w:val="0"/>
          <w:sz w:val="32"/>
          <w:szCs w:val="32"/>
        </w:rPr>
        <w:t>单项选择题、多项选择题、判断题</w:t>
      </w:r>
      <w:r w:rsidR="0074312E">
        <w:rPr>
          <w:rFonts w:ascii="仿宋" w:eastAsia="仿宋" w:hAnsi="仿宋" w:cs="Arial" w:hint="eastAsia"/>
          <w:bCs/>
          <w:snapToGrid w:val="0"/>
          <w:kern w:val="0"/>
          <w:sz w:val="32"/>
          <w:szCs w:val="32"/>
        </w:rPr>
        <w:t>、</w:t>
      </w:r>
      <w:r w:rsidRPr="006D2DAA">
        <w:rPr>
          <w:rFonts w:ascii="仿宋" w:eastAsia="仿宋" w:hAnsi="仿宋" w:cs="Arial" w:hint="eastAsia"/>
          <w:bCs/>
          <w:snapToGrid w:val="0"/>
          <w:kern w:val="0"/>
          <w:sz w:val="32"/>
          <w:szCs w:val="32"/>
        </w:rPr>
        <w:t>材料分析题共90道</w:t>
      </w:r>
      <w:r w:rsidR="008E047F" w:rsidRPr="006D2DAA">
        <w:rPr>
          <w:rFonts w:ascii="仿宋" w:eastAsia="仿宋" w:hAnsi="仿宋" w:cs="Arial"/>
          <w:bCs/>
          <w:snapToGrid w:val="0"/>
          <w:kern w:val="0"/>
          <w:sz w:val="32"/>
          <w:szCs w:val="32"/>
        </w:rPr>
        <w:t>题，</w:t>
      </w:r>
      <w:r w:rsidR="008E047F" w:rsidRPr="006D2DAA">
        <w:rPr>
          <w:rFonts w:ascii="仿宋" w:eastAsia="仿宋" w:hAnsi="仿宋" w:cs="Arial" w:hint="eastAsia"/>
          <w:bCs/>
          <w:snapToGrid w:val="0"/>
          <w:kern w:val="0"/>
          <w:sz w:val="32"/>
          <w:szCs w:val="32"/>
        </w:rPr>
        <w:t>共</w:t>
      </w:r>
      <w:r w:rsidR="008E047F" w:rsidRPr="006D2DAA">
        <w:rPr>
          <w:rFonts w:ascii="仿宋" w:eastAsia="仿宋" w:hAnsi="仿宋" w:cs="Arial"/>
          <w:bCs/>
          <w:snapToGrid w:val="0"/>
          <w:kern w:val="0"/>
          <w:sz w:val="32"/>
          <w:szCs w:val="32"/>
        </w:rPr>
        <w:t>100</w:t>
      </w:r>
      <w:r w:rsidR="008E047F" w:rsidRPr="006D2DAA">
        <w:rPr>
          <w:rFonts w:ascii="仿宋" w:eastAsia="仿宋" w:hAnsi="仿宋" w:cs="Arial" w:hint="eastAsia"/>
          <w:bCs/>
          <w:snapToGrid w:val="0"/>
          <w:kern w:val="0"/>
          <w:sz w:val="32"/>
          <w:szCs w:val="32"/>
        </w:rPr>
        <w:t>分。</w:t>
      </w:r>
    </w:p>
    <w:p w:rsidR="00BC58D4" w:rsidRDefault="000B6A67">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firstRow="1" w:lastRow="0" w:firstColumn="1" w:lastColumn="0" w:noHBand="0" w:noVBand="1"/>
      </w:tblPr>
      <w:tblGrid>
        <w:gridCol w:w="3714"/>
        <w:gridCol w:w="3714"/>
      </w:tblGrid>
      <w:tr w:rsidR="00BC58D4" w:rsidTr="00525591">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分</w:t>
            </w:r>
            <w:r w:rsidRPr="00525591">
              <w:rPr>
                <w:rFonts w:ascii="仿宋_GB2312" w:eastAsia="仿宋_GB2312" w:hAnsi="宋体" w:cs="仿宋" w:hint="eastAsia"/>
                <w:snapToGrid w:val="0"/>
                <w:kern w:val="0"/>
                <w:sz w:val="28"/>
                <w:szCs w:val="28"/>
              </w:rPr>
              <w:t> </w:t>
            </w:r>
            <w:r w:rsidRPr="00525591">
              <w:rPr>
                <w:rFonts w:ascii="仿宋_GB2312" w:eastAsia="仿宋_GB2312" w:hAnsi="宋体" w:cs="仿宋" w:hint="eastAsia"/>
                <w:snapToGrid w:val="0"/>
                <w:kern w:val="0"/>
                <w:sz w:val="28"/>
                <w:szCs w:val="28"/>
              </w:rPr>
              <w:t>值</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约4分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学生心理与教育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约16分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约12分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约16分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约7分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约5分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约3分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约4分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约5分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约3分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德育途径与方法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约5分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约3分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约9分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spacing w:line="540" w:lineRule="exact"/>
              <w:jc w:val="center"/>
              <w:rPr>
                <w:rFonts w:ascii="仿宋_GB2312" w:eastAsia="仿宋_GB2312" w:hAnsi="宋体" w:cs="仿宋"/>
                <w:snapToGrid w:val="0"/>
                <w:kern w:val="0"/>
                <w:sz w:val="28"/>
                <w:szCs w:val="28"/>
              </w:rPr>
            </w:pPr>
            <w:r w:rsidRPr="00525591">
              <w:rPr>
                <w:rStyle w:val="a6"/>
                <w:rFonts w:ascii="仿宋_GB2312" w:eastAsia="仿宋_GB2312" w:hAnsi="宋体" w:cs="仿宋" w:hint="eastAsia"/>
                <w:b w:val="0"/>
                <w:snapToGrid w:val="0"/>
                <w:kern w:val="0"/>
                <w:sz w:val="28"/>
                <w:szCs w:val="28"/>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约8分</w:t>
            </w:r>
          </w:p>
        </w:tc>
      </w:tr>
      <w:tr w:rsidR="00BC58D4" w:rsidTr="00525591">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合</w:t>
            </w:r>
            <w:r w:rsidRPr="00525591">
              <w:rPr>
                <w:rFonts w:ascii="仿宋_GB2312" w:eastAsia="仿宋_GB2312" w:hAnsi="宋体" w:cs="仿宋" w:hint="eastAsia"/>
                <w:snapToGrid w:val="0"/>
                <w:kern w:val="0"/>
                <w:sz w:val="28"/>
                <w:szCs w:val="28"/>
              </w:rPr>
              <w:t> </w:t>
            </w:r>
            <w:r w:rsidRPr="00525591">
              <w:rPr>
                <w:rFonts w:ascii="仿宋_GB2312" w:eastAsia="仿宋_GB2312" w:hAnsi="宋体" w:cs="仿宋" w:hint="eastAsia"/>
                <w:snapToGrid w:val="0"/>
                <w:kern w:val="0"/>
                <w:sz w:val="28"/>
                <w:szCs w:val="28"/>
              </w:rPr>
              <w:t>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8D4" w:rsidRPr="00525591" w:rsidRDefault="000B6A67" w:rsidP="00605BA5">
            <w:pPr>
              <w:widowControl/>
              <w:spacing w:line="540" w:lineRule="exact"/>
              <w:ind w:hanging="6"/>
              <w:jc w:val="center"/>
              <w:rPr>
                <w:rFonts w:ascii="仿宋_GB2312" w:eastAsia="仿宋_GB2312" w:hAnsi="宋体" w:cs="仿宋"/>
                <w:snapToGrid w:val="0"/>
                <w:kern w:val="0"/>
                <w:sz w:val="28"/>
                <w:szCs w:val="28"/>
              </w:rPr>
            </w:pPr>
            <w:r w:rsidRPr="00525591">
              <w:rPr>
                <w:rFonts w:ascii="仿宋_GB2312" w:eastAsia="仿宋_GB2312" w:hAnsi="宋体" w:cs="仿宋" w:hint="eastAsia"/>
                <w:snapToGrid w:val="0"/>
                <w:kern w:val="0"/>
                <w:sz w:val="28"/>
                <w:szCs w:val="28"/>
              </w:rPr>
              <w:t>100分</w:t>
            </w:r>
          </w:p>
        </w:tc>
      </w:tr>
    </w:tbl>
    <w:p w:rsidR="00BC58D4" w:rsidRDefault="000B6A67">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（容易题、中等难度题、较难题的赋分比例约为</w:t>
      </w:r>
      <w:r>
        <w:rPr>
          <w:rFonts w:ascii="仿宋" w:eastAsia="仿宋" w:hAnsi="仿宋" w:cs="Arial"/>
          <w:snapToGrid w:val="0"/>
          <w:kern w:val="0"/>
          <w:sz w:val="32"/>
          <w:szCs w:val="32"/>
        </w:rPr>
        <w:t>4∶4∶2）</w:t>
      </w:r>
    </w:p>
    <w:p w:rsidR="00BC58D4" w:rsidRDefault="000B6A67">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lastRenderedPageBreak/>
        <w:t>六、题型示例</w:t>
      </w:r>
      <w:bookmarkStart w:id="0" w:name="_GoBack"/>
      <w:bookmarkEnd w:id="0"/>
    </w:p>
    <w:p w:rsidR="00BC58D4" w:rsidRDefault="000B6A67">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sidR="0074312E">
        <w:rPr>
          <w:rFonts w:ascii="楷体" w:eastAsia="楷体" w:hAnsi="楷体" w:cs="Arial"/>
          <w:bCs/>
          <w:snapToGrid w:val="0"/>
          <w:kern w:val="0"/>
          <w:sz w:val="32"/>
          <w:szCs w:val="32"/>
        </w:rPr>
        <w:t>56</w:t>
      </w:r>
      <w:r>
        <w:rPr>
          <w:rFonts w:ascii="楷体" w:eastAsia="楷体" w:hAnsi="楷体" w:cs="Arial"/>
          <w:bCs/>
          <w:snapToGrid w:val="0"/>
          <w:kern w:val="0"/>
          <w:sz w:val="32"/>
          <w:szCs w:val="32"/>
        </w:rPr>
        <w:t>题，每小题</w:t>
      </w:r>
      <w:r w:rsidR="0074312E">
        <w:rPr>
          <w:rFonts w:ascii="楷体" w:eastAsia="楷体" w:hAnsi="楷体" w:cs="Arial"/>
          <w:bCs/>
          <w:snapToGrid w:val="0"/>
          <w:kern w:val="0"/>
          <w:sz w:val="32"/>
          <w:szCs w:val="32"/>
        </w:rPr>
        <w:t>1</w:t>
      </w:r>
      <w:r>
        <w:rPr>
          <w:rFonts w:ascii="楷体" w:eastAsia="楷体" w:hAnsi="楷体" w:cs="Arial"/>
          <w:bCs/>
          <w:snapToGrid w:val="0"/>
          <w:kern w:val="0"/>
          <w:sz w:val="32"/>
          <w:szCs w:val="32"/>
        </w:rPr>
        <w:t>分，共</w:t>
      </w:r>
      <w:r w:rsidR="0074312E">
        <w:rPr>
          <w:rFonts w:ascii="楷体" w:eastAsia="楷体" w:hAnsi="楷体" w:cs="Arial"/>
          <w:bCs/>
          <w:snapToGrid w:val="0"/>
          <w:kern w:val="0"/>
          <w:sz w:val="32"/>
          <w:szCs w:val="32"/>
        </w:rPr>
        <w:t>56</w:t>
      </w:r>
      <w:r>
        <w:rPr>
          <w:rFonts w:ascii="楷体" w:eastAsia="楷体" w:hAnsi="楷体" w:cs="Arial"/>
          <w:bCs/>
          <w:snapToGrid w:val="0"/>
          <w:kern w:val="0"/>
          <w:sz w:val="32"/>
          <w:szCs w:val="32"/>
        </w:rPr>
        <w:t>分）</w:t>
      </w:r>
    </w:p>
    <w:p w:rsidR="00BC58D4" w:rsidRDefault="000B6A67">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在每小题的四个备选答案中选出一个正确答案，并将其代码填涂在答题卡上。错选、多选或未选均不得分。</w:t>
      </w:r>
    </w:p>
    <w:p w:rsidR="00BC58D4" w:rsidRDefault="000B6A67">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1】斯金纳的谜箱实验发现：小白鼠在谜箱中乱窜，无</w:t>
      </w:r>
      <w:r>
        <w:rPr>
          <w:rFonts w:ascii="仿宋" w:eastAsia="仿宋" w:hAnsi="仿宋" w:cs="Arial" w:hint="eastAsia"/>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rsidR="00BC58D4" w:rsidRDefault="000B6A67">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 xml:space="preserve">A．分化   </w:t>
      </w:r>
      <w:r>
        <w:rPr>
          <w:rFonts w:ascii="仿宋" w:eastAsia="仿宋" w:hAnsi="仿宋" w:cs="Arial"/>
          <w:bCs/>
          <w:snapToGrid w:val="0"/>
          <w:kern w:val="0"/>
          <w:sz w:val="32"/>
          <w:szCs w:val="32"/>
        </w:rPr>
        <w:tab/>
        <w:t xml:space="preserve">      B．</w:t>
      </w:r>
      <w:r>
        <w:rPr>
          <w:rFonts w:ascii="仿宋" w:eastAsia="仿宋" w:hAnsi="仿宋" w:cs="Arial" w:hint="eastAsia"/>
          <w:bCs/>
          <w:snapToGrid w:val="0"/>
          <w:kern w:val="0"/>
          <w:sz w:val="32"/>
          <w:szCs w:val="32"/>
        </w:rPr>
        <w:t>强化</w:t>
      </w:r>
    </w:p>
    <w:p w:rsidR="00BC58D4" w:rsidRDefault="000B6A67">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C．</w:t>
      </w:r>
      <w:r>
        <w:rPr>
          <w:rFonts w:ascii="仿宋" w:eastAsia="仿宋" w:hAnsi="仿宋" w:cs="Arial" w:hint="eastAsia"/>
          <w:bCs/>
          <w:snapToGrid w:val="0"/>
          <w:kern w:val="0"/>
          <w:sz w:val="32"/>
          <w:szCs w:val="32"/>
        </w:rPr>
        <w:t>泛化</w:t>
      </w:r>
      <w:r>
        <w:rPr>
          <w:rFonts w:ascii="仿宋" w:eastAsia="仿宋" w:hAnsi="仿宋" w:cs="Arial"/>
          <w:bCs/>
          <w:snapToGrid w:val="0"/>
          <w:kern w:val="0"/>
          <w:sz w:val="32"/>
          <w:szCs w:val="32"/>
        </w:rPr>
        <w:tab/>
        <w:t xml:space="preserve">         D．</w:t>
      </w:r>
      <w:r>
        <w:rPr>
          <w:rFonts w:ascii="仿宋" w:eastAsia="仿宋" w:hAnsi="仿宋" w:cs="Arial" w:hint="eastAsia"/>
          <w:bCs/>
          <w:snapToGrid w:val="0"/>
          <w:kern w:val="0"/>
          <w:sz w:val="32"/>
          <w:szCs w:val="32"/>
        </w:rPr>
        <w:t>类化</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了解斯金纳的操作性条件作用理论。</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Pr>
          <w:rFonts w:ascii="仿宋" w:eastAsia="仿宋" w:hAnsi="仿宋" w:cs="Arial"/>
          <w:bCs/>
          <w:snapToGrid w:val="0"/>
          <w:kern w:val="0"/>
          <w:sz w:val="32"/>
          <w:szCs w:val="32"/>
        </w:rPr>
        <w:t>操作性条件反射</w:t>
      </w:r>
      <w:r>
        <w:rPr>
          <w:rFonts w:ascii="仿宋" w:eastAsia="仿宋" w:hAnsi="仿宋" w:cs="Arial" w:hint="eastAsia"/>
          <w:bCs/>
          <w:snapToGrid w:val="0"/>
          <w:kern w:val="0"/>
          <w:sz w:val="32"/>
          <w:szCs w:val="32"/>
        </w:rPr>
        <w:t>是</w:t>
      </w:r>
      <w:r>
        <w:rPr>
          <w:rFonts w:ascii="仿宋" w:eastAsia="仿宋" w:hAnsi="仿宋" w:cs="Arial"/>
          <w:bCs/>
          <w:snapToGrid w:val="0"/>
          <w:kern w:val="0"/>
          <w:sz w:val="32"/>
          <w:szCs w:val="32"/>
        </w:rPr>
        <w:t>由美国心理学家</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ascii="仿宋" w:eastAsia="仿宋" w:hAnsi="仿宋" w:cs="Arial" w:hint="eastAsia"/>
          <w:bCs/>
          <w:snapToGrid w:val="0"/>
          <w:kern w:val="0"/>
          <w:sz w:val="32"/>
          <w:szCs w:val="32"/>
        </w:rPr>
        <w:t>实验</w:t>
      </w:r>
      <w:r>
        <w:rPr>
          <w:rFonts w:ascii="仿宋" w:eastAsia="仿宋" w:hAnsi="仿宋" w:cs="Arial"/>
          <w:bCs/>
          <w:snapToGrid w:val="0"/>
          <w:kern w:val="0"/>
          <w:sz w:val="32"/>
          <w:szCs w:val="32"/>
        </w:rPr>
        <w:t>发现，动物的学习行为是随着一个起强化作用的</w:t>
      </w:r>
      <w:r>
        <w:rPr>
          <w:rFonts w:ascii="仿宋" w:eastAsia="仿宋" w:hAnsi="仿宋" w:cs="Arial" w:hint="eastAsia"/>
          <w:bCs/>
          <w:snapToGrid w:val="0"/>
          <w:kern w:val="0"/>
          <w:sz w:val="32"/>
          <w:szCs w:val="32"/>
        </w:rPr>
        <w:t>刺激</w:t>
      </w:r>
      <w:r>
        <w:rPr>
          <w:rFonts w:ascii="仿宋" w:eastAsia="仿宋" w:hAnsi="仿宋" w:cs="Arial"/>
          <w:bCs/>
          <w:snapToGrid w:val="0"/>
          <w:kern w:val="0"/>
          <w:sz w:val="32"/>
          <w:szCs w:val="32"/>
        </w:rPr>
        <w:t>而发生的，当动物获得食物以后，按压杠杆的次数大大增加。</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强化理论是斯金纳理论的最重要部分和基础，强化是指通过某一</w:t>
      </w:r>
      <w:r>
        <w:rPr>
          <w:rFonts w:ascii="仿宋" w:eastAsia="仿宋" w:hAnsi="仿宋" w:cs="Arial" w:hint="eastAsia"/>
          <w:bCs/>
          <w:snapToGrid w:val="0"/>
          <w:kern w:val="0"/>
          <w:sz w:val="32"/>
          <w:szCs w:val="32"/>
        </w:rPr>
        <w:t>事物</w:t>
      </w:r>
      <w:r>
        <w:rPr>
          <w:rFonts w:ascii="仿宋" w:eastAsia="仿宋" w:hAnsi="仿宋" w:cs="Arial"/>
          <w:bCs/>
          <w:snapToGrid w:val="0"/>
          <w:kern w:val="0"/>
          <w:sz w:val="32"/>
          <w:szCs w:val="32"/>
        </w:rPr>
        <w:t>增强某种行为的过程。</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w:t>
      </w:r>
      <w:r>
        <w:rPr>
          <w:rFonts w:ascii="仿宋" w:eastAsia="仿宋" w:hAnsi="仿宋" w:cs="Arial"/>
          <w:bCs/>
          <w:snapToGrid w:val="0"/>
          <w:kern w:val="0"/>
          <w:sz w:val="32"/>
          <w:szCs w:val="32"/>
        </w:rPr>
        <w:lastRenderedPageBreak/>
        <w:t>定义为能够增强反应频率的效果。根据不同标准，强化分为不同类别。</w:t>
      </w:r>
      <w:r>
        <w:rPr>
          <w:rFonts w:ascii="仿宋" w:eastAsia="仿宋" w:hAnsi="仿宋" w:cs="Arial" w:hint="eastAsia"/>
          <w:bCs/>
          <w:snapToGrid w:val="0"/>
          <w:kern w:val="0"/>
          <w:sz w:val="32"/>
          <w:szCs w:val="32"/>
        </w:rPr>
        <w:t>本题的</w:t>
      </w:r>
      <w:r>
        <w:rPr>
          <w:rFonts w:ascii="仿宋" w:eastAsia="仿宋" w:hAnsi="仿宋" w:cs="Arial"/>
          <w:bCs/>
          <w:snapToGrid w:val="0"/>
          <w:kern w:val="0"/>
          <w:sz w:val="32"/>
          <w:szCs w:val="32"/>
        </w:rPr>
        <w:t>ACD选项不符合题意，属于了解层次，较难题。</w:t>
      </w:r>
    </w:p>
    <w:p w:rsidR="00BC58D4" w:rsidRDefault="000B6A6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p>
    <w:p w:rsidR="00BC58D4" w:rsidRDefault="000B6A67">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74312E">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1</w:t>
            </w:r>
            <w:r w:rsidR="000B6A67">
              <w:rPr>
                <w:rFonts w:ascii="仿宋" w:eastAsia="仿宋" w:hAnsi="仿宋" w:cs="宋体"/>
                <w:snapToGrid w:val="0"/>
                <w:kern w:val="0"/>
                <w:sz w:val="32"/>
                <w:szCs w:val="32"/>
              </w:rPr>
              <w:t>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Pr>
                <w:rFonts w:ascii="仿宋" w:eastAsia="仿宋" w:hAnsi="仿宋" w:cs="Arial"/>
                <w:snapToGrid w:val="0"/>
                <w:kern w:val="0"/>
                <w:sz w:val="32"/>
                <w:szCs w:val="32"/>
              </w:rPr>
              <w:t>B</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Default="000B6A67">
            <w:pPr>
              <w:widowControl/>
              <w:spacing w:line="570" w:lineRule="exact"/>
              <w:jc w:val="center"/>
              <w:rPr>
                <w:rFonts w:ascii="仿宋" w:eastAsia="仿宋" w:hAnsi="仿宋" w:cs="宋体"/>
                <w:snapToGrid w:val="0"/>
                <w:kern w:val="0"/>
                <w:sz w:val="32"/>
                <w:szCs w:val="32"/>
              </w:rPr>
            </w:pPr>
            <w:r>
              <w:rPr>
                <w:rFonts w:ascii="仿宋" w:eastAsia="仿宋" w:hAnsi="仿宋" w:cs="Arial" w:hint="eastAsia"/>
                <w:snapToGrid w:val="0"/>
                <w:kern w:val="0"/>
                <w:sz w:val="32"/>
                <w:szCs w:val="32"/>
              </w:rPr>
              <w:t>错选、多选或未选</w:t>
            </w:r>
          </w:p>
        </w:tc>
      </w:tr>
    </w:tbl>
    <w:p w:rsidR="00BC58D4" w:rsidRPr="00B01428" w:rsidRDefault="00B01428" w:rsidP="00B01428">
      <w:pPr>
        <w:spacing w:line="570" w:lineRule="exact"/>
        <w:ind w:firstLineChars="200" w:firstLine="640"/>
        <w:rPr>
          <w:rFonts w:ascii="楷体" w:eastAsia="楷体" w:hAnsi="楷体" w:cs="宋体"/>
          <w:bCs/>
          <w:snapToGrid w:val="0"/>
          <w:color w:val="000000"/>
          <w:kern w:val="0"/>
          <w:sz w:val="32"/>
          <w:szCs w:val="32"/>
        </w:rPr>
      </w:pPr>
      <w:r w:rsidRPr="00DD6F74">
        <w:rPr>
          <w:rFonts w:ascii="楷体" w:eastAsia="楷体" w:hAnsi="楷体" w:cs="宋体" w:hint="eastAsia"/>
          <w:bCs/>
          <w:snapToGrid w:val="0"/>
          <w:color w:val="000000"/>
          <w:kern w:val="0"/>
          <w:sz w:val="32"/>
          <w:szCs w:val="32"/>
        </w:rPr>
        <w:t>（二）多项选择题。（本大题共</w:t>
      </w:r>
      <w:r w:rsidR="0074312E">
        <w:rPr>
          <w:rFonts w:ascii="楷体" w:eastAsia="楷体" w:hAnsi="楷体" w:cs="宋体"/>
          <w:bCs/>
          <w:snapToGrid w:val="0"/>
          <w:color w:val="000000"/>
          <w:kern w:val="0"/>
          <w:sz w:val="32"/>
          <w:szCs w:val="32"/>
        </w:rPr>
        <w:t>8</w:t>
      </w:r>
      <w:r w:rsidRPr="00DD6F74">
        <w:rPr>
          <w:rFonts w:ascii="楷体" w:eastAsia="楷体" w:hAnsi="楷体" w:cs="宋体"/>
          <w:bCs/>
          <w:snapToGrid w:val="0"/>
          <w:color w:val="000000"/>
          <w:kern w:val="0"/>
          <w:sz w:val="32"/>
          <w:szCs w:val="32"/>
        </w:rPr>
        <w:t>题，每小题2分，共</w:t>
      </w:r>
      <w:r w:rsidR="00BE1A9C">
        <w:rPr>
          <w:rFonts w:ascii="楷体" w:eastAsia="楷体" w:hAnsi="楷体" w:cs="宋体"/>
          <w:bCs/>
          <w:snapToGrid w:val="0"/>
          <w:color w:val="000000"/>
          <w:kern w:val="0"/>
          <w:sz w:val="32"/>
          <w:szCs w:val="32"/>
        </w:rPr>
        <w:t>16</w:t>
      </w:r>
      <w:r w:rsidRPr="00DD6F74">
        <w:rPr>
          <w:rFonts w:ascii="楷体" w:eastAsia="楷体" w:hAnsi="楷体" w:cs="宋体"/>
          <w:bCs/>
          <w:snapToGrid w:val="0"/>
          <w:color w:val="000000"/>
          <w:kern w:val="0"/>
          <w:sz w:val="32"/>
          <w:szCs w:val="32"/>
        </w:rPr>
        <w:t>分）</w:t>
      </w:r>
    </w:p>
    <w:p w:rsidR="00BC58D4" w:rsidRDefault="000B6A67">
      <w:p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在各小题列出的选项中有两个或两个以上是正确的，请将其代码填涂在答题卡上，错选、多选或未选均不得分，</w:t>
      </w:r>
      <w:r>
        <w:rPr>
          <w:rFonts w:ascii="仿宋" w:eastAsia="仿宋" w:hAnsi="仿宋" w:cs="Arial" w:hint="eastAsia"/>
          <w:snapToGrid w:val="0"/>
          <w:kern w:val="0"/>
          <w:sz w:val="32"/>
          <w:szCs w:val="32"/>
          <w:em w:val="dot"/>
        </w:rPr>
        <w:t>少选且选择正确的，每个选项答案给</w:t>
      </w:r>
      <w:r>
        <w:rPr>
          <w:rFonts w:ascii="仿宋" w:eastAsia="仿宋" w:hAnsi="仿宋" w:cs="Arial"/>
          <w:snapToGrid w:val="0"/>
          <w:kern w:val="0"/>
          <w:sz w:val="32"/>
          <w:szCs w:val="32"/>
          <w:em w:val="dot"/>
        </w:rPr>
        <w:t>0.5分</w:t>
      </w:r>
      <w:r>
        <w:rPr>
          <w:rFonts w:ascii="仿宋" w:eastAsia="仿宋" w:hAnsi="仿宋" w:cs="Arial" w:hint="eastAsia"/>
          <w:snapToGrid w:val="0"/>
          <w:kern w:val="0"/>
          <w:sz w:val="32"/>
          <w:szCs w:val="32"/>
        </w:rPr>
        <w:t>。</w:t>
      </w:r>
      <w:r>
        <w:rPr>
          <w:rFonts w:ascii="宋体" w:hAnsi="宋体" w:cs="宋体" w:hint="eastAsia"/>
          <w:snapToGrid w:val="0"/>
          <w:kern w:val="0"/>
          <w:sz w:val="32"/>
          <w:szCs w:val="32"/>
        </w:rPr>
        <w:t> </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Style w:val="a5"/>
          <w:rFonts w:ascii="仿宋" w:eastAsia="仿宋" w:hAnsi="仿宋" w:cs="仿宋" w:hint="eastAsia"/>
          <w:b w:val="0"/>
          <w:bCs w:val="0"/>
          <w:snapToGrid w:val="0"/>
          <w:kern w:val="0"/>
        </w:rPr>
        <w:t>【例</w:t>
      </w:r>
      <w:r>
        <w:rPr>
          <w:rStyle w:val="a5"/>
          <w:rFonts w:ascii="仿宋" w:eastAsia="仿宋" w:hAnsi="仿宋" w:cs="仿宋"/>
          <w:b w:val="0"/>
          <w:bCs w:val="0"/>
          <w:snapToGrid w:val="0"/>
          <w:kern w:val="0"/>
        </w:rPr>
        <w:t>1】</w:t>
      </w:r>
      <w:bookmarkStart w:id="1" w:name="BkEDIT74TG"/>
      <w:r>
        <w:rPr>
          <w:rFonts w:ascii="仿宋" w:eastAsia="仿宋" w:hAnsi="仿宋" w:cs="Arial" w:hint="eastAsia"/>
          <w:bCs/>
          <w:snapToGrid w:val="0"/>
          <w:kern w:val="0"/>
          <w:sz w:val="32"/>
          <w:szCs w:val="32"/>
        </w:rPr>
        <w:t>某小学充分利用本地资源开展德育活动，组织学生参观广西民族博物馆，观看《花山壁画》等视频、担任义务讲解员。这些活动运用的德育方法有</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 xml:space="preserve">A．榜样示范法     </w:t>
      </w:r>
      <w:r>
        <w:rPr>
          <w:rFonts w:ascii="仿宋" w:eastAsia="仿宋" w:hAnsi="仿宋" w:cs="Arial"/>
          <w:bCs/>
          <w:snapToGrid w:val="0"/>
          <w:kern w:val="0"/>
          <w:sz w:val="32"/>
          <w:szCs w:val="32"/>
        </w:rPr>
        <w:tab/>
        <w:t xml:space="preserve"> B．实际锻炼法 </w:t>
      </w:r>
    </w:p>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C．情感陶冶法</w:t>
      </w:r>
      <w:r>
        <w:rPr>
          <w:rFonts w:ascii="仿宋" w:eastAsia="仿宋" w:hAnsi="仿宋" w:cs="Arial"/>
          <w:bCs/>
          <w:snapToGrid w:val="0"/>
          <w:kern w:val="0"/>
          <w:sz w:val="32"/>
          <w:szCs w:val="32"/>
        </w:rPr>
        <w:tab/>
        <w:t xml:space="preserve">      D．理想激励法</w:t>
      </w:r>
    </w:p>
    <w:bookmarkEnd w:id="1"/>
    <w:p w:rsidR="00BC58D4" w:rsidRDefault="000B6A6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snapToGrid w:val="0"/>
          <w:kern w:val="0"/>
          <w:sz w:val="32"/>
          <w:szCs w:val="32"/>
        </w:rPr>
        <w:t xml:space="preserve"> </w:t>
      </w: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运用中小学常用的德育方法解决德育实践中的问题。</w:t>
      </w:r>
    </w:p>
    <w:p w:rsidR="00BC58D4" w:rsidRDefault="000B6A6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w:t>
      </w:r>
      <w:r>
        <w:rPr>
          <w:rFonts w:ascii="仿宋" w:eastAsia="仿宋" w:hAnsi="仿宋" w:cs="Arial" w:hint="eastAsia"/>
          <w:bCs/>
          <w:snapToGrid w:val="0"/>
          <w:kern w:val="0"/>
          <w:sz w:val="32"/>
          <w:szCs w:val="32"/>
        </w:rPr>
        <w:lastRenderedPageBreak/>
        <w:t>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ascii="仿宋" w:eastAsia="仿宋" w:hAnsi="仿宋" w:cs="Arial" w:hint="eastAsia"/>
          <w:snapToGrid w:val="0"/>
          <w:kern w:val="0"/>
          <w:sz w:val="32"/>
          <w:szCs w:val="32"/>
        </w:rPr>
        <w:t>选项</w:t>
      </w:r>
      <w:r>
        <w:rPr>
          <w:rFonts w:ascii="仿宋" w:eastAsia="仿宋" w:hAnsi="仿宋" w:cs="Arial"/>
          <w:bCs/>
          <w:snapToGrid w:val="0"/>
          <w:kern w:val="0"/>
          <w:sz w:val="32"/>
          <w:szCs w:val="32"/>
        </w:rPr>
        <w:t>B</w:t>
      </w:r>
      <w:r>
        <w:rPr>
          <w:rFonts w:ascii="仿宋" w:eastAsia="仿宋" w:hAnsi="仿宋" w:cs="Arial"/>
          <w:snapToGrid w:val="0"/>
          <w:kern w:val="0"/>
          <w:sz w:val="32"/>
          <w:szCs w:val="32"/>
        </w:rPr>
        <w:t>C是正确答案。该题属于理解层次，容易题。</w:t>
      </w:r>
    </w:p>
    <w:p w:rsidR="00BC58D4" w:rsidRDefault="000B6A6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p>
    <w:p w:rsidR="00BC58D4" w:rsidRDefault="000B6A67">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宋体" w:hint="eastAsia"/>
                <w:snapToGrid w:val="0"/>
                <w:kern w:val="0"/>
                <w:sz w:val="30"/>
                <w:szCs w:val="30"/>
              </w:rPr>
              <w:t>得分</w:t>
            </w:r>
          </w:p>
        </w:tc>
        <w:tc>
          <w:tcPr>
            <w:tcW w:w="6530"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宋体" w:hint="eastAsia"/>
                <w:snapToGrid w:val="0"/>
                <w:kern w:val="0"/>
                <w:sz w:val="30"/>
                <w:szCs w:val="30"/>
              </w:rPr>
              <w:t>答题情况</w:t>
            </w:r>
          </w:p>
        </w:tc>
      </w:tr>
      <w:tr w:rsidR="00BC58D4">
        <w:trPr>
          <w:jc w:val="center"/>
        </w:trPr>
        <w:tc>
          <w:tcPr>
            <w:tcW w:w="1998"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宋体" w:hint="eastAsia"/>
                <w:snapToGrid w:val="0"/>
                <w:kern w:val="0"/>
                <w:sz w:val="30"/>
                <w:szCs w:val="30"/>
              </w:rPr>
              <w:t>2分</w:t>
            </w:r>
          </w:p>
        </w:tc>
        <w:tc>
          <w:tcPr>
            <w:tcW w:w="6530"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Arial" w:hint="eastAsia"/>
                <w:bCs/>
                <w:snapToGrid w:val="0"/>
                <w:kern w:val="0"/>
                <w:sz w:val="30"/>
                <w:szCs w:val="30"/>
              </w:rPr>
              <w:t>B</w:t>
            </w:r>
            <w:r w:rsidRPr="00BE1A9C">
              <w:rPr>
                <w:rFonts w:ascii="仿宋_GB2312" w:eastAsia="仿宋_GB2312" w:hAnsi="宋体" w:cs="Arial" w:hint="eastAsia"/>
                <w:snapToGrid w:val="0"/>
                <w:kern w:val="0"/>
                <w:sz w:val="30"/>
                <w:szCs w:val="30"/>
              </w:rPr>
              <w:t>C</w:t>
            </w:r>
          </w:p>
        </w:tc>
      </w:tr>
      <w:tr w:rsidR="00BC58D4">
        <w:trPr>
          <w:jc w:val="center"/>
        </w:trPr>
        <w:tc>
          <w:tcPr>
            <w:tcW w:w="1998"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宋体" w:hint="eastAsia"/>
                <w:snapToGrid w:val="0"/>
                <w:kern w:val="0"/>
                <w:sz w:val="30"/>
                <w:szCs w:val="30"/>
              </w:rPr>
              <w:t>0.5分</w:t>
            </w:r>
          </w:p>
        </w:tc>
        <w:tc>
          <w:tcPr>
            <w:tcW w:w="6530"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宋体" w:hint="eastAsia"/>
                <w:snapToGrid w:val="0"/>
                <w:kern w:val="0"/>
                <w:sz w:val="30"/>
                <w:szCs w:val="30"/>
              </w:rPr>
              <w:t>只选</w:t>
            </w:r>
            <w:r w:rsidRPr="00BE1A9C">
              <w:rPr>
                <w:rFonts w:ascii="仿宋_GB2312" w:eastAsia="仿宋_GB2312" w:hAnsi="宋体" w:cs="Arial" w:hint="eastAsia"/>
                <w:bCs/>
                <w:snapToGrid w:val="0"/>
                <w:kern w:val="0"/>
                <w:sz w:val="30"/>
                <w:szCs w:val="30"/>
              </w:rPr>
              <w:t>B</w:t>
            </w:r>
            <w:r w:rsidRPr="00BE1A9C">
              <w:rPr>
                <w:rFonts w:ascii="仿宋_GB2312" w:eastAsia="仿宋_GB2312" w:hAnsi="宋体" w:cs="宋体" w:hint="eastAsia"/>
                <w:snapToGrid w:val="0"/>
                <w:kern w:val="0"/>
                <w:sz w:val="30"/>
                <w:szCs w:val="30"/>
              </w:rPr>
              <w:t>；只选C</w:t>
            </w:r>
          </w:p>
        </w:tc>
      </w:tr>
      <w:tr w:rsidR="00BC58D4">
        <w:trPr>
          <w:jc w:val="center"/>
        </w:trPr>
        <w:tc>
          <w:tcPr>
            <w:tcW w:w="1998"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宋体" w:hint="eastAsia"/>
                <w:snapToGrid w:val="0"/>
                <w:kern w:val="0"/>
                <w:sz w:val="30"/>
                <w:szCs w:val="30"/>
              </w:rPr>
              <w:t>0分</w:t>
            </w:r>
          </w:p>
        </w:tc>
        <w:tc>
          <w:tcPr>
            <w:tcW w:w="6530" w:type="dxa"/>
            <w:vAlign w:val="center"/>
          </w:tcPr>
          <w:p w:rsidR="00BC58D4" w:rsidRPr="00BE1A9C" w:rsidRDefault="000B6A67">
            <w:pPr>
              <w:widowControl/>
              <w:spacing w:line="570" w:lineRule="exact"/>
              <w:jc w:val="center"/>
              <w:rPr>
                <w:rFonts w:ascii="仿宋_GB2312" w:eastAsia="仿宋_GB2312" w:hAnsi="宋体" w:cs="宋体"/>
                <w:snapToGrid w:val="0"/>
                <w:kern w:val="0"/>
                <w:sz w:val="30"/>
                <w:szCs w:val="30"/>
              </w:rPr>
            </w:pPr>
            <w:r w:rsidRPr="00BE1A9C">
              <w:rPr>
                <w:rFonts w:ascii="仿宋_GB2312" w:eastAsia="仿宋_GB2312" w:hAnsi="宋体" w:cs="Arial" w:hint="eastAsia"/>
                <w:snapToGrid w:val="0"/>
                <w:kern w:val="0"/>
                <w:sz w:val="30"/>
                <w:szCs w:val="30"/>
              </w:rPr>
              <w:t>错选、多选或未选</w:t>
            </w:r>
          </w:p>
        </w:tc>
      </w:tr>
    </w:tbl>
    <w:p w:rsidR="00BC58D4" w:rsidRDefault="000B6A67">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w:t>
      </w:r>
      <w:r w:rsidR="00B01428">
        <w:rPr>
          <w:rFonts w:ascii="楷体" w:eastAsia="楷体" w:hAnsi="楷体" w:cs="仿宋" w:hint="eastAsia"/>
          <w:bCs/>
          <w:snapToGrid w:val="0"/>
          <w:kern w:val="0"/>
          <w:sz w:val="32"/>
          <w:szCs w:val="32"/>
        </w:rPr>
        <w:t>三</w:t>
      </w:r>
      <w:r>
        <w:rPr>
          <w:rFonts w:ascii="楷体" w:eastAsia="楷体" w:hAnsi="楷体" w:cs="仿宋" w:hint="eastAsia"/>
          <w:bCs/>
          <w:snapToGrid w:val="0"/>
          <w:kern w:val="0"/>
          <w:sz w:val="32"/>
          <w:szCs w:val="32"/>
        </w:rPr>
        <w:t>）判断题。</w:t>
      </w:r>
      <w:r>
        <w:rPr>
          <w:rFonts w:ascii="楷体" w:eastAsia="楷体" w:hAnsi="楷体" w:cs="仿宋" w:hint="eastAsia"/>
          <w:snapToGrid w:val="0"/>
          <w:kern w:val="0"/>
          <w:sz w:val="32"/>
          <w:szCs w:val="32"/>
        </w:rPr>
        <w:t>（本大题共</w:t>
      </w:r>
      <w:r w:rsidR="00BE1A9C">
        <w:rPr>
          <w:rFonts w:ascii="楷体" w:eastAsia="楷体" w:hAnsi="楷体" w:cs="仿宋"/>
          <w:snapToGrid w:val="0"/>
          <w:kern w:val="0"/>
          <w:sz w:val="32"/>
          <w:szCs w:val="32"/>
        </w:rPr>
        <w:t>2</w:t>
      </w:r>
      <w:r w:rsidR="00B01428">
        <w:rPr>
          <w:rFonts w:ascii="楷体" w:eastAsia="楷体" w:hAnsi="楷体" w:cs="仿宋"/>
          <w:snapToGrid w:val="0"/>
          <w:kern w:val="0"/>
          <w:sz w:val="32"/>
          <w:szCs w:val="32"/>
        </w:rPr>
        <w:t>0</w:t>
      </w:r>
      <w:r>
        <w:rPr>
          <w:rFonts w:ascii="楷体" w:eastAsia="楷体" w:hAnsi="楷体" w:cs="仿宋"/>
          <w:snapToGrid w:val="0"/>
          <w:kern w:val="0"/>
          <w:sz w:val="32"/>
          <w:szCs w:val="32"/>
        </w:rPr>
        <w:t>题，每小题</w:t>
      </w:r>
      <w:r w:rsidR="00BE1A9C">
        <w:rPr>
          <w:rFonts w:ascii="楷体" w:eastAsia="楷体" w:hAnsi="楷体" w:cs="仿宋"/>
          <w:snapToGrid w:val="0"/>
          <w:kern w:val="0"/>
          <w:sz w:val="32"/>
          <w:szCs w:val="32"/>
        </w:rPr>
        <w:t>0.8</w:t>
      </w:r>
      <w:r>
        <w:rPr>
          <w:rFonts w:ascii="楷体" w:eastAsia="楷体" w:hAnsi="楷体" w:cs="仿宋"/>
          <w:snapToGrid w:val="0"/>
          <w:kern w:val="0"/>
          <w:sz w:val="32"/>
          <w:szCs w:val="32"/>
        </w:rPr>
        <w:t>分，共1</w:t>
      </w:r>
      <w:r w:rsidR="00BE1A9C">
        <w:rPr>
          <w:rFonts w:ascii="楷体" w:eastAsia="楷体" w:hAnsi="楷体" w:cs="仿宋"/>
          <w:snapToGrid w:val="0"/>
          <w:kern w:val="0"/>
          <w:sz w:val="32"/>
          <w:szCs w:val="32"/>
        </w:rPr>
        <w:t>6</w:t>
      </w:r>
      <w:r>
        <w:rPr>
          <w:rFonts w:ascii="楷体" w:eastAsia="楷体" w:hAnsi="楷体" w:cs="仿宋"/>
          <w:snapToGrid w:val="0"/>
          <w:kern w:val="0"/>
          <w:sz w:val="32"/>
          <w:szCs w:val="32"/>
        </w:rPr>
        <w:t>分）</w:t>
      </w:r>
    </w:p>
    <w:p w:rsidR="00BC58D4" w:rsidRDefault="000B6A67">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判断各题的正误，你认为正确的用</w:t>
      </w:r>
      <w:r>
        <w:rPr>
          <w:rFonts w:ascii="仿宋" w:eastAsia="仿宋" w:hAnsi="仿宋" w:cs="仿宋"/>
          <w:snapToGrid w:val="0"/>
          <w:kern w:val="0"/>
          <w:sz w:val="32"/>
          <w:szCs w:val="32"/>
        </w:rPr>
        <w:t>T</w:t>
      </w:r>
      <w:r>
        <w:rPr>
          <w:rFonts w:ascii="仿宋" w:eastAsia="仿宋" w:hAnsi="仿宋" w:cs="仿宋" w:hint="eastAsia"/>
          <w:snapToGrid w:val="0"/>
          <w:kern w:val="0"/>
          <w:sz w:val="32"/>
          <w:szCs w:val="32"/>
        </w:rPr>
        <w:t>来表示，认为错误的用</w:t>
      </w:r>
      <w:r>
        <w:rPr>
          <w:rFonts w:ascii="仿宋" w:eastAsia="仿宋" w:hAnsi="仿宋" w:cs="仿宋"/>
          <w:snapToGrid w:val="0"/>
          <w:kern w:val="0"/>
          <w:sz w:val="32"/>
          <w:szCs w:val="32"/>
        </w:rPr>
        <w:t>F</w:t>
      </w:r>
      <w:r>
        <w:rPr>
          <w:rFonts w:ascii="仿宋" w:eastAsia="仿宋" w:hAnsi="仿宋" w:cs="仿宋" w:hint="eastAsia"/>
          <w:snapToGrid w:val="0"/>
          <w:kern w:val="0"/>
          <w:sz w:val="32"/>
          <w:szCs w:val="32"/>
        </w:rPr>
        <w:t>来表示，并将其代码填涂在答题卡上。</w:t>
      </w:r>
    </w:p>
    <w:p w:rsidR="00BC58D4" w:rsidRDefault="000B6A6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Pr>
          <w:rFonts w:ascii="仿宋" w:eastAsia="仿宋" w:hAnsi="仿宋" w:hint="eastAsia"/>
          <w:snapToGrid w:val="0"/>
          <w:kern w:val="0"/>
          <w:sz w:val="32"/>
          <w:szCs w:val="32"/>
        </w:rPr>
        <w:t>老教师汪某因教学任务繁重婉拒担任青年教师导师，违反了教师职业道德规范要求。</w:t>
      </w:r>
    </w:p>
    <w:p w:rsidR="00BC58D4" w:rsidRDefault="000B6A6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lastRenderedPageBreak/>
        <w:t>考查目的：考核考生对教师职业道德规范的理解和掌握，以教师职业道德规范要求对教师的职业行为作出评判。</w:t>
      </w:r>
    </w:p>
    <w:p w:rsidR="00BC58D4" w:rsidRDefault="000B6A6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Pr>
          <w:rFonts w:ascii="仿宋" w:eastAsia="仿宋" w:hAnsi="仿宋" w:cs="宋体"/>
          <w:snapToGrid w:val="0"/>
          <w:kern w:val="0"/>
          <w:sz w:val="32"/>
          <w:szCs w:val="32"/>
        </w:rPr>
        <w:t>爱岗敬业</w:t>
      </w:r>
      <w:r>
        <w:rPr>
          <w:rFonts w:ascii="仿宋" w:eastAsia="仿宋" w:hAnsi="仿宋" w:cs="仿宋" w:hint="eastAsia"/>
          <w:bCs/>
          <w:snapToGrid w:val="0"/>
          <w:kern w:val="0"/>
          <w:sz w:val="32"/>
          <w:szCs w:val="32"/>
        </w:rPr>
        <w:t>”要求教师要</w:t>
      </w:r>
      <w:r>
        <w:rPr>
          <w:rFonts w:ascii="仿宋" w:eastAsia="仿宋" w:hAnsi="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不仅仅体现在对学生的教书育人</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对教育事业的热爱和奉献</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还体现在</w:t>
      </w:r>
      <w:r>
        <w:rPr>
          <w:rFonts w:ascii="仿宋" w:eastAsia="仿宋" w:hAnsi="仿宋" w:cs="宋体" w:hint="eastAsia"/>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ascii="仿宋" w:eastAsia="仿宋" w:hAnsi="仿宋" w:hint="eastAsia"/>
          <w:snapToGrid w:val="0"/>
          <w:kern w:val="0"/>
          <w:sz w:val="32"/>
          <w:szCs w:val="32"/>
        </w:rPr>
        <w:t>汪老师以教学任务繁重婉拒担任青年教师导师，违反了教师职业道德规范要求。该题属于理解层次知识，容易题。</w:t>
      </w:r>
    </w:p>
    <w:p w:rsidR="00BC58D4" w:rsidRDefault="000B6A67">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snapToGrid w:val="0"/>
          <w:kern w:val="0"/>
          <w:sz w:val="32"/>
          <w:szCs w:val="32"/>
        </w:rPr>
        <w:t xml:space="preserve">   </w:t>
      </w: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T</w:t>
      </w:r>
    </w:p>
    <w:p w:rsidR="00BC58D4" w:rsidRDefault="000B6A67">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Pr="006444A5" w:rsidRDefault="000B6A67">
            <w:pPr>
              <w:spacing w:line="570" w:lineRule="exact"/>
              <w:jc w:val="center"/>
              <w:rPr>
                <w:rFonts w:ascii="仿宋_GB2312" w:eastAsia="仿宋_GB2312" w:hAnsi="宋体" w:cs="仿宋"/>
                <w:snapToGrid w:val="0"/>
                <w:kern w:val="0"/>
                <w:sz w:val="30"/>
                <w:szCs w:val="30"/>
              </w:rPr>
            </w:pPr>
            <w:r w:rsidRPr="006444A5">
              <w:rPr>
                <w:rFonts w:ascii="仿宋_GB2312" w:eastAsia="仿宋_GB2312" w:hAnsi="宋体" w:cs="仿宋" w:hint="eastAsia"/>
                <w:snapToGrid w:val="0"/>
                <w:kern w:val="0"/>
                <w:sz w:val="30"/>
                <w:szCs w:val="30"/>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Pr="006444A5" w:rsidRDefault="000B6A67">
            <w:pPr>
              <w:spacing w:line="570" w:lineRule="exact"/>
              <w:jc w:val="center"/>
              <w:rPr>
                <w:rFonts w:ascii="仿宋_GB2312" w:eastAsia="仿宋_GB2312" w:hAnsi="宋体" w:cs="仿宋"/>
                <w:snapToGrid w:val="0"/>
                <w:kern w:val="0"/>
                <w:sz w:val="30"/>
                <w:szCs w:val="30"/>
              </w:rPr>
            </w:pPr>
            <w:r w:rsidRPr="006444A5">
              <w:rPr>
                <w:rFonts w:ascii="仿宋_GB2312" w:eastAsia="仿宋_GB2312" w:hAnsi="宋体" w:cs="仿宋" w:hint="eastAsia"/>
                <w:snapToGrid w:val="0"/>
                <w:kern w:val="0"/>
                <w:sz w:val="30"/>
                <w:szCs w:val="30"/>
              </w:rPr>
              <w:t>答题情况</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Pr="006444A5" w:rsidRDefault="000B6A67" w:rsidP="00BE1A9C">
            <w:pPr>
              <w:spacing w:line="570" w:lineRule="exact"/>
              <w:jc w:val="center"/>
              <w:rPr>
                <w:rFonts w:ascii="仿宋_GB2312" w:eastAsia="仿宋_GB2312" w:hAnsi="宋体" w:cs="仿宋"/>
                <w:snapToGrid w:val="0"/>
                <w:kern w:val="0"/>
                <w:sz w:val="30"/>
                <w:szCs w:val="30"/>
              </w:rPr>
            </w:pPr>
            <w:r w:rsidRPr="006444A5">
              <w:rPr>
                <w:rFonts w:ascii="仿宋_GB2312" w:eastAsia="仿宋_GB2312" w:hAnsi="宋体" w:cs="仿宋" w:hint="eastAsia"/>
                <w:snapToGrid w:val="0"/>
                <w:kern w:val="0"/>
                <w:sz w:val="30"/>
                <w:szCs w:val="30"/>
              </w:rPr>
              <w:t>0.</w:t>
            </w:r>
            <w:r w:rsidR="00BE1A9C" w:rsidRPr="006444A5">
              <w:rPr>
                <w:rFonts w:ascii="仿宋_GB2312" w:eastAsia="仿宋_GB2312" w:hAnsi="宋体" w:cs="仿宋"/>
                <w:snapToGrid w:val="0"/>
                <w:kern w:val="0"/>
                <w:sz w:val="30"/>
                <w:szCs w:val="30"/>
              </w:rPr>
              <w:t>8</w:t>
            </w:r>
            <w:r w:rsidRPr="006444A5">
              <w:rPr>
                <w:rFonts w:ascii="仿宋_GB2312" w:eastAsia="仿宋_GB2312" w:hAnsi="宋体" w:cs="仿宋" w:hint="eastAsia"/>
                <w:snapToGrid w:val="0"/>
                <w:kern w:val="0"/>
                <w:sz w:val="30"/>
                <w:szCs w:val="30"/>
              </w:rPr>
              <w:t>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Pr="006444A5" w:rsidRDefault="000B6A67">
            <w:pPr>
              <w:spacing w:line="570" w:lineRule="exact"/>
              <w:jc w:val="center"/>
              <w:rPr>
                <w:rFonts w:ascii="仿宋_GB2312" w:eastAsia="仿宋_GB2312" w:hAnsi="宋体" w:cs="仿宋"/>
                <w:snapToGrid w:val="0"/>
                <w:kern w:val="0"/>
                <w:sz w:val="30"/>
                <w:szCs w:val="30"/>
              </w:rPr>
            </w:pPr>
            <w:r w:rsidRPr="006444A5">
              <w:rPr>
                <w:rFonts w:ascii="仿宋_GB2312" w:eastAsia="仿宋_GB2312" w:hAnsi="宋体" w:cs="仿宋" w:hint="eastAsia"/>
                <w:snapToGrid w:val="0"/>
                <w:kern w:val="0"/>
                <w:sz w:val="30"/>
                <w:szCs w:val="30"/>
              </w:rPr>
              <w:t>选T</w:t>
            </w:r>
          </w:p>
        </w:tc>
      </w:tr>
      <w:tr w:rsidR="00BC58D4">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BC58D4" w:rsidRPr="006444A5" w:rsidRDefault="000B6A67">
            <w:pPr>
              <w:spacing w:line="570" w:lineRule="exact"/>
              <w:jc w:val="center"/>
              <w:rPr>
                <w:rFonts w:ascii="仿宋_GB2312" w:eastAsia="仿宋_GB2312" w:hAnsi="宋体" w:cs="仿宋"/>
                <w:snapToGrid w:val="0"/>
                <w:kern w:val="0"/>
                <w:sz w:val="30"/>
                <w:szCs w:val="30"/>
              </w:rPr>
            </w:pPr>
            <w:r w:rsidRPr="006444A5">
              <w:rPr>
                <w:rFonts w:ascii="仿宋_GB2312" w:eastAsia="仿宋_GB2312" w:hAnsi="宋体" w:cs="仿宋" w:hint="eastAsia"/>
                <w:snapToGrid w:val="0"/>
                <w:kern w:val="0"/>
                <w:sz w:val="30"/>
                <w:szCs w:val="30"/>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BC58D4" w:rsidRPr="006444A5" w:rsidRDefault="000B6A67">
            <w:pPr>
              <w:spacing w:line="570" w:lineRule="exact"/>
              <w:jc w:val="center"/>
              <w:rPr>
                <w:rFonts w:ascii="仿宋_GB2312" w:eastAsia="仿宋_GB2312" w:hAnsi="宋体" w:cs="仿宋"/>
                <w:snapToGrid w:val="0"/>
                <w:kern w:val="0"/>
                <w:sz w:val="30"/>
                <w:szCs w:val="30"/>
              </w:rPr>
            </w:pPr>
            <w:r w:rsidRPr="006444A5">
              <w:rPr>
                <w:rFonts w:ascii="仿宋_GB2312" w:eastAsia="仿宋_GB2312" w:hAnsi="宋体" w:cs="仿宋" w:hint="eastAsia"/>
                <w:snapToGrid w:val="0"/>
                <w:kern w:val="0"/>
                <w:sz w:val="30"/>
                <w:szCs w:val="30"/>
              </w:rPr>
              <w:t>错选或未选</w:t>
            </w:r>
          </w:p>
        </w:tc>
      </w:tr>
    </w:tbl>
    <w:p w:rsidR="00BC58D4" w:rsidRDefault="000B6A67">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w:t>
      </w:r>
      <w:r w:rsidR="00B01428">
        <w:rPr>
          <w:rFonts w:ascii="楷体" w:eastAsia="楷体" w:hAnsi="楷体" w:cs="仿宋" w:hint="eastAsia"/>
          <w:bCs/>
          <w:snapToGrid w:val="0"/>
          <w:kern w:val="0"/>
          <w:sz w:val="32"/>
          <w:szCs w:val="32"/>
        </w:rPr>
        <w:t>四</w:t>
      </w:r>
      <w:r>
        <w:rPr>
          <w:rFonts w:ascii="楷体" w:eastAsia="楷体" w:hAnsi="楷体" w:cs="仿宋" w:hint="eastAsia"/>
          <w:bCs/>
          <w:snapToGrid w:val="0"/>
          <w:kern w:val="0"/>
          <w:sz w:val="32"/>
          <w:szCs w:val="32"/>
        </w:rPr>
        <w:t>）材料分析题。</w:t>
      </w:r>
      <w:r>
        <w:rPr>
          <w:rFonts w:ascii="楷体" w:eastAsia="楷体" w:hAnsi="楷体" w:cs="仿宋" w:hint="eastAsia"/>
          <w:snapToGrid w:val="0"/>
          <w:kern w:val="0"/>
          <w:sz w:val="32"/>
          <w:szCs w:val="32"/>
        </w:rPr>
        <w:t>（本大题共</w:t>
      </w:r>
      <w:r w:rsidR="00BE1A9C">
        <w:rPr>
          <w:rFonts w:ascii="楷体" w:eastAsia="楷体" w:hAnsi="楷体" w:cs="仿宋"/>
          <w:snapToGrid w:val="0"/>
          <w:kern w:val="0"/>
          <w:sz w:val="32"/>
          <w:szCs w:val="32"/>
        </w:rPr>
        <w:t>6</w:t>
      </w:r>
      <w:r>
        <w:rPr>
          <w:rFonts w:ascii="楷体" w:eastAsia="楷体" w:hAnsi="楷体" w:cs="仿宋"/>
          <w:snapToGrid w:val="0"/>
          <w:kern w:val="0"/>
          <w:sz w:val="32"/>
          <w:szCs w:val="32"/>
        </w:rPr>
        <w:t>题，每小题</w:t>
      </w:r>
      <w:r w:rsidR="00BE1A9C">
        <w:rPr>
          <w:rFonts w:ascii="楷体" w:eastAsia="楷体" w:hAnsi="楷体" w:cs="仿宋"/>
          <w:snapToGrid w:val="0"/>
          <w:kern w:val="0"/>
          <w:sz w:val="32"/>
          <w:szCs w:val="32"/>
        </w:rPr>
        <w:t>2</w:t>
      </w:r>
      <w:r>
        <w:rPr>
          <w:rFonts w:ascii="楷体" w:eastAsia="楷体" w:hAnsi="楷体" w:cs="仿宋"/>
          <w:snapToGrid w:val="0"/>
          <w:kern w:val="0"/>
          <w:sz w:val="32"/>
          <w:szCs w:val="32"/>
        </w:rPr>
        <w:t>分，共</w:t>
      </w:r>
      <w:r w:rsidR="006444A5">
        <w:rPr>
          <w:rFonts w:ascii="楷体" w:eastAsia="楷体" w:hAnsi="楷体" w:cs="仿宋"/>
          <w:snapToGrid w:val="0"/>
          <w:kern w:val="0"/>
          <w:sz w:val="32"/>
          <w:szCs w:val="32"/>
        </w:rPr>
        <w:t>12</w:t>
      </w:r>
      <w:r>
        <w:rPr>
          <w:rFonts w:ascii="楷体" w:eastAsia="楷体" w:hAnsi="楷体" w:cs="仿宋"/>
          <w:snapToGrid w:val="0"/>
          <w:kern w:val="0"/>
          <w:sz w:val="32"/>
          <w:szCs w:val="32"/>
        </w:rPr>
        <w:t>分）</w:t>
      </w:r>
    </w:p>
    <w:p w:rsidR="00BC58D4" w:rsidRDefault="000B6A67">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请分析以下材料，每题有一个或多个正确答案，请从备选答案中选出相应的代码，并将其填涂在答题卡上。错选、多选或未选均不得分，</w:t>
      </w:r>
      <w:r>
        <w:rPr>
          <w:rFonts w:ascii="仿宋" w:eastAsia="仿宋" w:hAnsi="仿宋" w:cs="仿宋" w:hint="eastAsia"/>
          <w:snapToGrid w:val="0"/>
          <w:kern w:val="0"/>
          <w:sz w:val="32"/>
          <w:szCs w:val="32"/>
          <w:em w:val="dot"/>
        </w:rPr>
        <w:t>少选且选择正确的，每个选项答案给</w:t>
      </w:r>
      <w:r>
        <w:rPr>
          <w:rFonts w:ascii="仿宋" w:eastAsia="仿宋" w:hAnsi="仿宋" w:cs="仿宋"/>
          <w:snapToGrid w:val="0"/>
          <w:kern w:val="0"/>
          <w:sz w:val="32"/>
          <w:szCs w:val="32"/>
          <w:em w:val="dot"/>
        </w:rPr>
        <w:t>0.5分</w:t>
      </w:r>
      <w:r>
        <w:rPr>
          <w:rFonts w:ascii="仿宋" w:eastAsia="仿宋" w:hAnsi="仿宋" w:cs="仿宋" w:hint="eastAsia"/>
          <w:snapToGrid w:val="0"/>
          <w:kern w:val="0"/>
          <w:sz w:val="32"/>
          <w:szCs w:val="32"/>
        </w:rPr>
        <w:t>。 </w:t>
      </w:r>
    </w:p>
    <w:p w:rsidR="00BC58D4" w:rsidRDefault="000B6A67">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lastRenderedPageBreak/>
        <w:t xml:space="preserve">    【例1】</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依据教学监控能力相关内容分析此材料，小杨采用提高教学监控能力的技术有</w:t>
      </w:r>
    </w:p>
    <w:p w:rsidR="00BC58D4" w:rsidRDefault="000B6A67">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A．角色改变技术</w:t>
      </w:r>
      <w:r>
        <w:rPr>
          <w:rFonts w:ascii="仿宋" w:eastAsia="仿宋" w:hAnsi="仿宋"/>
          <w:snapToGrid w:val="0"/>
          <w:kern w:val="0"/>
          <w:sz w:val="32"/>
          <w:szCs w:val="32"/>
        </w:rPr>
        <w:tab/>
        <w:t xml:space="preserve">            B．合作训练技术</w:t>
      </w:r>
    </w:p>
    <w:p w:rsidR="00BC58D4" w:rsidRDefault="000B6A67">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 xml:space="preserve">C．教学反馈技术         </w:t>
      </w:r>
      <w:r>
        <w:rPr>
          <w:rFonts w:ascii="仿宋" w:eastAsia="仿宋" w:hAnsi="仿宋"/>
          <w:snapToGrid w:val="0"/>
          <w:kern w:val="0"/>
          <w:sz w:val="32"/>
          <w:szCs w:val="32"/>
        </w:rPr>
        <w:tab/>
        <w:t xml:space="preserve">  D．现场指导技术</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eastAsia="仿宋" w:hAnsi="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的是帮助教师针对不同的教学背景，选用最佳的教学策略，以达到最佳的教学效果，使其最终能达到对自己课堂教学的有效调节和校正。本题的</w:t>
      </w:r>
      <w:r>
        <w:rPr>
          <w:rFonts w:ascii="仿宋" w:eastAsia="仿宋" w:hAnsi="仿宋"/>
          <w:snapToGrid w:val="0"/>
          <w:kern w:val="0"/>
          <w:sz w:val="32"/>
          <w:szCs w:val="32"/>
        </w:rPr>
        <w:t>B选项不符合题意，本题属于运用层次，较难题。</w:t>
      </w:r>
      <w:r>
        <w:rPr>
          <w:rFonts w:eastAsia="仿宋" w:hint="eastAsia"/>
          <w:snapToGrid w:val="0"/>
          <w:kern w:val="0"/>
          <w:sz w:val="32"/>
          <w:szCs w:val="32"/>
        </w:rPr>
        <w:t>  </w:t>
      </w:r>
      <w:r>
        <w:rPr>
          <w:rFonts w:ascii="仿宋" w:eastAsia="仿宋" w:hAnsi="仿宋" w:hint="eastAsia"/>
          <w:bCs/>
          <w:snapToGrid w:val="0"/>
          <w:kern w:val="0"/>
          <w:sz w:val="32"/>
          <w:szCs w:val="32"/>
        </w:rPr>
        <w:t>答案：</w:t>
      </w:r>
      <w:r>
        <w:rPr>
          <w:rFonts w:ascii="仿宋" w:eastAsia="仿宋" w:hAnsi="仿宋"/>
          <w:bCs/>
          <w:snapToGrid w:val="0"/>
          <w:kern w:val="0"/>
          <w:sz w:val="32"/>
          <w:szCs w:val="32"/>
        </w:rPr>
        <w:lastRenderedPageBreak/>
        <w:t>A</w:t>
      </w:r>
      <w:r>
        <w:rPr>
          <w:rFonts w:ascii="仿宋" w:eastAsia="仿宋" w:hAnsi="仿宋"/>
          <w:snapToGrid w:val="0"/>
          <w:kern w:val="0"/>
          <w:sz w:val="32"/>
          <w:szCs w:val="32"/>
        </w:rPr>
        <w:t>CD</w:t>
      </w:r>
    </w:p>
    <w:p w:rsidR="00BC58D4" w:rsidRDefault="000B6A6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BC58D4">
        <w:trPr>
          <w:jc w:val="center"/>
        </w:trPr>
        <w:tc>
          <w:tcPr>
            <w:tcW w:w="1998"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得分</w:t>
            </w:r>
          </w:p>
        </w:tc>
        <w:tc>
          <w:tcPr>
            <w:tcW w:w="6530"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答题情况</w:t>
            </w:r>
          </w:p>
        </w:tc>
      </w:tr>
      <w:tr w:rsidR="00BC58D4">
        <w:trPr>
          <w:trHeight w:val="484"/>
          <w:jc w:val="center"/>
        </w:trPr>
        <w:tc>
          <w:tcPr>
            <w:tcW w:w="1998" w:type="dxa"/>
            <w:vAlign w:val="center"/>
          </w:tcPr>
          <w:p w:rsidR="00BC58D4" w:rsidRPr="00605BA5" w:rsidRDefault="006444A5">
            <w:pPr>
              <w:spacing w:line="570" w:lineRule="exact"/>
              <w:rPr>
                <w:rFonts w:ascii="仿宋_GB2312" w:eastAsia="仿宋_GB2312" w:hAnsi="宋体"/>
                <w:snapToGrid w:val="0"/>
                <w:kern w:val="0"/>
                <w:sz w:val="28"/>
                <w:szCs w:val="28"/>
              </w:rPr>
            </w:pPr>
            <w:r>
              <w:rPr>
                <w:rFonts w:ascii="仿宋_GB2312" w:eastAsia="仿宋_GB2312" w:hAnsi="宋体"/>
                <w:snapToGrid w:val="0"/>
                <w:kern w:val="0"/>
                <w:sz w:val="28"/>
                <w:szCs w:val="28"/>
              </w:rPr>
              <w:t>2</w:t>
            </w:r>
            <w:r w:rsidR="000B6A67" w:rsidRPr="00605BA5">
              <w:rPr>
                <w:rFonts w:ascii="仿宋_GB2312" w:eastAsia="仿宋_GB2312" w:hAnsi="宋体" w:hint="eastAsia"/>
                <w:snapToGrid w:val="0"/>
                <w:kern w:val="0"/>
                <w:sz w:val="28"/>
                <w:szCs w:val="28"/>
              </w:rPr>
              <w:t>分</w:t>
            </w:r>
          </w:p>
        </w:tc>
        <w:tc>
          <w:tcPr>
            <w:tcW w:w="6530"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ACD</w:t>
            </w:r>
          </w:p>
        </w:tc>
      </w:tr>
      <w:tr w:rsidR="00BC58D4">
        <w:trPr>
          <w:jc w:val="center"/>
        </w:trPr>
        <w:tc>
          <w:tcPr>
            <w:tcW w:w="1998"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1分</w:t>
            </w:r>
          </w:p>
        </w:tc>
        <w:tc>
          <w:tcPr>
            <w:tcW w:w="6530"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AC；AD；CD</w:t>
            </w:r>
          </w:p>
        </w:tc>
      </w:tr>
      <w:tr w:rsidR="00BC58D4">
        <w:trPr>
          <w:jc w:val="center"/>
        </w:trPr>
        <w:tc>
          <w:tcPr>
            <w:tcW w:w="1998"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0.5分</w:t>
            </w:r>
          </w:p>
        </w:tc>
        <w:tc>
          <w:tcPr>
            <w:tcW w:w="6530"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单选A；单选C；单选D</w:t>
            </w:r>
          </w:p>
        </w:tc>
      </w:tr>
      <w:tr w:rsidR="00BC58D4">
        <w:trPr>
          <w:trHeight w:val="273"/>
          <w:jc w:val="center"/>
        </w:trPr>
        <w:tc>
          <w:tcPr>
            <w:tcW w:w="1998"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0分</w:t>
            </w:r>
          </w:p>
        </w:tc>
        <w:tc>
          <w:tcPr>
            <w:tcW w:w="6530" w:type="dxa"/>
            <w:vAlign w:val="center"/>
          </w:tcPr>
          <w:p w:rsidR="00BC58D4" w:rsidRPr="00605BA5" w:rsidRDefault="000B6A67">
            <w:pPr>
              <w:spacing w:line="570" w:lineRule="exact"/>
              <w:rPr>
                <w:rFonts w:ascii="仿宋_GB2312" w:eastAsia="仿宋_GB2312" w:hAnsi="宋体"/>
                <w:snapToGrid w:val="0"/>
                <w:kern w:val="0"/>
                <w:sz w:val="28"/>
                <w:szCs w:val="28"/>
              </w:rPr>
            </w:pPr>
            <w:r w:rsidRPr="00605BA5">
              <w:rPr>
                <w:rFonts w:ascii="仿宋_GB2312" w:eastAsia="仿宋_GB2312" w:hAnsi="宋体" w:hint="eastAsia"/>
                <w:snapToGrid w:val="0"/>
                <w:kern w:val="0"/>
                <w:sz w:val="28"/>
                <w:szCs w:val="28"/>
              </w:rPr>
              <w:t>错选、多选或未选</w:t>
            </w:r>
          </w:p>
        </w:tc>
      </w:tr>
    </w:tbl>
    <w:p w:rsidR="00BC58D4" w:rsidRDefault="00BC58D4"/>
    <w:sectPr w:rsidR="00BC58D4">
      <w:pgSz w:w="11906" w:h="16838"/>
      <w:pgMar w:top="2098" w:right="1474" w:bottom="1985" w:left="1588" w:header="851" w:footer="1559" w:gutter="0"/>
      <w:cols w:space="720"/>
      <w:docGrid w:type="lines" w:linePitch="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52" w:rsidRDefault="00CC0352" w:rsidP="00983FCA">
      <w:r>
        <w:separator/>
      </w:r>
    </w:p>
  </w:endnote>
  <w:endnote w:type="continuationSeparator" w:id="0">
    <w:p w:rsidR="00CC0352" w:rsidRDefault="00CC0352" w:rsidP="0098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52" w:rsidRDefault="00CC0352" w:rsidP="00983FCA">
      <w:r>
        <w:separator/>
      </w:r>
    </w:p>
  </w:footnote>
  <w:footnote w:type="continuationSeparator" w:id="0">
    <w:p w:rsidR="00CC0352" w:rsidRDefault="00CC0352" w:rsidP="0098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65A6E"/>
    <w:multiLevelType w:val="singleLevel"/>
    <w:tmpl w:val="A4165A6E"/>
    <w:lvl w:ilvl="0">
      <w:start w:val="2"/>
      <w:numFmt w:val="decimal"/>
      <w:suff w:val="nothing"/>
      <w:lvlText w:val="（%1）"/>
      <w:lvlJc w:val="left"/>
    </w:lvl>
  </w:abstractNum>
  <w:abstractNum w:abstractNumId="1" w15:restartNumberingAfterBreak="0">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00B6A67"/>
    <w:rsid w:val="00113E09"/>
    <w:rsid w:val="0032770C"/>
    <w:rsid w:val="00330DF2"/>
    <w:rsid w:val="00410DAA"/>
    <w:rsid w:val="00525591"/>
    <w:rsid w:val="00605BA5"/>
    <w:rsid w:val="006429A7"/>
    <w:rsid w:val="006444A5"/>
    <w:rsid w:val="006D2DAA"/>
    <w:rsid w:val="0074312E"/>
    <w:rsid w:val="008E047F"/>
    <w:rsid w:val="00983FCA"/>
    <w:rsid w:val="00B01428"/>
    <w:rsid w:val="00BB1D23"/>
    <w:rsid w:val="00BC58D4"/>
    <w:rsid w:val="00BE1A9C"/>
    <w:rsid w:val="00CB618B"/>
    <w:rsid w:val="00CC0352"/>
    <w:rsid w:val="00EF64E5"/>
    <w:rsid w:val="00FB642E"/>
    <w:rsid w:val="5C8A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09485"/>
  <w15:docId w15:val="{47CA53D4-92D9-4CD3-B042-E47CC801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eastAsia="方正仿宋简体"/>
      <w:sz w:val="18"/>
      <w:szCs w:val="18"/>
      <w:lang w:val="zh-CN"/>
    </w:rPr>
  </w:style>
  <w:style w:type="paragraph" w:styleId="a4">
    <w:name w:val="Title"/>
    <w:basedOn w:val="a"/>
    <w:next w:val="a"/>
    <w:link w:val="a5"/>
    <w:qFormat/>
    <w:pPr>
      <w:spacing w:before="240" w:after="60"/>
      <w:jc w:val="center"/>
      <w:outlineLvl w:val="0"/>
    </w:pPr>
    <w:rPr>
      <w:rFonts w:ascii="Cambria" w:hAnsi="Cambria"/>
      <w:b/>
      <w:bCs/>
      <w:sz w:val="32"/>
      <w:szCs w:val="32"/>
    </w:rPr>
  </w:style>
  <w:style w:type="character" w:styleId="a6">
    <w:name w:val="Strong"/>
    <w:qFormat/>
    <w:rPr>
      <w:b/>
      <w:bCs/>
    </w:rPr>
  </w:style>
  <w:style w:type="character" w:styleId="a7">
    <w:name w:val="page number"/>
    <w:basedOn w:val="a0"/>
  </w:style>
  <w:style w:type="character" w:customStyle="1" w:styleId="a5">
    <w:name w:val="标题 字符"/>
    <w:basedOn w:val="a0"/>
    <w:link w:val="a4"/>
    <w:rPr>
      <w:rFonts w:ascii="Cambria" w:hAnsi="Cambria"/>
      <w:b/>
      <w:bCs/>
      <w:sz w:val="32"/>
      <w:szCs w:val="32"/>
    </w:rPr>
  </w:style>
  <w:style w:type="paragraph" w:styleId="a8">
    <w:name w:val="header"/>
    <w:basedOn w:val="a"/>
    <w:link w:val="a9"/>
    <w:rsid w:val="00983FC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983F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1066</Words>
  <Characters>6080</Characters>
  <Application>Microsoft Office Word</Application>
  <DocSecurity>0</DocSecurity>
  <Lines>50</Lines>
  <Paragraphs>14</Paragraphs>
  <ScaleCrop>false</ScaleCrop>
  <Company>Microsoft</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BG</cp:lastModifiedBy>
  <cp:revision>12</cp:revision>
  <dcterms:created xsi:type="dcterms:W3CDTF">2019-03-23T07:05:00Z</dcterms:created>
  <dcterms:modified xsi:type="dcterms:W3CDTF">2022-04-08T03:46:00Z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