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rPr>
        <w:t>湄洲湾职业技术学院公开招聘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rPr>
        <w:t>高技能人才和高级职称人员方案</w:t>
      </w:r>
    </w:p>
    <w:p>
      <w:pPr>
        <w:spacing w:line="480" w:lineRule="exact"/>
        <w:ind w:firstLine="480" w:firstLineChars="150"/>
        <w:rPr>
          <w:rFonts w:hint="eastAsia" w:ascii="仿宋" w:hAnsi="仿宋" w:eastAsia="仿宋"/>
          <w:spacing w:val="0"/>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spacing w:val="0"/>
          <w:sz w:val="32"/>
        </w:rPr>
      </w:pPr>
      <w:r>
        <w:rPr>
          <w:rFonts w:hint="eastAsia" w:ascii="仿宋_GB2312" w:hAnsi="仿宋_GB2312" w:eastAsia="仿宋_GB2312"/>
          <w:spacing w:val="0"/>
          <w:sz w:val="32"/>
        </w:rPr>
        <w:t>根据学院教育教学工作需要，拟面向社会公开考核招聘</w:t>
      </w:r>
      <w:r>
        <w:rPr>
          <w:rFonts w:hint="eastAsia" w:ascii="仿宋_GB2312" w:hAnsi="仿宋_GB2312" w:eastAsia="仿宋_GB2312"/>
          <w:spacing w:val="0"/>
          <w:sz w:val="32"/>
          <w:lang w:eastAsia="zh-CN"/>
        </w:rPr>
        <w:t>高技能人才和高级职称人员</w:t>
      </w:r>
      <w:r>
        <w:rPr>
          <w:rFonts w:hint="eastAsia" w:ascii="仿宋_GB2312" w:hAnsi="仿宋_GB2312" w:eastAsia="仿宋_GB2312"/>
          <w:spacing w:val="0"/>
          <w:sz w:val="32"/>
          <w:lang w:val="en-US" w:eastAsia="zh-CN"/>
        </w:rPr>
        <w:t>3</w:t>
      </w:r>
      <w:r>
        <w:rPr>
          <w:rFonts w:hint="eastAsia" w:ascii="仿宋_GB2312" w:hAnsi="仿宋_GB2312" w:eastAsia="仿宋_GB2312"/>
          <w:spacing w:val="0"/>
          <w:sz w:val="32"/>
        </w:rPr>
        <w:t>名。具体方案如下：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both"/>
        <w:textAlignment w:val="auto"/>
        <w:rPr>
          <w:rFonts w:hint="eastAsia" w:ascii="宋体" w:hAnsi="宋体" w:eastAsia="宋体" w:cs="宋体"/>
          <w:color w:val="auto"/>
          <w:spacing w:val="0"/>
          <w:kern w:val="0"/>
          <w:sz w:val="32"/>
          <w:szCs w:val="32"/>
          <w:shd w:val="clear" w:color="auto" w:fill="FFFFFF"/>
        </w:rPr>
      </w:pPr>
      <w:r>
        <w:rPr>
          <w:rFonts w:hint="eastAsia" w:ascii="黑体" w:hAnsi="黑体" w:eastAsia="黑体" w:cs="黑体"/>
          <w:color w:val="auto"/>
          <w:spacing w:val="0"/>
          <w:kern w:val="0"/>
          <w:sz w:val="32"/>
          <w:szCs w:val="32"/>
          <w:shd w:val="clear" w:color="auto" w:fill="FFFFFF"/>
        </w:rPr>
        <w:t>一、基本条件</w:t>
      </w:r>
      <w:r>
        <w:rPr>
          <w:rFonts w:hint="eastAsia" w:ascii="宋体" w:hAnsi="宋体" w:eastAsia="宋体" w:cs="宋体"/>
          <w:color w:val="auto"/>
          <w:spacing w:val="0"/>
          <w:kern w:val="0"/>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pacing w:val="0"/>
          <w:sz w:val="32"/>
          <w:szCs w:val="32"/>
        </w:rPr>
      </w:pPr>
      <w:r>
        <w:rPr>
          <w:rFonts w:hint="eastAsia" w:ascii="仿宋" w:hAnsi="仿宋" w:eastAsia="仿宋" w:cs="仿宋"/>
          <w:color w:val="auto"/>
          <w:spacing w:val="0"/>
          <w:kern w:val="0"/>
          <w:sz w:val="32"/>
          <w:szCs w:val="32"/>
          <w:shd w:val="clear" w:color="auto" w:fill="FFFFFF"/>
        </w:rPr>
        <w:t xml:space="preserve">    </w:t>
      </w:r>
      <w:r>
        <w:rPr>
          <w:rFonts w:hint="eastAsia" w:ascii="仿宋_GB2312" w:hAnsi="仿宋_GB2312" w:eastAsia="仿宋_GB2312" w:cs="仿宋_GB2312"/>
          <w:color w:val="auto"/>
          <w:spacing w:val="0"/>
          <w:kern w:val="0"/>
          <w:sz w:val="32"/>
          <w:szCs w:val="32"/>
          <w:shd w:val="clear" w:color="auto" w:fill="FFFFFF"/>
          <w:lang w:val="en-US" w:eastAsia="zh-CN"/>
        </w:rPr>
        <w:t>1.</w:t>
      </w:r>
      <w:r>
        <w:rPr>
          <w:rFonts w:hint="eastAsia" w:ascii="仿宋_GB2312" w:hAnsi="仿宋_GB2312" w:eastAsia="仿宋_GB2312" w:cs="仿宋_GB2312"/>
          <w:color w:val="auto"/>
          <w:spacing w:val="0"/>
          <w:kern w:val="0"/>
          <w:sz w:val="32"/>
          <w:szCs w:val="32"/>
        </w:rPr>
        <w:t>具有中华人民共和国国籍</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spacing w:val="0"/>
          <w:sz w:val="32"/>
        </w:rPr>
        <w:t>拥护中华人民共和国宪法，拥护中国共产党领导和社会主义制度；</w:t>
      </w:r>
      <w:r>
        <w:rPr>
          <w:rFonts w:ascii="仿宋_GB2312" w:hAnsi="仿宋_GB2312" w:eastAsia="仿宋_GB2312"/>
          <w:spacing w:val="0"/>
          <w:sz w:val="32"/>
        </w:rPr>
        <w:t>具</w:t>
      </w:r>
      <w:r>
        <w:rPr>
          <w:rFonts w:hint="eastAsia" w:ascii="仿宋_GB2312" w:hAnsi="仿宋_GB2312" w:eastAsia="仿宋_GB2312"/>
          <w:spacing w:val="0"/>
          <w:sz w:val="32"/>
          <w:lang w:eastAsia="zh-CN"/>
        </w:rPr>
        <w:t>有</w:t>
      </w:r>
      <w:r>
        <w:rPr>
          <w:rFonts w:ascii="仿宋_GB2312" w:hAnsi="仿宋_GB2312" w:eastAsia="仿宋_GB2312"/>
          <w:spacing w:val="0"/>
          <w:sz w:val="32"/>
        </w:rPr>
        <w:t>良好</w:t>
      </w:r>
      <w:r>
        <w:rPr>
          <w:rFonts w:hint="eastAsia" w:ascii="仿宋_GB2312" w:hAnsi="仿宋_GB2312" w:eastAsia="仿宋_GB2312"/>
          <w:spacing w:val="0"/>
          <w:sz w:val="32"/>
          <w:lang w:eastAsia="zh-CN"/>
        </w:rPr>
        <w:t>的政治素质和道德品行；</w:t>
      </w:r>
      <w:r>
        <w:rPr>
          <w:rFonts w:hint="eastAsia" w:ascii="仿宋_GB2312" w:hAnsi="仿宋_GB2312" w:eastAsia="仿宋_GB2312"/>
          <w:spacing w:val="0"/>
          <w:sz w:val="32"/>
        </w:rPr>
        <w:t>具有正常履行职责的身体条件和心理素质</w:t>
      </w:r>
      <w:r>
        <w:rPr>
          <w:rFonts w:hint="eastAsia" w:ascii="仿宋_GB2312" w:hAnsi="仿宋_GB2312" w:eastAsia="仿宋_GB2312"/>
          <w:spacing w:val="0"/>
          <w:sz w:val="32"/>
          <w:lang w:eastAsia="zh-CN"/>
        </w:rPr>
        <w:t>；</w:t>
      </w:r>
      <w:r>
        <w:rPr>
          <w:rFonts w:hint="eastAsia" w:ascii="仿宋_GB2312" w:hAnsi="仿宋_GB2312" w:eastAsia="仿宋_GB2312"/>
          <w:spacing w:val="0"/>
          <w:sz w:val="32"/>
        </w:rPr>
        <w:t>具备符合岗位要求的资格条件和工作能力；</w:t>
      </w:r>
    </w:p>
    <w:p>
      <w:pPr>
        <w:keepNext w:val="0"/>
        <w:keepLines w:val="0"/>
        <w:pageBreakBefore w:val="0"/>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2.具备招考岗位所要求的其他资格条件；</w:t>
      </w:r>
    </w:p>
    <w:p>
      <w:pPr>
        <w:keepNext w:val="0"/>
        <w:keepLines w:val="0"/>
        <w:pageBreakBefore w:val="0"/>
        <w:widowControl/>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3.</w:t>
      </w:r>
      <w:r>
        <w:rPr>
          <w:rFonts w:hint="eastAsia" w:ascii="仿宋_GB2312" w:hAnsi="仿宋_GB2312" w:eastAsia="仿宋_GB2312" w:cs="仿宋_GB2312"/>
          <w:spacing w:val="0"/>
          <w:kern w:val="0"/>
          <w:sz w:val="32"/>
          <w:szCs w:val="32"/>
        </w:rPr>
        <w:t>涉及年龄、工作经历等与时限有关条件，截止时间为202</w:t>
      </w:r>
      <w:r>
        <w:rPr>
          <w:rFonts w:hint="eastAsia" w:ascii="仿宋_GB2312" w:hAnsi="仿宋_GB2312" w:eastAsia="仿宋_GB2312" w:cs="仿宋_GB2312"/>
          <w:spacing w:val="0"/>
          <w:kern w:val="0"/>
          <w:sz w:val="32"/>
          <w:szCs w:val="32"/>
          <w:lang w:val="en-US" w:eastAsia="zh-CN"/>
        </w:rPr>
        <w:t>2</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月，按足年足月累计</w:t>
      </w:r>
      <w:r>
        <w:rPr>
          <w:rFonts w:hint="eastAsia" w:ascii="仿宋_GB2312" w:hAnsi="仿宋_GB2312" w:eastAsia="仿宋_GB2312" w:cs="仿宋_GB2312"/>
          <w:color w:val="auto"/>
          <w:spacing w:val="0"/>
          <w:kern w:val="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color w:val="auto"/>
          <w:spacing w:val="0"/>
          <w:kern w:val="0"/>
          <w:sz w:val="32"/>
          <w:szCs w:val="32"/>
          <w:shd w:val="clear" w:color="auto" w:fill="FFFFFF"/>
        </w:rPr>
      </w:pPr>
      <w:r>
        <w:rPr>
          <w:rFonts w:hint="eastAsia" w:ascii="仿宋_GB2312" w:hAnsi="仿宋_GB2312" w:eastAsia="仿宋_GB2312" w:cs="仿宋_GB2312"/>
          <w:color w:val="auto"/>
          <w:spacing w:val="0"/>
          <w:kern w:val="0"/>
          <w:sz w:val="32"/>
          <w:szCs w:val="32"/>
          <w:shd w:val="clear" w:color="auto" w:fill="FFFFFF"/>
          <w:lang w:val="en-US" w:eastAsia="zh-CN"/>
        </w:rPr>
        <w:t>4.</w:t>
      </w:r>
      <w:r>
        <w:rPr>
          <w:rFonts w:hint="eastAsia" w:ascii="仿宋_GB2312" w:hAnsi="仿宋_GB2312" w:eastAsia="仿宋_GB2312" w:cs="仿宋_GB2312"/>
          <w:color w:val="auto"/>
          <w:spacing w:val="0"/>
          <w:kern w:val="0"/>
          <w:sz w:val="32"/>
          <w:szCs w:val="32"/>
          <w:shd w:val="clear" w:color="auto" w:fill="FFFFFF"/>
        </w:rPr>
        <w:t>学历及相关证书须在报名前取得</w:t>
      </w:r>
      <w:r>
        <w:rPr>
          <w:rFonts w:hint="eastAsia" w:ascii="仿宋_GB2312" w:hAnsi="仿宋_GB2312" w:eastAsia="仿宋_GB2312" w:cs="仿宋_GB2312"/>
          <w:color w:val="auto"/>
          <w:spacing w:val="0"/>
          <w:kern w:val="0"/>
          <w:sz w:val="32"/>
          <w:szCs w:val="32"/>
          <w:shd w:val="clear" w:color="auto" w:fill="FFFFFF"/>
          <w:lang w:eastAsia="zh-CN"/>
        </w:rPr>
        <w:t>，应届毕业生必须在202</w:t>
      </w:r>
      <w:r>
        <w:rPr>
          <w:rFonts w:hint="eastAsia" w:ascii="仿宋_GB2312" w:hAnsi="仿宋_GB2312" w:eastAsia="仿宋_GB2312" w:cs="仿宋_GB2312"/>
          <w:color w:val="auto"/>
          <w:spacing w:val="0"/>
          <w:kern w:val="0"/>
          <w:sz w:val="32"/>
          <w:szCs w:val="32"/>
          <w:shd w:val="clear" w:color="auto" w:fill="FFFFFF"/>
          <w:lang w:val="en-US" w:eastAsia="zh-CN"/>
        </w:rPr>
        <w:t>2</w:t>
      </w:r>
      <w:r>
        <w:rPr>
          <w:rFonts w:hint="eastAsia" w:ascii="仿宋_GB2312" w:hAnsi="仿宋_GB2312" w:eastAsia="仿宋_GB2312" w:cs="仿宋_GB2312"/>
          <w:color w:val="auto"/>
          <w:spacing w:val="0"/>
          <w:kern w:val="0"/>
          <w:sz w:val="32"/>
          <w:szCs w:val="32"/>
          <w:shd w:val="clear" w:color="auto" w:fill="FFFFFF"/>
          <w:lang w:eastAsia="zh-CN"/>
        </w:rPr>
        <w:t>年</w:t>
      </w:r>
      <w:r>
        <w:rPr>
          <w:rFonts w:hint="eastAsia" w:ascii="仿宋_GB2312" w:hAnsi="仿宋_GB2312" w:eastAsia="仿宋_GB2312" w:cs="仿宋_GB2312"/>
          <w:color w:val="auto"/>
          <w:spacing w:val="0"/>
          <w:kern w:val="0"/>
          <w:sz w:val="32"/>
          <w:szCs w:val="32"/>
          <w:shd w:val="clear" w:color="auto" w:fill="FFFFFF"/>
          <w:lang w:val="en-US" w:eastAsia="zh-CN"/>
        </w:rPr>
        <w:t>12</w:t>
      </w:r>
      <w:r>
        <w:rPr>
          <w:rFonts w:hint="eastAsia" w:ascii="仿宋_GB2312" w:hAnsi="仿宋_GB2312" w:eastAsia="仿宋_GB2312" w:cs="仿宋_GB2312"/>
          <w:color w:val="auto"/>
          <w:spacing w:val="0"/>
          <w:kern w:val="0"/>
          <w:sz w:val="32"/>
          <w:szCs w:val="32"/>
          <w:shd w:val="clear" w:color="auto" w:fill="FFFFFF"/>
          <w:lang w:eastAsia="zh-CN"/>
        </w:rPr>
        <w:t>月前取得相应的学历学位</w:t>
      </w:r>
      <w:r>
        <w:rPr>
          <w:rFonts w:hint="eastAsia" w:ascii="仿宋_GB2312" w:hAnsi="仿宋_GB2312" w:eastAsia="仿宋_GB2312" w:cs="仿宋_GB2312"/>
          <w:color w:val="auto"/>
          <w:spacing w:val="0"/>
          <w:kern w:val="0"/>
          <w:sz w:val="32"/>
          <w:szCs w:val="32"/>
          <w:shd w:val="clear" w:color="auto" w:fill="FFFFFF"/>
        </w:rPr>
        <w:t>；</w:t>
      </w:r>
      <w:r>
        <w:rPr>
          <w:rFonts w:hint="eastAsia" w:ascii="仿宋_GB2312" w:hAnsi="仿宋_GB2312" w:eastAsia="仿宋_GB2312" w:cs="仿宋_GB2312"/>
          <w:spacing w:val="0"/>
          <w:sz w:val="32"/>
          <w:szCs w:val="32"/>
        </w:rPr>
        <w:t>取得境外学历学位证书报名者应提供教育部留学服务中心出具的学历学位认证书，认证书等各项资格认定截止时间为2022年</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月。</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default"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5.留学回国人员，香港、澳门地区学习人员需提供教育部留学服务中心出具的《国外学历学位认证书》《香港、澳门特别行政区学历学位认证书》或福建省人事行政部门出具的《留学回国人员身份认定审核表》《港澳地区学习人员身份认定审核表》。国内院校与国外院校联合办学取得国内学历学位的，由国内院校出具相应证明。国内院校与国外院校联合办学取得国外学历学位的，需出具教育部留学服务中心的《联合办学学历学位评估意见书》或《联合办学学历学位认证书》。</w:t>
      </w:r>
    </w:p>
    <w:p>
      <w:pPr>
        <w:keepNext w:val="0"/>
        <w:keepLines w:val="0"/>
        <w:pageBreakBefore w:val="0"/>
        <w:widowControl w:val="0"/>
        <w:kinsoku/>
        <w:wordWrap/>
        <w:overflowPunct/>
        <w:topLinePunct w:val="0"/>
        <w:autoSpaceDE/>
        <w:autoSpaceDN/>
        <w:bidi w:val="0"/>
        <w:adjustRightInd/>
        <w:snapToGrid/>
        <w:spacing w:line="520" w:lineRule="exact"/>
        <w:ind w:firstLine="645"/>
        <w:jc w:val="both"/>
        <w:textAlignment w:val="auto"/>
        <w:rPr>
          <w:rFonts w:hint="eastAsia" w:ascii="仿宋_GB2312" w:hAnsi="仿宋_GB2312" w:eastAsia="仿宋_GB2312" w:cs="仿宋_GB2312"/>
          <w:color w:val="auto"/>
          <w:spacing w:val="0"/>
          <w:kern w:val="0"/>
          <w:sz w:val="32"/>
          <w:szCs w:val="32"/>
          <w:shd w:val="clear" w:color="auto" w:fill="FFFFFF"/>
          <w:lang w:eastAsia="zh-CN"/>
        </w:rPr>
      </w:pPr>
      <w:r>
        <w:rPr>
          <w:rFonts w:hint="eastAsia" w:ascii="仿宋_GB2312" w:hAnsi="仿宋_GB2312" w:eastAsia="仿宋_GB2312" w:cs="仿宋_GB2312"/>
          <w:color w:val="auto"/>
          <w:spacing w:val="0"/>
          <w:kern w:val="0"/>
          <w:sz w:val="32"/>
          <w:szCs w:val="32"/>
          <w:shd w:val="clear" w:color="auto" w:fill="FFFFFF"/>
          <w:lang w:val="en-US" w:eastAsia="zh-CN"/>
        </w:rPr>
        <w:t>6.</w:t>
      </w:r>
      <w:r>
        <w:rPr>
          <w:rFonts w:hint="eastAsia" w:ascii="仿宋_GB2312" w:hAnsi="仿宋_GB2312" w:eastAsia="仿宋_GB2312"/>
          <w:spacing w:val="0"/>
          <w:sz w:val="32"/>
        </w:rPr>
        <w:t>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r>
        <w:rPr>
          <w:rFonts w:hint="eastAsia" w:ascii="仿宋_GB2312" w:hAnsi="仿宋_GB2312" w:eastAsia="仿宋_GB2312"/>
          <w:spacing w:val="0"/>
          <w:sz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黑体" w:hAnsi="黑体" w:eastAsia="黑体"/>
          <w:spacing w:val="0"/>
          <w:kern w:val="0"/>
          <w:sz w:val="32"/>
          <w:szCs w:val="32"/>
        </w:rPr>
      </w:pPr>
      <w:r>
        <w:rPr>
          <w:rFonts w:hint="eastAsia" w:ascii="黑体" w:hAnsi="黑体" w:eastAsia="黑体"/>
          <w:spacing w:val="0"/>
          <w:kern w:val="0"/>
          <w:sz w:val="32"/>
          <w:szCs w:val="32"/>
        </w:rPr>
        <w:t>二、招聘岗位、人数及</w:t>
      </w:r>
      <w:r>
        <w:rPr>
          <w:rFonts w:hint="eastAsia" w:ascii="黑体" w:hAnsi="黑体" w:eastAsia="黑体" w:cs="黑体"/>
          <w:color w:val="auto"/>
          <w:spacing w:val="0"/>
          <w:kern w:val="0"/>
          <w:sz w:val="32"/>
          <w:szCs w:val="32"/>
          <w:shd w:val="clear" w:color="auto" w:fill="FFFFFF"/>
        </w:rPr>
        <w:t>要求</w:t>
      </w:r>
    </w:p>
    <w:tbl>
      <w:tblPr>
        <w:tblStyle w:val="6"/>
        <w:tblW w:w="9211" w:type="dxa"/>
        <w:jc w:val="center"/>
        <w:shd w:val="clear" w:color="auto" w:fill="auto"/>
        <w:tblLayout w:type="fixed"/>
        <w:tblCellMar>
          <w:top w:w="0" w:type="dxa"/>
          <w:left w:w="0" w:type="dxa"/>
          <w:bottom w:w="0" w:type="dxa"/>
          <w:right w:w="0" w:type="dxa"/>
        </w:tblCellMar>
      </w:tblPr>
      <w:tblGrid>
        <w:gridCol w:w="561"/>
        <w:gridCol w:w="850"/>
        <w:gridCol w:w="883"/>
        <w:gridCol w:w="1383"/>
        <w:gridCol w:w="820"/>
        <w:gridCol w:w="817"/>
        <w:gridCol w:w="913"/>
        <w:gridCol w:w="1400"/>
        <w:gridCol w:w="817"/>
        <w:gridCol w:w="767"/>
      </w:tblGrid>
      <w:tr>
        <w:tblPrEx>
          <w:shd w:val="clear" w:color="auto" w:fill="auto"/>
          <w:tblCellMar>
            <w:top w:w="0" w:type="dxa"/>
            <w:left w:w="0" w:type="dxa"/>
            <w:bottom w:w="0" w:type="dxa"/>
            <w:right w:w="0" w:type="dxa"/>
          </w:tblCellMar>
        </w:tblPrEx>
        <w:trPr>
          <w:trHeight w:val="952" w:hRule="atLeast"/>
          <w:tblHeader/>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i w:val="0"/>
                <w:color w:val="000000"/>
                <w:spacing w:val="0"/>
                <w:sz w:val="22"/>
                <w:szCs w:val="22"/>
                <w:u w:val="none"/>
              </w:rPr>
            </w:pPr>
            <w:r>
              <w:rPr>
                <w:rFonts w:hint="eastAsia" w:ascii="仿宋" w:hAnsi="仿宋" w:eastAsia="仿宋" w:cs="仿宋"/>
                <w:b/>
                <w:bCs w:val="0"/>
                <w:spacing w:val="0"/>
                <w:kern w:val="0"/>
                <w:sz w:val="28"/>
                <w:szCs w:val="28"/>
              </w:rPr>
              <w:t>序号</w:t>
            </w:r>
          </w:p>
        </w:tc>
        <w:tc>
          <w:tcPr>
            <w:tcW w:w="8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default"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单位名称</w:t>
            </w:r>
          </w:p>
        </w:tc>
        <w:tc>
          <w:tcPr>
            <w:tcW w:w="8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b/>
                <w:bCs w:val="0"/>
                <w:spacing w:val="0"/>
                <w:kern w:val="0"/>
                <w:sz w:val="28"/>
                <w:szCs w:val="28"/>
              </w:rPr>
            </w:pPr>
            <w:r>
              <w:rPr>
                <w:rFonts w:hint="eastAsia" w:ascii="仿宋" w:hAnsi="仿宋" w:eastAsia="仿宋" w:cs="仿宋"/>
                <w:b/>
                <w:bCs w:val="0"/>
                <w:spacing w:val="0"/>
                <w:kern w:val="0"/>
                <w:sz w:val="28"/>
                <w:szCs w:val="28"/>
              </w:rPr>
              <w:t>招聘</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岗位</w:t>
            </w:r>
          </w:p>
        </w:tc>
        <w:tc>
          <w:tcPr>
            <w:tcW w:w="13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b/>
                <w:bCs w:val="0"/>
                <w:spacing w:val="0"/>
                <w:kern w:val="0"/>
                <w:sz w:val="28"/>
                <w:szCs w:val="28"/>
              </w:rPr>
            </w:pPr>
            <w:r>
              <w:rPr>
                <w:rFonts w:hint="eastAsia" w:ascii="仿宋" w:hAnsi="仿宋" w:eastAsia="仿宋" w:cs="仿宋"/>
                <w:b/>
                <w:bCs w:val="0"/>
                <w:spacing w:val="0"/>
                <w:kern w:val="0"/>
                <w:sz w:val="28"/>
                <w:szCs w:val="28"/>
              </w:rPr>
              <w:t>招聘专业</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要求</w:t>
            </w:r>
          </w:p>
        </w:tc>
        <w:tc>
          <w:tcPr>
            <w:tcW w:w="82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b/>
                <w:bCs w:val="0"/>
                <w:spacing w:val="0"/>
                <w:kern w:val="0"/>
                <w:sz w:val="28"/>
                <w:szCs w:val="28"/>
              </w:rPr>
            </w:pPr>
            <w:r>
              <w:rPr>
                <w:rFonts w:hint="eastAsia" w:ascii="仿宋" w:hAnsi="仿宋" w:eastAsia="仿宋" w:cs="仿宋"/>
                <w:b/>
                <w:bCs w:val="0"/>
                <w:spacing w:val="0"/>
                <w:kern w:val="0"/>
                <w:sz w:val="28"/>
                <w:szCs w:val="28"/>
              </w:rPr>
              <w:t>学历</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要求</w:t>
            </w:r>
          </w:p>
        </w:tc>
        <w:tc>
          <w:tcPr>
            <w:tcW w:w="8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b/>
                <w:bCs w:val="0"/>
                <w:spacing w:val="0"/>
                <w:kern w:val="0"/>
                <w:sz w:val="28"/>
                <w:szCs w:val="28"/>
                <w:lang w:eastAsia="zh-CN"/>
              </w:rPr>
            </w:pPr>
            <w:r>
              <w:rPr>
                <w:rFonts w:hint="eastAsia" w:ascii="仿宋" w:hAnsi="仿宋" w:eastAsia="仿宋" w:cs="仿宋"/>
                <w:b/>
                <w:bCs w:val="0"/>
                <w:spacing w:val="0"/>
                <w:kern w:val="0"/>
                <w:sz w:val="28"/>
                <w:szCs w:val="28"/>
                <w:lang w:eastAsia="zh-CN"/>
              </w:rPr>
              <w:t>学位</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要求</w:t>
            </w:r>
          </w:p>
        </w:tc>
        <w:tc>
          <w:tcPr>
            <w:tcW w:w="91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bCs w:val="0"/>
                <w:spacing w:val="0"/>
                <w:kern w:val="0"/>
                <w:sz w:val="28"/>
                <w:szCs w:val="28"/>
              </w:rPr>
            </w:pPr>
            <w:r>
              <w:rPr>
                <w:rFonts w:hint="eastAsia" w:ascii="仿宋" w:hAnsi="仿宋" w:eastAsia="仿宋" w:cs="仿宋"/>
                <w:b/>
                <w:bCs w:val="0"/>
                <w:spacing w:val="0"/>
                <w:kern w:val="0"/>
                <w:sz w:val="28"/>
                <w:szCs w:val="28"/>
              </w:rPr>
              <w:t>年龄</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要求</w:t>
            </w:r>
          </w:p>
        </w:tc>
        <w:tc>
          <w:tcPr>
            <w:tcW w:w="14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lang w:val="en-US" w:eastAsia="zh-CN"/>
              </w:rPr>
              <w:t>其他要求</w:t>
            </w:r>
          </w:p>
        </w:tc>
        <w:tc>
          <w:tcPr>
            <w:tcW w:w="8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lang w:eastAsia="zh-CN"/>
              </w:rPr>
              <w:t>性别</w:t>
            </w:r>
          </w:p>
        </w:tc>
        <w:tc>
          <w:tcPr>
            <w:tcW w:w="76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i w:val="0"/>
                <w:color w:val="000000"/>
                <w:spacing w:val="0"/>
                <w:sz w:val="22"/>
                <w:szCs w:val="22"/>
                <w:u w:val="none"/>
              </w:rPr>
            </w:pPr>
            <w:r>
              <w:rPr>
                <w:rFonts w:hint="eastAsia" w:ascii="仿宋" w:hAnsi="仿宋" w:eastAsia="仿宋" w:cs="仿宋"/>
                <w:b/>
                <w:bCs w:val="0"/>
                <w:spacing w:val="0"/>
                <w:kern w:val="0"/>
                <w:sz w:val="28"/>
                <w:szCs w:val="28"/>
              </w:rPr>
              <w:t>招收人数</w:t>
            </w:r>
          </w:p>
        </w:tc>
      </w:tr>
      <w:tr>
        <w:tblPrEx>
          <w:tblCellMar>
            <w:top w:w="0" w:type="dxa"/>
            <w:left w:w="0" w:type="dxa"/>
            <w:bottom w:w="0" w:type="dxa"/>
            <w:right w:w="0"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1</w:t>
            </w:r>
          </w:p>
        </w:tc>
        <w:tc>
          <w:tcPr>
            <w:tcW w:w="8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湄洲湾职业技术学院</w:t>
            </w:r>
          </w:p>
        </w:tc>
        <w:tc>
          <w:tcPr>
            <w:tcW w:w="8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融媒体中心干事</w:t>
            </w:r>
          </w:p>
        </w:tc>
        <w:tc>
          <w:tcPr>
            <w:tcW w:w="13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汉语言文学，新闻传播学，新闻（学）</w:t>
            </w:r>
          </w:p>
        </w:tc>
        <w:tc>
          <w:tcPr>
            <w:tcW w:w="82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本科及以上</w:t>
            </w:r>
          </w:p>
        </w:tc>
        <w:tc>
          <w:tcPr>
            <w:tcW w:w="8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2"/>
                <w:sz w:val="24"/>
                <w:szCs w:val="24"/>
                <w:u w:val="none"/>
                <w:lang w:val="en-US" w:eastAsia="zh-CN" w:bidi="ar-SA"/>
              </w:rPr>
              <w:t>不限</w:t>
            </w:r>
          </w:p>
        </w:tc>
        <w:tc>
          <w:tcPr>
            <w:tcW w:w="91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45周岁及以下</w:t>
            </w:r>
          </w:p>
        </w:tc>
        <w:tc>
          <w:tcPr>
            <w:tcW w:w="14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副高及以上职称，从事新闻工作3年及以上</w:t>
            </w:r>
          </w:p>
        </w:tc>
        <w:tc>
          <w:tcPr>
            <w:tcW w:w="8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不限</w:t>
            </w:r>
          </w:p>
        </w:tc>
        <w:tc>
          <w:tcPr>
            <w:tcW w:w="76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2</w:t>
            </w:r>
          </w:p>
        </w:tc>
      </w:tr>
      <w:tr>
        <w:tblPrEx>
          <w:tblCellMar>
            <w:top w:w="0" w:type="dxa"/>
            <w:left w:w="0" w:type="dxa"/>
            <w:bottom w:w="0" w:type="dxa"/>
            <w:right w:w="0" w:type="dxa"/>
          </w:tblCellMar>
        </w:tblPrEx>
        <w:trPr>
          <w:trHeight w:val="978"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4"/>
                <w:szCs w:val="24"/>
                <w:u w:val="none"/>
                <w:lang w:val="en-US" w:eastAsia="zh-CN" w:bidi="ar"/>
              </w:rPr>
            </w:pPr>
            <w:r>
              <w:rPr>
                <w:rFonts w:hint="eastAsia" w:ascii="仿宋_GB2312" w:hAnsi="仿宋_GB2312" w:eastAsia="仿宋_GB2312" w:cs="仿宋_GB2312"/>
                <w:i w:val="0"/>
                <w:color w:val="000000"/>
                <w:spacing w:val="0"/>
                <w:kern w:val="0"/>
                <w:sz w:val="24"/>
                <w:szCs w:val="24"/>
                <w:u w:val="none"/>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湄洲湾职业技术学院</w:t>
            </w:r>
          </w:p>
        </w:tc>
        <w:tc>
          <w:tcPr>
            <w:tcW w:w="8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实训指导教师</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4"/>
                <w:szCs w:val="24"/>
                <w:u w:val="none"/>
                <w:lang w:val="en-US" w:eastAsia="zh-CN" w:bidi="ar"/>
              </w:rPr>
            </w:pPr>
            <w:r>
              <w:rPr>
                <w:rFonts w:hint="eastAsia" w:ascii="仿宋_GB2312" w:hAnsi="仿宋_GB2312" w:eastAsia="仿宋_GB2312" w:cs="仿宋_GB2312"/>
                <w:i w:val="0"/>
                <w:color w:val="000000"/>
                <w:spacing w:val="0"/>
                <w:kern w:val="0"/>
                <w:sz w:val="24"/>
                <w:szCs w:val="24"/>
                <w:u w:val="none"/>
                <w:lang w:val="en-US" w:eastAsia="zh-CN" w:bidi="ar"/>
              </w:rPr>
              <w:t>机械类</w:t>
            </w:r>
          </w:p>
        </w:tc>
        <w:tc>
          <w:tcPr>
            <w:tcW w:w="8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大专及以上</w:t>
            </w:r>
          </w:p>
        </w:tc>
        <w:tc>
          <w:tcPr>
            <w:tcW w:w="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2"/>
                <w:sz w:val="24"/>
                <w:szCs w:val="24"/>
                <w:u w:val="none"/>
                <w:lang w:val="en-US" w:eastAsia="zh-CN" w:bidi="ar-SA"/>
              </w:rPr>
              <w:t>不限</w:t>
            </w:r>
          </w:p>
        </w:tc>
        <w:tc>
          <w:tcPr>
            <w:tcW w:w="9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35周岁及以下</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全国技术能手、高级技师</w:t>
            </w:r>
          </w:p>
        </w:tc>
        <w:tc>
          <w:tcPr>
            <w:tcW w:w="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不限</w:t>
            </w:r>
          </w:p>
        </w:tc>
        <w:tc>
          <w:tcPr>
            <w:tcW w:w="7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4"/>
                <w:szCs w:val="24"/>
                <w:u w:val="none"/>
                <w:lang w:val="en-US" w:eastAsia="zh-CN" w:bidi="ar-SA"/>
              </w:rPr>
            </w:pPr>
            <w:r>
              <w:rPr>
                <w:rFonts w:hint="eastAsia" w:ascii="仿宋_GB2312" w:hAnsi="仿宋_GB2312" w:eastAsia="仿宋_GB2312" w:cs="仿宋_GB2312"/>
                <w:i w:val="0"/>
                <w:color w:val="000000"/>
                <w:spacing w:val="0"/>
                <w:kern w:val="0"/>
                <w:sz w:val="24"/>
                <w:szCs w:val="24"/>
                <w:u w:val="none"/>
                <w:lang w:val="en-US" w:eastAsia="zh-CN" w:bidi="ar"/>
              </w:rPr>
              <w:t>1</w:t>
            </w:r>
          </w:p>
        </w:tc>
      </w:tr>
    </w:tbl>
    <w:p>
      <w:pPr>
        <w:spacing w:line="240" w:lineRule="exact"/>
        <w:jc w:val="left"/>
        <w:rPr>
          <w:rFonts w:ascii="仿宋" w:hAnsi="仿宋" w:eastAsia="仿宋"/>
          <w:spacing w:val="0"/>
          <w:kern w:val="0"/>
          <w:sz w:val="13"/>
          <w:szCs w:val="13"/>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 xml:space="preserve"> 三、信息发布 </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黑体" w:hAnsi="黑体" w:eastAsia="黑体"/>
          <w:spacing w:val="0"/>
          <w:kern w:val="0"/>
          <w:sz w:val="32"/>
          <w:szCs w:val="32"/>
        </w:rPr>
      </w:pPr>
      <w:r>
        <w:rPr>
          <w:rFonts w:hint="eastAsia" w:ascii="仿宋_GB2312" w:hAnsi="仿宋_GB2312" w:eastAsia="仿宋_GB2312" w:cs="仿宋_GB2312"/>
          <w:color w:val="auto"/>
          <w:spacing w:val="0"/>
          <w:sz w:val="32"/>
          <w:szCs w:val="32"/>
        </w:rPr>
        <w:t>招聘</w:t>
      </w:r>
      <w:r>
        <w:rPr>
          <w:rFonts w:hint="eastAsia" w:ascii="仿宋_GB2312" w:hAnsi="仿宋_GB2312" w:eastAsia="仿宋_GB2312" w:cs="仿宋_GB2312"/>
          <w:color w:val="auto"/>
          <w:spacing w:val="0"/>
          <w:sz w:val="32"/>
          <w:szCs w:val="32"/>
          <w:lang w:eastAsia="zh-CN"/>
        </w:rPr>
        <w:t>公告等信息</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eastAsia="zh-CN"/>
        </w:rPr>
        <w:t>莆田市</w:t>
      </w:r>
      <w:r>
        <w:rPr>
          <w:rFonts w:hint="eastAsia" w:ascii="仿宋_GB2312" w:hAnsi="仿宋_GB2312" w:eastAsia="仿宋_GB2312" w:cs="仿宋_GB2312"/>
          <w:color w:val="auto"/>
          <w:spacing w:val="0"/>
          <w:sz w:val="32"/>
          <w:szCs w:val="32"/>
        </w:rPr>
        <w:t>人社</w:t>
      </w:r>
      <w:r>
        <w:rPr>
          <w:rFonts w:hint="eastAsia" w:ascii="仿宋_GB2312" w:hAnsi="仿宋_GB2312" w:eastAsia="仿宋_GB2312" w:cs="仿宋_GB2312"/>
          <w:color w:val="auto"/>
          <w:spacing w:val="0"/>
          <w:sz w:val="32"/>
          <w:szCs w:val="32"/>
          <w:lang w:eastAsia="zh-CN"/>
        </w:rPr>
        <w:t>局</w:t>
      </w:r>
      <w:r>
        <w:rPr>
          <w:rFonts w:hint="eastAsia" w:ascii="仿宋_GB2312" w:hAnsi="仿宋_GB2312" w:eastAsia="仿宋_GB2312" w:cs="仿宋_GB2312"/>
          <w:color w:val="auto"/>
          <w:spacing w:val="0"/>
          <w:sz w:val="32"/>
          <w:szCs w:val="32"/>
        </w:rPr>
        <w:t>网站（http:</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rsj.putian.gov.cn）、</w:t>
      </w:r>
      <w:r>
        <w:rPr>
          <w:rFonts w:hint="eastAsia" w:ascii="仿宋_GB2312" w:hAnsi="仿宋_GB2312" w:eastAsia="仿宋_GB2312" w:cs="仿宋_GB2312"/>
          <w:color w:val="auto"/>
          <w:spacing w:val="0"/>
          <w:sz w:val="32"/>
          <w:szCs w:val="32"/>
          <w:lang w:eastAsia="zh-CN"/>
        </w:rPr>
        <w:t>莆田市教育局网站（http:</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jyj.putian.gov.cn）、湄洲湾职业技术学院网站</w:t>
      </w:r>
      <w:r>
        <w:rPr>
          <w:rFonts w:hint="eastAsia" w:ascii="仿宋_GB2312" w:hAnsi="仿宋_GB2312" w:eastAsia="仿宋_GB2312" w:cs="仿宋_GB2312"/>
          <w:color w:val="auto"/>
          <w:spacing w:val="0"/>
          <w:sz w:val="32"/>
          <w:szCs w:val="32"/>
        </w:rPr>
        <w:t>（http:</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www.mzwu.edu.cn）上发布。</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spacing w:val="0"/>
          <w:kern w:val="0"/>
          <w:szCs w:val="21"/>
        </w:rPr>
      </w:pPr>
      <w:r>
        <w:rPr>
          <w:rFonts w:hint="eastAsia" w:ascii="黑体" w:hAnsi="黑体" w:eastAsia="黑体"/>
          <w:spacing w:val="0"/>
          <w:kern w:val="0"/>
          <w:sz w:val="32"/>
          <w:szCs w:val="32"/>
          <w:lang w:eastAsia="zh-CN"/>
        </w:rPr>
        <w:t>四、</w:t>
      </w:r>
      <w:r>
        <w:rPr>
          <w:rFonts w:hint="eastAsia" w:ascii="黑体" w:hAnsi="黑体" w:eastAsia="黑体" w:cs="黑体"/>
          <w:color w:val="auto"/>
          <w:spacing w:val="0"/>
          <w:kern w:val="0"/>
          <w:sz w:val="32"/>
          <w:szCs w:val="32"/>
          <w:shd w:val="clear" w:color="auto" w:fill="FFFFFF"/>
        </w:rPr>
        <w:t>报名和资格审查</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hint="eastAsia" w:ascii="仿宋_GB2312" w:hAnsi="仿宋_GB2312" w:eastAsia="仿宋_GB2312" w:cs="仿宋_GB2312"/>
          <w:b w:val="0"/>
          <w:bCs w:val="0"/>
          <w:color w:val="auto"/>
          <w:spacing w:val="0"/>
          <w:sz w:val="32"/>
          <w:szCs w:val="32"/>
          <w:lang w:val="en-US" w:eastAsia="zh-CN"/>
        </w:rPr>
      </w:pPr>
      <w:r>
        <w:rPr>
          <w:rFonts w:ascii="仿宋" w:hAnsi="仿宋" w:eastAsia="仿宋" w:cs="仿宋"/>
          <w:b w:val="0"/>
          <w:bCs w:val="0"/>
          <w:color w:val="auto"/>
          <w:spacing w:val="0"/>
          <w:kern w:val="0"/>
          <w:sz w:val="32"/>
          <w:szCs w:val="32"/>
          <w:shd w:val="clear" w:color="auto" w:fill="FFFFFF"/>
        </w:rPr>
        <w:t xml:space="preserve">   </w:t>
      </w:r>
      <w:r>
        <w:rPr>
          <w:rFonts w:hint="eastAsia" w:ascii="仿宋_GB2312" w:hAnsi="仿宋_GB2312" w:eastAsia="仿宋_GB2312" w:cs="仿宋_GB2312"/>
          <w:b w:val="0"/>
          <w:bCs w:val="0"/>
          <w:color w:val="auto"/>
          <w:spacing w:val="0"/>
          <w:kern w:val="0"/>
          <w:sz w:val="32"/>
          <w:szCs w:val="32"/>
          <w:shd w:val="clear" w:color="auto" w:fill="FFFFFF"/>
        </w:rPr>
        <w:t xml:space="preserve"> </w:t>
      </w:r>
      <w:r>
        <w:rPr>
          <w:rStyle w:val="8"/>
          <w:rFonts w:hint="eastAsia" w:ascii="仿宋_GB2312" w:hAnsi="仿宋_GB2312" w:eastAsia="仿宋_GB2312" w:cs="仿宋_GB2312"/>
          <w:b w:val="0"/>
          <w:bCs w:val="0"/>
          <w:color w:val="auto"/>
          <w:spacing w:val="0"/>
          <w:sz w:val="32"/>
          <w:szCs w:val="32"/>
          <w:lang w:val="en-US" w:eastAsia="zh-CN"/>
        </w:rPr>
        <w:t>1.报名时间</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color w:val="auto"/>
          <w:spacing w:val="0"/>
          <w:sz w:val="32"/>
          <w:szCs w:val="32"/>
        </w:rPr>
      </w:pPr>
      <w:r>
        <w:rPr>
          <w:rFonts w:hint="eastAsia" w:ascii="仿宋_GB2312" w:hAnsi="仿宋_GB2312" w:eastAsia="仿宋_GB2312" w:cs="仿宋_GB2312"/>
          <w:color w:val="auto"/>
          <w:spacing w:val="0"/>
          <w:sz w:val="32"/>
          <w:szCs w:val="32"/>
        </w:rPr>
        <w:t>报名时间从本通告公布之日起</w:t>
      </w:r>
      <w:r>
        <w:rPr>
          <w:rFonts w:hint="eastAsia" w:ascii="仿宋_GB2312" w:hAnsi="仿宋_GB2312" w:eastAsia="仿宋_GB2312" w:cs="仿宋_GB2312"/>
          <w:color w:val="auto"/>
          <w:spacing w:val="0"/>
          <w:kern w:val="0"/>
          <w:sz w:val="32"/>
          <w:szCs w:val="32"/>
          <w:highlight w:val="none"/>
          <w:shd w:val="clear" w:color="auto" w:fill="FFFFFF"/>
        </w:rPr>
        <w:t>至</w:t>
      </w:r>
      <w:r>
        <w:rPr>
          <w:rFonts w:hint="eastAsia" w:ascii="仿宋_GB2312" w:hAnsi="仿宋_GB2312" w:eastAsia="仿宋_GB2312" w:cs="仿宋_GB2312"/>
          <w:color w:val="auto"/>
          <w:spacing w:val="0"/>
          <w:kern w:val="0"/>
          <w:sz w:val="32"/>
          <w:szCs w:val="32"/>
          <w:highlight w:val="none"/>
          <w:shd w:val="clear" w:color="auto" w:fill="FFFFFF"/>
          <w:lang w:val="en-US" w:eastAsia="zh-CN"/>
        </w:rPr>
        <w:t>2022</w:t>
      </w:r>
      <w:r>
        <w:rPr>
          <w:rFonts w:hint="eastAsia" w:ascii="仿宋_GB2312" w:hAnsi="仿宋_GB2312" w:eastAsia="仿宋_GB2312" w:cs="仿宋_GB2312"/>
          <w:color w:val="auto"/>
          <w:spacing w:val="0"/>
          <w:kern w:val="0"/>
          <w:sz w:val="32"/>
          <w:szCs w:val="32"/>
          <w:highlight w:val="none"/>
          <w:shd w:val="clear" w:color="auto" w:fill="FFFFFF"/>
        </w:rPr>
        <w:t>年</w:t>
      </w:r>
      <w:r>
        <w:rPr>
          <w:rFonts w:hint="eastAsia" w:ascii="仿宋_GB2312" w:hAnsi="仿宋_GB2312" w:eastAsia="仿宋_GB2312" w:cs="仿宋_GB2312"/>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color w:val="auto"/>
          <w:spacing w:val="0"/>
          <w:kern w:val="0"/>
          <w:sz w:val="32"/>
          <w:szCs w:val="32"/>
          <w:highlight w:val="none"/>
          <w:shd w:val="clear" w:color="auto" w:fill="FFFFFF"/>
        </w:rPr>
        <w:t>月</w:t>
      </w: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日</w:t>
      </w:r>
      <w:r>
        <w:rPr>
          <w:rFonts w:hint="eastAsia" w:ascii="仿宋_GB2312" w:hAnsi="仿宋_GB2312" w:eastAsia="仿宋_GB2312" w:cs="仿宋_GB2312"/>
          <w:color w:val="auto"/>
          <w:spacing w:val="0"/>
          <w:kern w:val="0"/>
          <w:sz w:val="32"/>
          <w:szCs w:val="32"/>
          <w:shd w:val="clear" w:color="auto" w:fill="FFFFFF"/>
        </w:rPr>
        <w:t>，逾期恕不受理。</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kern w:val="0"/>
          <w:sz w:val="32"/>
          <w:szCs w:val="32"/>
          <w:shd w:val="clear" w:color="auto" w:fill="FFFFFF"/>
        </w:rPr>
        <w:t xml:space="preserve">    </w:t>
      </w:r>
      <w:r>
        <w:rPr>
          <w:rStyle w:val="8"/>
          <w:rFonts w:hint="eastAsia" w:ascii="仿宋_GB2312" w:hAnsi="仿宋_GB2312" w:eastAsia="仿宋_GB2312" w:cs="仿宋_GB2312"/>
          <w:b w:val="0"/>
          <w:bCs w:val="0"/>
          <w:color w:val="auto"/>
          <w:spacing w:val="0"/>
          <w:sz w:val="32"/>
          <w:szCs w:val="32"/>
          <w:lang w:val="en-US" w:eastAsia="zh-CN"/>
        </w:rPr>
        <w:t>2.报名方式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报考</w:t>
      </w:r>
      <w:r>
        <w:rPr>
          <w:rFonts w:hint="eastAsia" w:ascii="仿宋_GB2312" w:hAnsi="仿宋_GB2312" w:eastAsia="仿宋_GB2312" w:cs="仿宋_GB2312"/>
          <w:color w:val="auto"/>
          <w:spacing w:val="0"/>
          <w:kern w:val="0"/>
          <w:sz w:val="32"/>
          <w:szCs w:val="32"/>
          <w:shd w:val="clear" w:color="auto" w:fill="FFFFFF"/>
          <w:lang w:eastAsia="zh-CN"/>
        </w:rPr>
        <w:t>人员</w:t>
      </w:r>
      <w:r>
        <w:rPr>
          <w:rFonts w:hint="eastAsia" w:ascii="仿宋_GB2312" w:hAnsi="仿宋_GB2312" w:eastAsia="仿宋_GB2312" w:cs="仿宋_GB2312"/>
          <w:color w:val="auto"/>
          <w:spacing w:val="0"/>
          <w:kern w:val="0"/>
          <w:sz w:val="32"/>
          <w:szCs w:val="32"/>
          <w:shd w:val="clear" w:color="auto" w:fill="FFFFFF"/>
        </w:rPr>
        <w:t>须将</w:t>
      </w:r>
      <w:r>
        <w:rPr>
          <w:rFonts w:hint="eastAsia" w:ascii="仿宋_GB2312" w:hAnsi="仿宋_GB2312" w:eastAsia="仿宋_GB2312" w:cs="仿宋_GB2312"/>
          <w:color w:val="auto"/>
          <w:spacing w:val="0"/>
          <w:kern w:val="0"/>
          <w:sz w:val="32"/>
          <w:szCs w:val="32"/>
          <w:shd w:val="clear" w:color="auto" w:fill="FFFFFF"/>
          <w:lang w:eastAsia="zh-CN"/>
        </w:rPr>
        <w:t>《湄洲湾职业技术学院公开招聘高技能人才和高级职称人员报名表》（见附件）及</w:t>
      </w:r>
      <w:r>
        <w:rPr>
          <w:rFonts w:hint="eastAsia" w:ascii="仿宋_GB2312" w:hAnsi="仿宋_GB2312" w:eastAsia="仿宋_GB2312" w:cs="仿宋_GB2312"/>
          <w:color w:val="auto"/>
          <w:spacing w:val="0"/>
          <w:kern w:val="0"/>
          <w:sz w:val="32"/>
          <w:szCs w:val="32"/>
          <w:shd w:val="clear" w:color="auto" w:fill="FFFFFF"/>
        </w:rPr>
        <w:t>身份证、职称资格证书、</w:t>
      </w:r>
      <w:r>
        <w:rPr>
          <w:rFonts w:hint="eastAsia" w:ascii="仿宋_GB2312" w:hAnsi="仿宋_GB2312" w:eastAsia="仿宋_GB2312" w:cs="仿宋_GB2312"/>
          <w:color w:val="auto"/>
          <w:spacing w:val="0"/>
          <w:kern w:val="0"/>
          <w:sz w:val="32"/>
          <w:szCs w:val="32"/>
          <w:shd w:val="clear" w:color="auto" w:fill="FFFFFF"/>
          <w:lang w:eastAsia="zh-CN"/>
        </w:rPr>
        <w:t>毕业</w:t>
      </w:r>
      <w:r>
        <w:rPr>
          <w:rFonts w:hint="eastAsia" w:ascii="仿宋_GB2312" w:hAnsi="仿宋_GB2312" w:eastAsia="仿宋_GB2312" w:cs="仿宋_GB2312"/>
          <w:color w:val="auto"/>
          <w:spacing w:val="0"/>
          <w:kern w:val="0"/>
          <w:sz w:val="32"/>
          <w:szCs w:val="32"/>
          <w:shd w:val="clear" w:color="auto" w:fill="FFFFFF"/>
        </w:rPr>
        <w:t>证书</w:t>
      </w:r>
      <w:r>
        <w:rPr>
          <w:rFonts w:hint="eastAsia" w:ascii="仿宋_GB2312" w:hAnsi="仿宋_GB2312" w:eastAsia="仿宋_GB2312" w:cs="仿宋_GB2312"/>
          <w:color w:val="auto"/>
          <w:spacing w:val="0"/>
          <w:kern w:val="0"/>
          <w:sz w:val="32"/>
          <w:szCs w:val="32"/>
          <w:shd w:val="clear" w:color="auto" w:fill="FFFFFF"/>
          <w:lang w:eastAsia="zh-CN"/>
        </w:rPr>
        <w:t>、学位证书</w:t>
      </w:r>
      <w:r>
        <w:rPr>
          <w:rFonts w:hint="eastAsia" w:ascii="仿宋_GB2312" w:hAnsi="仿宋_GB2312" w:eastAsia="仿宋_GB2312" w:cs="仿宋_GB2312"/>
          <w:spacing w:val="0"/>
          <w:kern w:val="0"/>
          <w:sz w:val="32"/>
          <w:szCs w:val="32"/>
        </w:rPr>
        <w:t>（已就业的人员，须提供</w:t>
      </w:r>
      <w:r>
        <w:rPr>
          <w:rFonts w:hint="eastAsia" w:ascii="仿宋_GB2312" w:hAnsi="仿宋_GB2312" w:eastAsia="仿宋_GB2312" w:cs="仿宋_GB2312"/>
          <w:color w:val="auto"/>
          <w:spacing w:val="0"/>
          <w:kern w:val="0"/>
          <w:sz w:val="32"/>
          <w:szCs w:val="32"/>
        </w:rPr>
        <w:t>现工作单位人事主管部门出具的同意报考材料</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pacing w:val="0"/>
          <w:sz w:val="32"/>
          <w:szCs w:val="32"/>
        </w:rPr>
        <w:t>同意报考证明材料</w:t>
      </w:r>
      <w:r>
        <w:rPr>
          <w:rFonts w:hint="eastAsia" w:ascii="仿宋_GB2312" w:hAnsi="仿宋_GB2312" w:eastAsia="仿宋_GB2312" w:cs="仿宋_GB2312"/>
          <w:color w:val="000000"/>
          <w:spacing w:val="0"/>
          <w:sz w:val="32"/>
          <w:szCs w:val="32"/>
          <w:lang w:eastAsia="zh-CN"/>
        </w:rPr>
        <w:t>如在体检时仍无法提</w:t>
      </w:r>
      <w:r>
        <w:rPr>
          <w:rFonts w:hint="eastAsia" w:ascii="仿宋_GB2312" w:hAnsi="仿宋" w:eastAsia="仿宋_GB2312" w:cs="Arial"/>
          <w:color w:val="000000"/>
          <w:spacing w:val="0"/>
          <w:sz w:val="32"/>
          <w:szCs w:val="32"/>
          <w:lang w:eastAsia="zh-CN"/>
        </w:rPr>
        <w:t>交则视为自愿放弃</w:t>
      </w:r>
      <w:r>
        <w:rPr>
          <w:rFonts w:hint="eastAsia" w:ascii="仿宋" w:hAnsi="仿宋" w:eastAsia="仿宋" w:cs="仿宋"/>
          <w:spacing w:val="0"/>
          <w:kern w:val="0"/>
          <w:sz w:val="32"/>
          <w:szCs w:val="32"/>
        </w:rPr>
        <w:t>）</w:t>
      </w:r>
      <w:r>
        <w:rPr>
          <w:rFonts w:hint="eastAsia" w:ascii="仿宋_GB2312" w:hAnsi="仿宋_GB2312" w:eastAsia="仿宋_GB2312" w:cs="仿宋_GB2312"/>
          <w:color w:val="auto"/>
          <w:spacing w:val="0"/>
          <w:kern w:val="0"/>
          <w:sz w:val="32"/>
          <w:szCs w:val="32"/>
          <w:shd w:val="clear" w:color="auto" w:fill="FFFFFF"/>
        </w:rPr>
        <w:t>及相关证书的复印件，并提供学信网下载的学历证书电子注册备案表，各一式一份</w:t>
      </w:r>
      <w:r>
        <w:rPr>
          <w:rFonts w:hint="eastAsia" w:ascii="仿宋_GB2312" w:hAnsi="仿宋_GB2312" w:eastAsia="仿宋_GB2312" w:cs="仿宋_GB2312"/>
          <w:color w:val="auto"/>
          <w:spacing w:val="0"/>
          <w:kern w:val="0"/>
          <w:sz w:val="32"/>
          <w:szCs w:val="32"/>
          <w:shd w:val="clear" w:color="auto" w:fill="FFFFFF"/>
          <w:lang w:eastAsia="zh-CN"/>
        </w:rPr>
        <w:t>送（</w:t>
      </w:r>
      <w:r>
        <w:rPr>
          <w:rFonts w:hint="eastAsia" w:ascii="仿宋_GB2312" w:hAnsi="仿宋_GB2312" w:eastAsia="仿宋_GB2312" w:cs="仿宋_GB2312"/>
          <w:color w:val="auto"/>
          <w:spacing w:val="0"/>
          <w:kern w:val="0"/>
          <w:sz w:val="32"/>
          <w:szCs w:val="32"/>
          <w:shd w:val="clear" w:color="auto" w:fill="FFFFFF"/>
        </w:rPr>
        <w:t>寄</w:t>
      </w:r>
      <w:r>
        <w:rPr>
          <w:rFonts w:hint="eastAsia" w:ascii="仿宋_GB2312" w:hAnsi="仿宋_GB2312" w:eastAsia="仿宋_GB2312" w:cs="仿宋_GB2312"/>
          <w:color w:val="auto"/>
          <w:spacing w:val="0"/>
          <w:kern w:val="0"/>
          <w:sz w:val="32"/>
          <w:szCs w:val="32"/>
          <w:shd w:val="clear" w:color="auto" w:fill="FFFFFF"/>
          <w:lang w:eastAsia="zh-CN"/>
        </w:rPr>
        <w:t>）</w:t>
      </w:r>
      <w:r>
        <w:rPr>
          <w:rFonts w:hint="eastAsia" w:ascii="仿宋_GB2312" w:hAnsi="仿宋_GB2312" w:eastAsia="仿宋_GB2312" w:cs="仿宋_GB2312"/>
          <w:color w:val="auto"/>
          <w:spacing w:val="0"/>
          <w:kern w:val="0"/>
          <w:sz w:val="32"/>
          <w:szCs w:val="32"/>
          <w:shd w:val="clear" w:color="auto" w:fill="FFFFFF"/>
        </w:rPr>
        <w:t>至湄洲湾职业技术学院人事处，</w:t>
      </w:r>
      <w:r>
        <w:rPr>
          <w:rFonts w:hint="eastAsia" w:ascii="仿宋_GB2312" w:hAnsi="仿宋_GB2312" w:eastAsia="仿宋_GB2312" w:cs="仿宋_GB2312"/>
          <w:color w:val="auto"/>
          <w:spacing w:val="0"/>
          <w:kern w:val="0"/>
          <w:sz w:val="32"/>
          <w:szCs w:val="32"/>
        </w:rPr>
        <w:t>同时将</w:t>
      </w:r>
      <w:r>
        <w:rPr>
          <w:rFonts w:hint="eastAsia" w:ascii="仿宋_GB2312" w:hAnsi="仿宋_GB2312" w:eastAsia="仿宋_GB2312" w:cs="仿宋_GB2312"/>
          <w:color w:val="auto"/>
          <w:spacing w:val="0"/>
          <w:kern w:val="0"/>
          <w:sz w:val="32"/>
          <w:szCs w:val="32"/>
          <w:lang w:eastAsia="zh-CN"/>
        </w:rPr>
        <w:t>所有</w:t>
      </w:r>
      <w:r>
        <w:rPr>
          <w:rFonts w:hint="eastAsia" w:ascii="仿宋_GB2312" w:hAnsi="仿宋_GB2312" w:eastAsia="仿宋_GB2312" w:cs="仿宋_GB2312"/>
          <w:color w:val="auto"/>
          <w:spacing w:val="0"/>
          <w:kern w:val="0"/>
          <w:sz w:val="32"/>
          <w:szCs w:val="32"/>
        </w:rPr>
        <w:t>报名材料电子文档发送至mzyrsc</w:t>
      </w:r>
      <w:r>
        <w:rPr>
          <w:rFonts w:hint="eastAsia" w:ascii="仿宋_GB2312" w:hAnsi="仿宋_GB2312" w:eastAsia="仿宋_GB2312" w:cs="仿宋_GB2312"/>
          <w:color w:val="auto"/>
          <w:spacing w:val="0"/>
          <w:kern w:val="0"/>
          <w:sz w:val="32"/>
          <w:szCs w:val="32"/>
          <w:lang w:val="en-US" w:eastAsia="zh-CN"/>
        </w:rPr>
        <w:t>zp</w:t>
      </w:r>
      <w:r>
        <w:rPr>
          <w:rFonts w:hint="eastAsia" w:ascii="仿宋_GB2312" w:hAnsi="仿宋_GB2312" w:eastAsia="仿宋_GB2312" w:cs="仿宋_GB2312"/>
          <w:color w:val="auto"/>
          <w:spacing w:val="0"/>
          <w:kern w:val="0"/>
          <w:sz w:val="32"/>
          <w:szCs w:val="32"/>
        </w:rPr>
        <w:t>@163.com。</w:t>
      </w:r>
      <w:r>
        <w:rPr>
          <w:rFonts w:hint="eastAsia" w:ascii="仿宋_GB2312" w:hAnsi="仿宋_GB2312" w:eastAsia="仿宋_GB2312" w:cs="仿宋_GB2312"/>
          <w:color w:val="auto"/>
          <w:spacing w:val="0"/>
          <w:kern w:val="0"/>
          <w:sz w:val="32"/>
          <w:szCs w:val="32"/>
          <w:shd w:val="clear" w:color="auto" w:fill="FFFFFF"/>
        </w:rPr>
        <w:t>具体联系方式如下：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shd w:val="clear" w:color="auto" w:fill="FFFFFF"/>
        </w:rPr>
        <w:t>联系人：肖老师        联系电话：0594-7658063</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shd w:val="clear" w:color="auto" w:fill="FFFFFF"/>
        </w:rPr>
        <w:t>联系地址：莆田市涵江区荔涵东大道1001号湄洲湾职业技术学院人事处（邮政编码：351119）</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Style w:val="8"/>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kern w:val="0"/>
          <w:sz w:val="32"/>
          <w:szCs w:val="32"/>
          <w:shd w:val="clear" w:color="auto" w:fill="FFFFFF"/>
        </w:rPr>
        <w:t xml:space="preserve">    </w:t>
      </w:r>
      <w:r>
        <w:rPr>
          <w:rStyle w:val="8"/>
          <w:rFonts w:hint="eastAsia" w:ascii="仿宋_GB2312" w:hAnsi="仿宋_GB2312" w:eastAsia="仿宋_GB2312" w:cs="仿宋_GB2312"/>
          <w:b w:val="0"/>
          <w:bCs w:val="0"/>
          <w:color w:val="auto"/>
          <w:spacing w:val="0"/>
          <w:sz w:val="32"/>
          <w:szCs w:val="32"/>
          <w:lang w:val="en-US" w:eastAsia="zh-CN"/>
        </w:rPr>
        <w:t>3.</w:t>
      </w:r>
      <w:r>
        <w:rPr>
          <w:rStyle w:val="8"/>
          <w:rFonts w:hint="eastAsia" w:ascii="仿宋_GB2312" w:hAnsi="仿宋_GB2312" w:eastAsia="仿宋_GB2312" w:cs="仿宋_GB2312"/>
          <w:b w:val="0"/>
          <w:bCs w:val="0"/>
          <w:color w:val="auto"/>
          <w:spacing w:val="0"/>
          <w:sz w:val="32"/>
          <w:szCs w:val="32"/>
        </w:rPr>
        <w:t>资格审查</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报考人员应严格按照招聘岗位的条件要求，选择一个岗位进行报名。报考者对提交材料的真实有效性负责。凡个人填报信息不实，不符合招聘岗位要求的，一经核实，即取消考试或聘用资格。学院将依照招聘条件，对报名人员进行资格审查</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kern w:val="0"/>
          <w:sz w:val="32"/>
          <w:szCs w:val="32"/>
          <w:shd w:val="clear" w:color="auto" w:fill="FFFFFF"/>
        </w:rPr>
        <w:t>符合条件的人员</w:t>
      </w:r>
      <w:r>
        <w:rPr>
          <w:rFonts w:hint="eastAsia" w:ascii="仿宋_GB2312" w:hAnsi="仿宋_GB2312" w:eastAsia="仿宋_GB2312" w:cs="仿宋_GB2312"/>
          <w:color w:val="auto"/>
          <w:spacing w:val="0"/>
          <w:sz w:val="32"/>
          <w:szCs w:val="32"/>
          <w:lang w:val="en-US" w:eastAsia="zh-CN"/>
        </w:rPr>
        <w:t>名单将在学院人事处网站（http://rsc.mzwu.edu.cn)招聘信息栏中进行公布</w:t>
      </w:r>
      <w:r>
        <w:rPr>
          <w:rFonts w:hint="eastAsia" w:ascii="仿宋_GB2312" w:hAnsi="仿宋_GB2312" w:eastAsia="仿宋_GB2312" w:cs="仿宋_GB2312"/>
          <w:color w:val="auto"/>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 xml:space="preserve"> 五、考试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1"/>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各岗位报名初审合格人数与岗位拟聘人数比例</w:t>
      </w:r>
      <w:r>
        <w:rPr>
          <w:rFonts w:hint="eastAsia" w:ascii="仿宋_GB2312" w:hAnsi="仿宋_GB2312" w:eastAsia="仿宋_GB2312" w:cs="仿宋_GB2312"/>
          <w:color w:val="auto"/>
          <w:spacing w:val="0"/>
          <w:kern w:val="0"/>
          <w:sz w:val="32"/>
          <w:szCs w:val="32"/>
          <w:lang w:val="en-US" w:eastAsia="zh-CN"/>
        </w:rPr>
        <w:t>&gt;</w:t>
      </w:r>
      <w:r>
        <w:rPr>
          <w:rFonts w:hint="eastAsia" w:ascii="仿宋_GB2312" w:hAnsi="仿宋_GB2312" w:eastAsia="仿宋_GB2312" w:cs="仿宋_GB2312"/>
          <w:color w:val="auto"/>
          <w:spacing w:val="0"/>
          <w:kern w:val="0"/>
          <w:sz w:val="32"/>
          <w:szCs w:val="32"/>
        </w:rPr>
        <w:t>5:1时，则该岗位增加笔试环节。网络报名初审合格人员即为参加笔试人员。根据考生</w:t>
      </w:r>
      <w:r>
        <w:rPr>
          <w:rFonts w:hint="eastAsia" w:ascii="仿宋_GB2312" w:hAnsi="仿宋_GB2312" w:eastAsia="仿宋_GB2312" w:cs="仿宋_GB2312"/>
          <w:color w:val="auto"/>
          <w:spacing w:val="0"/>
          <w:kern w:val="0"/>
          <w:sz w:val="32"/>
          <w:szCs w:val="32"/>
          <w:lang w:eastAsia="zh-CN"/>
        </w:rPr>
        <w:t>笔</w:t>
      </w:r>
      <w:r>
        <w:rPr>
          <w:rFonts w:hint="eastAsia" w:ascii="仿宋_GB2312" w:hAnsi="仿宋_GB2312" w:eastAsia="仿宋_GB2312" w:cs="仿宋_GB2312"/>
          <w:color w:val="auto"/>
          <w:spacing w:val="0"/>
          <w:kern w:val="0"/>
          <w:sz w:val="32"/>
          <w:szCs w:val="32"/>
        </w:rPr>
        <w:t>试成绩，从高分到低分按招聘人数的1：3比例确定入围面试人选</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达不到规定比例的，按实有人数确定入围面试人选，若同一个岗位比例范围内最后一名出现</w:t>
      </w:r>
      <w:r>
        <w:rPr>
          <w:rFonts w:hint="eastAsia" w:ascii="仿宋_GB2312" w:hAnsi="仿宋_GB2312" w:eastAsia="仿宋_GB2312" w:cs="仿宋_GB2312"/>
          <w:color w:val="auto"/>
          <w:spacing w:val="0"/>
          <w:kern w:val="0"/>
          <w:sz w:val="32"/>
          <w:szCs w:val="32"/>
          <w:lang w:eastAsia="zh-CN"/>
        </w:rPr>
        <w:t>笔</w:t>
      </w:r>
      <w:r>
        <w:rPr>
          <w:rFonts w:hint="eastAsia" w:ascii="仿宋_GB2312" w:hAnsi="仿宋_GB2312" w:eastAsia="仿宋_GB2312" w:cs="仿宋_GB2312"/>
          <w:color w:val="auto"/>
          <w:spacing w:val="0"/>
          <w:kern w:val="0"/>
          <w:sz w:val="32"/>
          <w:szCs w:val="32"/>
        </w:rPr>
        <w:t>试成绩并列的，一并确定为入围面试对象。加试成绩仅作为确定入围面试人选的依据，不作为面试成绩组成部分。若报名初审合格人数与岗位拟聘人数比例未达5:1，则该岗位直接进行面试，报名初审合格人员即为参加面试人员。</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考</w:t>
      </w:r>
      <w:r>
        <w:rPr>
          <w:rFonts w:hint="eastAsia" w:ascii="仿宋_GB2312" w:hAnsi="仿宋_GB2312" w:eastAsia="仿宋_GB2312" w:cs="仿宋_GB2312"/>
          <w:spacing w:val="0"/>
          <w:sz w:val="32"/>
          <w:szCs w:val="32"/>
        </w:rPr>
        <w:t>试前将对进入</w:t>
      </w:r>
      <w:r>
        <w:rPr>
          <w:rFonts w:hint="eastAsia" w:ascii="仿宋_GB2312" w:hAnsi="仿宋_GB2312" w:eastAsia="仿宋_GB2312" w:cs="仿宋_GB2312"/>
          <w:spacing w:val="0"/>
          <w:sz w:val="32"/>
          <w:szCs w:val="32"/>
          <w:lang w:eastAsia="zh-CN"/>
        </w:rPr>
        <w:t>考</w:t>
      </w:r>
      <w:r>
        <w:rPr>
          <w:rFonts w:hint="eastAsia" w:ascii="仿宋_GB2312" w:hAnsi="仿宋_GB2312" w:eastAsia="仿宋_GB2312" w:cs="仿宋_GB2312"/>
          <w:spacing w:val="0"/>
          <w:sz w:val="32"/>
          <w:szCs w:val="32"/>
        </w:rPr>
        <w:t>试人选进行资格复审。进入</w:t>
      </w:r>
      <w:r>
        <w:rPr>
          <w:rFonts w:hint="eastAsia" w:ascii="仿宋_GB2312" w:hAnsi="仿宋_GB2312" w:eastAsia="仿宋_GB2312" w:cs="仿宋_GB2312"/>
          <w:spacing w:val="0"/>
          <w:sz w:val="32"/>
          <w:szCs w:val="32"/>
          <w:lang w:eastAsia="zh-CN"/>
        </w:rPr>
        <w:t>考</w:t>
      </w:r>
      <w:r>
        <w:rPr>
          <w:rFonts w:hint="eastAsia" w:ascii="仿宋_GB2312" w:hAnsi="仿宋_GB2312" w:eastAsia="仿宋_GB2312" w:cs="仿宋_GB2312"/>
          <w:spacing w:val="0"/>
          <w:sz w:val="32"/>
          <w:szCs w:val="32"/>
        </w:rPr>
        <w:t>试人员应在资格复审时提交报考岗位要求的相关证件原件，报考者应对提交的材料真实、有效性负责。已有工作单位的报考者，需提交现工作单位人事主管部门出具的同意报考材料（或与单位解除劳动聘用合同关系的材料）。</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融媒体中心干事岗位采取结构化面试，实训指导教师岗位采取技能测试方式，</w:t>
      </w:r>
      <w:r>
        <w:rPr>
          <w:rFonts w:hint="eastAsia" w:ascii="仿宋_GB2312" w:hAnsi="仿宋_GB2312" w:eastAsia="仿宋_GB2312" w:cs="仿宋_GB2312"/>
          <w:spacing w:val="0"/>
          <w:sz w:val="32"/>
          <w:szCs w:val="32"/>
          <w:lang w:eastAsia="zh-CN"/>
        </w:rPr>
        <w:t>面试地点在福建莆田市（具体面试时间、地点、考核内容等情况另行通知，请关注</w:t>
      </w:r>
      <w:r>
        <w:rPr>
          <w:rFonts w:hint="eastAsia" w:ascii="仿宋_GB2312" w:hAnsi="仿宋_GB2312" w:eastAsia="仿宋_GB2312" w:cs="仿宋_GB2312"/>
          <w:spacing w:val="0"/>
          <w:sz w:val="32"/>
          <w:szCs w:val="32"/>
          <w:lang w:val="en-US" w:eastAsia="zh-CN"/>
        </w:rPr>
        <w:t>学院人事处网站http://rsc.mzwu.edu.cn招聘信息栏</w:t>
      </w:r>
      <w:r>
        <w:rPr>
          <w:rFonts w:hint="eastAsia" w:ascii="仿宋_GB2312" w:hAnsi="仿宋_GB2312" w:eastAsia="仿宋_GB2312" w:cs="仿宋_GB2312"/>
          <w:spacing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lang w:eastAsia="zh-CN"/>
        </w:rPr>
      </w:pPr>
      <w:r>
        <w:rPr>
          <w:rFonts w:hint="eastAsia" w:ascii="仿宋_GB2312" w:hAnsi="仿宋_GB2312" w:eastAsia="仿宋_GB2312" w:cs="仿宋_GB2312"/>
          <w:spacing w:val="0"/>
          <w:kern w:val="2"/>
          <w:sz w:val="32"/>
          <w:szCs w:val="32"/>
          <w:lang w:val="en-US" w:eastAsia="zh-CN" w:bidi="ar-SA"/>
        </w:rPr>
        <w:t>面试成绩最低合格线为60分，若该岗位进入面试人数少于或等于招考人数时（含面试时因其他考生放弃造成1：1比例的），最低合格线为70分。面试成绩未达到合格线的考生不予聘用。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六、</w:t>
      </w:r>
      <w:r>
        <w:rPr>
          <w:rFonts w:hint="eastAsia" w:ascii="黑体" w:hAnsi="黑体" w:eastAsia="黑体" w:cs="黑体"/>
          <w:color w:val="auto"/>
          <w:spacing w:val="0"/>
          <w:kern w:val="0"/>
          <w:sz w:val="32"/>
          <w:szCs w:val="32"/>
          <w:shd w:val="clear" w:color="auto" w:fill="FFFFFF"/>
          <w:lang w:eastAsia="zh-CN"/>
        </w:rPr>
        <w:t>考察</w:t>
      </w:r>
      <w:r>
        <w:rPr>
          <w:rFonts w:hint="eastAsia" w:ascii="黑体" w:hAnsi="黑体" w:eastAsia="黑体" w:cs="黑体"/>
          <w:color w:val="auto"/>
          <w:spacing w:val="0"/>
          <w:kern w:val="0"/>
          <w:sz w:val="32"/>
          <w:szCs w:val="32"/>
          <w:shd w:val="clear" w:color="auto" w:fill="FFFFFF"/>
        </w:rPr>
        <w:t>和体检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color w:val="auto"/>
          <w:spacing w:val="0"/>
          <w:kern w:val="0"/>
          <w:sz w:val="32"/>
          <w:szCs w:val="32"/>
          <w:shd w:val="clear" w:color="auto" w:fill="auto"/>
          <w:lang w:val="en-US" w:eastAsia="zh-CN" w:bidi="ar-SA"/>
        </w:rPr>
        <w:t>1.根据成绩高低，按岗位拟招聘人数1：1的比例确定考察、体检人选，考察、体检由莆田市教育局组织，</w:t>
      </w:r>
      <w:r>
        <w:rPr>
          <w:rFonts w:hint="eastAsia" w:ascii="仿宋_GB2312" w:hAnsi="仿宋_GB2312" w:eastAsia="仿宋_GB2312" w:cs="仿宋_GB2312"/>
          <w:color w:val="auto"/>
          <w:spacing w:val="0"/>
          <w:sz w:val="32"/>
          <w:szCs w:val="32"/>
        </w:rPr>
        <w:t>体检标准</w:t>
      </w:r>
      <w:r>
        <w:rPr>
          <w:rFonts w:hint="eastAsia" w:ascii="仿宋_GB2312" w:hAnsi="仿宋" w:eastAsia="仿宋_GB2312"/>
          <w:spacing w:val="0"/>
          <w:sz w:val="32"/>
          <w:szCs w:val="32"/>
        </w:rPr>
        <w:t>按照《福建省教育厅、福建省卫生和计划生育委员会关于印发福建省教师资格申请人员体检标准及办法（2018年修订）的通知》（闽教师〔2018〕20号）的有关规定执行。</w:t>
      </w:r>
      <w:r>
        <w:rPr>
          <w:rFonts w:ascii="仿宋_GB2312" w:hAnsi="仿宋_GB2312" w:eastAsia="仿宋_GB2312" w:cs="仿宋_GB2312"/>
          <w:spacing w:val="0"/>
          <w:sz w:val="32"/>
          <w:szCs w:val="32"/>
        </w:rPr>
        <w:t>报考者或招</w:t>
      </w:r>
      <w:r>
        <w:rPr>
          <w:rFonts w:hint="eastAsia" w:ascii="仿宋_GB2312" w:hAnsi="仿宋_GB2312" w:eastAsia="仿宋_GB2312" w:cs="仿宋_GB2312"/>
          <w:spacing w:val="0"/>
          <w:sz w:val="32"/>
          <w:szCs w:val="32"/>
        </w:rPr>
        <w:t>聘</w:t>
      </w:r>
      <w:r>
        <w:rPr>
          <w:rFonts w:ascii="仿宋_GB2312" w:hAnsi="仿宋_GB2312" w:eastAsia="仿宋_GB2312" w:cs="仿宋_GB2312"/>
          <w:spacing w:val="0"/>
          <w:sz w:val="32"/>
          <w:szCs w:val="32"/>
        </w:rPr>
        <w:t>单位对体检结果有疑问的，可在得知体检结论的7天内提出复检，逾期视为放弃，复检只能进行一次，以复检结果为准。</w:t>
      </w:r>
      <w:r>
        <w:rPr>
          <w:rFonts w:hint="eastAsia" w:ascii="仿宋_GB2312" w:hAnsi="仿宋_GB2312" w:eastAsia="仿宋_GB2312" w:cs="仿宋_GB2312"/>
          <w:spacing w:val="0"/>
          <w:sz w:val="32"/>
          <w:szCs w:val="32"/>
        </w:rPr>
        <w:t>女性报考者因怀孕需申请延期体检的，须提供怀孕的医学证明并与教育行政主管部门约定延缓体检的期限</w:t>
      </w:r>
      <w:r>
        <w:rPr>
          <w:rFonts w:hint="eastAsia" w:ascii="仿宋_GB2312" w:hAnsi="仿宋_GB2312" w:eastAsia="仿宋_GB2312" w:cs="仿宋_GB2312"/>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jc w:val="both"/>
        <w:textAlignment w:val="auto"/>
        <w:rPr>
          <w:rFonts w:hint="eastAsia" w:ascii="仿宋_GB2312" w:hAnsi="仿宋_GB2312" w:eastAsia="仿宋_GB2312" w:cs="仿宋_GB2312"/>
          <w:color w:val="auto"/>
          <w:spacing w:val="0"/>
          <w:kern w:val="0"/>
          <w:sz w:val="32"/>
          <w:szCs w:val="32"/>
          <w:shd w:val="clear" w:color="auto" w:fill="FFFFFF"/>
        </w:rPr>
      </w:pPr>
      <w:r>
        <w:rPr>
          <w:rFonts w:hint="eastAsia" w:ascii="仿宋_GB2312" w:hAnsi="仿宋_GB2312" w:eastAsia="仿宋_GB2312" w:cs="仿宋_GB2312"/>
          <w:color w:val="auto"/>
          <w:spacing w:val="0"/>
          <w:kern w:val="0"/>
          <w:sz w:val="32"/>
          <w:szCs w:val="32"/>
          <w:shd w:val="clear" w:color="auto" w:fill="auto"/>
          <w:lang w:val="en-US" w:eastAsia="zh-CN" w:bidi="ar-SA"/>
        </w:rPr>
        <w:t>2.</w:t>
      </w:r>
      <w:r>
        <w:rPr>
          <w:rFonts w:hint="eastAsia" w:ascii="仿宋_GB2312" w:hAnsi="仿宋_GB2312" w:eastAsia="仿宋_GB2312" w:cs="仿宋_GB2312"/>
          <w:spacing w:val="0"/>
          <w:sz w:val="32"/>
          <w:szCs w:val="32"/>
        </w:rPr>
        <w:t>进入体检、考察的人员因体检、考察缺席或不合格、放弃聘用而造成招考职位空缺的，经用人单位同意，原则上从报考该岗位进入面试合格线上的人员中按面试成绩从高到低依次递补一次</w:t>
      </w:r>
      <w:r>
        <w:rPr>
          <w:rFonts w:hint="eastAsia" w:ascii="仿宋_GB2312" w:hAnsi="仿宋_GB2312" w:eastAsia="仿宋_GB2312" w:cs="仿宋_GB2312"/>
          <w:spacing w:val="0"/>
          <w:sz w:val="32"/>
          <w:szCs w:val="32"/>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shd w:val="clear" w:color="auto" w:fill="FFFFFF"/>
        </w:rPr>
        <w:t xml:space="preserve">    </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七、公示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spacing w:val="0"/>
          <w:sz w:val="32"/>
          <w:szCs w:val="32"/>
        </w:rPr>
        <w:t>拟聘用人员由招聘单位及主管部门按规定的程序和标准从考试成绩、体检结果和考察情况均合格的人员中综合考虑，择优确定，并在市人社局网站上公示7天。公示内容包括拟聘用人员姓名、性别、所在工作单位或毕业院校，同时公布监督电话，接受社会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黑体" w:cs="宋体"/>
          <w:color w:val="auto"/>
          <w:spacing w:val="0"/>
          <w:kern w:val="0"/>
          <w:sz w:val="32"/>
          <w:szCs w:val="32"/>
          <w:shd w:val="clear" w:color="auto" w:fill="FFFFFF"/>
          <w:lang w:eastAsia="zh-CN"/>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八、聘用</w:t>
      </w:r>
      <w:r>
        <w:rPr>
          <w:rFonts w:hint="eastAsia" w:ascii="黑体" w:hAnsi="黑体" w:eastAsia="黑体" w:cs="黑体"/>
          <w:color w:val="auto"/>
          <w:spacing w:val="0"/>
          <w:kern w:val="0"/>
          <w:sz w:val="32"/>
          <w:szCs w:val="32"/>
          <w:shd w:val="clear" w:color="auto" w:fill="FFFFFF"/>
          <w:lang w:eastAsia="zh-CN"/>
        </w:rPr>
        <w:t>、递补</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sz w:val="32"/>
          <w:szCs w:val="32"/>
        </w:rPr>
        <w:t>经公示不影响聘用的，组织人事部门予以核准，同时发放聘用通知书（作为今后人员流动及办理入职的主要依据之一），并按有关规定签订聘用合同。</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通过招聘程序所确定的拟聘用人选，必须在规定的时间期限内获得相应的学位证书和毕业证书，否则取消聘用资格。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九、联系方式</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咨询电话：0594-</w:t>
      </w:r>
      <w:r>
        <w:rPr>
          <w:rFonts w:hint="eastAsia" w:ascii="仿宋_GB2312" w:hAnsi="仿宋_GB2312" w:eastAsia="仿宋_GB2312" w:cs="仿宋_GB2312"/>
          <w:color w:val="auto"/>
          <w:spacing w:val="0"/>
          <w:sz w:val="32"/>
          <w:szCs w:val="32"/>
          <w:lang w:val="en-US" w:eastAsia="zh-CN"/>
        </w:rPr>
        <w:t>7658063</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湄洲湾职业技术学院人事处</w:t>
      </w:r>
      <w:r>
        <w:rPr>
          <w:rFonts w:hint="eastAsia" w:ascii="仿宋_GB2312" w:hAnsi="仿宋_GB2312" w:eastAsia="仿宋_GB2312" w:cs="仿宋_GB2312"/>
          <w:color w:val="auto"/>
          <w:spacing w:val="0"/>
          <w:sz w:val="32"/>
          <w:szCs w:val="32"/>
        </w:rPr>
        <w:t>），联系人：</w:t>
      </w:r>
      <w:r>
        <w:rPr>
          <w:rFonts w:hint="eastAsia" w:ascii="仿宋_GB2312" w:hAnsi="仿宋_GB2312" w:eastAsia="仿宋_GB2312" w:cs="仿宋_GB2312"/>
          <w:color w:val="auto"/>
          <w:spacing w:val="0"/>
          <w:sz w:val="32"/>
          <w:szCs w:val="32"/>
          <w:lang w:eastAsia="zh-CN"/>
        </w:rPr>
        <w:t>林</w:t>
      </w:r>
      <w:r>
        <w:rPr>
          <w:rFonts w:hint="eastAsia" w:ascii="仿宋_GB2312" w:hAnsi="仿宋_GB2312" w:eastAsia="仿宋_GB2312" w:cs="仿宋_GB2312"/>
          <w:color w:val="auto"/>
          <w:spacing w:val="0"/>
          <w:sz w:val="32"/>
          <w:szCs w:val="32"/>
        </w:rPr>
        <w:t>老师</w:t>
      </w:r>
      <w:r>
        <w:rPr>
          <w:rFonts w:hint="eastAsia" w:ascii="仿宋_GB2312" w:hAnsi="仿宋_GB2312" w:eastAsia="仿宋_GB2312" w:cs="仿宋_GB2312"/>
          <w:color w:val="auto"/>
          <w:spacing w:val="0"/>
          <w:sz w:val="32"/>
          <w:szCs w:val="32"/>
          <w:lang w:eastAsia="zh-CN"/>
        </w:rPr>
        <w:t>；</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63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咨询电话开通时间为：工作日上午8:00-12:00，下午14:30-17:30。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十、监督</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spacing w:val="0"/>
          <w:sz w:val="32"/>
          <w:szCs w:val="32"/>
        </w:rPr>
      </w:pPr>
      <w:r>
        <w:rPr>
          <w:rFonts w:hint="eastAsia" w:ascii="仿宋_GB2312" w:hAnsi="仿宋" w:eastAsia="仿宋_GB2312"/>
          <w:spacing w:val="0"/>
          <w:sz w:val="32"/>
          <w:szCs w:val="32"/>
        </w:rPr>
        <w:t>本次招聘工作由莆田市教育局人事与师资管理科和</w:t>
      </w:r>
      <w:r>
        <w:rPr>
          <w:rFonts w:hint="eastAsia" w:ascii="仿宋_GB2312" w:hAnsi="仿宋" w:eastAsia="仿宋_GB2312"/>
          <w:spacing w:val="0"/>
          <w:sz w:val="32"/>
          <w:szCs w:val="32"/>
          <w:lang w:eastAsia="zh-CN"/>
        </w:rPr>
        <w:t>湄洲湾职业技术学院</w:t>
      </w:r>
      <w:r>
        <w:rPr>
          <w:rFonts w:hint="eastAsia" w:ascii="仿宋_GB2312" w:hAnsi="仿宋" w:eastAsia="仿宋_GB2312"/>
          <w:spacing w:val="0"/>
          <w:sz w:val="32"/>
          <w:szCs w:val="32"/>
        </w:rPr>
        <w:t>共同组织实施。驻市委宣传部纪检监察组对招聘全过程进行监督。</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spacing w:val="0"/>
          <w:sz w:val="32"/>
          <w:szCs w:val="32"/>
        </w:rPr>
      </w:pPr>
      <w:r>
        <w:rPr>
          <w:rFonts w:hint="eastAsia" w:ascii="仿宋_GB2312" w:hAnsi="仿宋" w:eastAsia="仿宋_GB2312"/>
          <w:spacing w:val="0"/>
          <w:sz w:val="32"/>
          <w:szCs w:val="32"/>
        </w:rPr>
        <w:t>监督电话：0594-2203069。</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宋体"/>
          <w:spacing w:val="0"/>
          <w:kern w:val="0"/>
          <w:sz w:val="32"/>
          <w:szCs w:val="32"/>
          <w:lang w:eastAsia="zh-CN"/>
        </w:rPr>
      </w:pPr>
      <w:r>
        <w:rPr>
          <w:rFonts w:hint="eastAsia" w:ascii="仿宋_GB2312" w:hAnsi="仿宋_GB2312" w:eastAsia="仿宋_GB2312" w:cs="宋体"/>
          <w:spacing w:val="0"/>
          <w:kern w:val="0"/>
          <w:sz w:val="32"/>
          <w:szCs w:val="32"/>
          <w:lang w:eastAsia="zh-CN"/>
        </w:rPr>
        <w:t>招聘有关事项参照国家、省、市公务员及事业单位相关规定执行，未尽事宜由招聘领导小组负责解释。</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宋体"/>
          <w:spacing w:val="0"/>
          <w:kern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1598" w:leftChars="304" w:hanging="960" w:hangingChars="3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color w:val="auto"/>
          <w:spacing w:val="0"/>
          <w:sz w:val="32"/>
          <w:szCs w:val="32"/>
          <w:lang w:eastAsia="zh-CN"/>
        </w:rPr>
        <w:t>附件：</w:t>
      </w:r>
      <w:r>
        <w:rPr>
          <w:rFonts w:hint="eastAsia" w:ascii="仿宋_GB2312" w:hAnsi="仿宋_GB2312" w:eastAsia="仿宋_GB2312" w:cs="仿宋_GB2312"/>
          <w:b w:val="0"/>
          <w:bCs w:val="0"/>
          <w:spacing w:val="0"/>
          <w:sz w:val="32"/>
          <w:szCs w:val="32"/>
          <w:lang w:val="en-US" w:eastAsia="zh-CN"/>
        </w:rPr>
        <w:t>湄洲湾职业技术</w:t>
      </w:r>
      <w:r>
        <w:rPr>
          <w:rFonts w:hint="eastAsia" w:ascii="仿宋_GB2312" w:hAnsi="仿宋_GB2312" w:eastAsia="仿宋_GB2312" w:cs="仿宋_GB2312"/>
          <w:b w:val="0"/>
          <w:bCs w:val="0"/>
          <w:spacing w:val="0"/>
          <w:sz w:val="32"/>
          <w:szCs w:val="32"/>
        </w:rPr>
        <w:t>学院</w:t>
      </w:r>
      <w:r>
        <w:rPr>
          <w:rFonts w:hint="eastAsia" w:ascii="仿宋_GB2312" w:hAnsi="仿宋_GB2312" w:eastAsia="仿宋_GB2312" w:cs="仿宋_GB2312"/>
          <w:b w:val="0"/>
          <w:bCs w:val="0"/>
          <w:spacing w:val="0"/>
          <w:sz w:val="32"/>
          <w:szCs w:val="32"/>
          <w:lang w:eastAsia="zh-CN"/>
        </w:rPr>
        <w:t>公开招聘高技能人才和高级职称人员报名</w:t>
      </w:r>
      <w:r>
        <w:rPr>
          <w:rFonts w:hint="eastAsia" w:ascii="仿宋_GB2312" w:hAnsi="仿宋_GB2312" w:eastAsia="仿宋_GB2312" w:cs="仿宋_GB2312"/>
          <w:b w:val="0"/>
          <w:bCs w:val="0"/>
          <w:spacing w:val="0"/>
          <w:sz w:val="32"/>
          <w:szCs w:val="32"/>
        </w:rPr>
        <w:t>表</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pacing w:val="0"/>
          <w:sz w:val="32"/>
          <w:szCs w:val="32"/>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pacing w:val="0"/>
          <w:sz w:val="32"/>
          <w:szCs w:val="32"/>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hAnsi="仿宋_GB2312" w:cs="仿宋_GB2312"/>
          <w:b w:val="0"/>
          <w:bCs w:val="0"/>
          <w:spacing w:val="0"/>
          <w:sz w:val="32"/>
          <w:szCs w:val="32"/>
          <w:lang w:val="en-US" w:eastAsia="zh-CN"/>
        </w:rPr>
      </w:pPr>
      <w:r>
        <w:rPr>
          <w:rFonts w:hint="eastAsia" w:hAnsi="仿宋_GB2312" w:cs="仿宋_GB2312"/>
          <w:b w:val="0"/>
          <w:bCs w:val="0"/>
          <w:spacing w:val="0"/>
          <w:sz w:val="32"/>
          <w:szCs w:val="32"/>
          <w:lang w:val="en-US" w:eastAsia="zh-CN"/>
        </w:rPr>
        <w:t xml:space="preserve">                              湄洲湾职业技术学院</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hAnsi="仿宋_GB2312" w:cs="仿宋_GB2312"/>
          <w:b w:val="0"/>
          <w:bCs w:val="0"/>
          <w:spacing w:val="0"/>
          <w:sz w:val="32"/>
          <w:szCs w:val="32"/>
          <w:lang w:val="en-US" w:eastAsia="zh-CN"/>
        </w:rPr>
      </w:pPr>
      <w:r>
        <w:rPr>
          <w:rFonts w:hint="eastAsia" w:hAnsi="仿宋_GB2312" w:cs="仿宋_GB2312"/>
          <w:b w:val="0"/>
          <w:bCs w:val="0"/>
          <w:spacing w:val="0"/>
          <w:sz w:val="32"/>
          <w:szCs w:val="32"/>
          <w:lang w:val="en-US" w:eastAsia="zh-CN"/>
        </w:rPr>
        <w:t xml:space="preserve">                                 2022年4月14日</w:t>
      </w: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hAnsi="仿宋_GB2312" w:cs="仿宋_GB2312"/>
          <w:b w:val="0"/>
          <w:bCs w:val="0"/>
          <w:spacing w:val="0"/>
          <w:sz w:val="32"/>
          <w:szCs w:val="32"/>
          <w:lang w:val="en-US" w:eastAsia="zh-CN"/>
        </w:rPr>
      </w:pPr>
    </w:p>
    <w:p>
      <w:pPr>
        <w:tabs>
          <w:tab w:val="left" w:pos="6360"/>
        </w:tabs>
        <w:adjustRightInd w:val="0"/>
        <w:snapToGrid w:val="0"/>
        <w:spacing w:line="360" w:lineRule="auto"/>
        <w:jc w:val="both"/>
        <w:rPr>
          <w:rFonts w:hint="eastAsia" w:ascii="黑体" w:hAnsi="黑体" w:eastAsia="黑体" w:cs="黑体"/>
          <w:b w:val="0"/>
          <w:bCs w:val="0"/>
          <w:spacing w:val="0"/>
          <w:kern w:val="0"/>
          <w:sz w:val="32"/>
          <w:szCs w:val="32"/>
          <w:lang w:eastAsia="zh-CN"/>
        </w:rPr>
      </w:pPr>
      <w:bookmarkStart w:id="0" w:name="_GoBack"/>
      <w:bookmarkEnd w:id="0"/>
      <w:r>
        <w:rPr>
          <w:rFonts w:hint="eastAsia" w:ascii="黑体" w:hAnsi="黑体" w:eastAsia="黑体" w:cs="黑体"/>
          <w:b w:val="0"/>
          <w:bCs w:val="0"/>
          <w:spacing w:val="0"/>
          <w:kern w:val="0"/>
          <w:sz w:val="32"/>
          <w:szCs w:val="32"/>
          <w:lang w:eastAsia="zh-CN"/>
        </w:rPr>
        <w:t>附件</w:t>
      </w:r>
    </w:p>
    <w:p>
      <w:pPr>
        <w:keepNext w:val="0"/>
        <w:keepLines w:val="0"/>
        <w:pageBreakBefore w:val="0"/>
        <w:widowControl w:val="0"/>
        <w:tabs>
          <w:tab w:val="left" w:pos="6360"/>
        </w:tabs>
        <w:kinsoku/>
        <w:wordWrap/>
        <w:overflowPunct/>
        <w:topLinePunct w:val="0"/>
        <w:autoSpaceDE/>
        <w:autoSpaceDN/>
        <w:bidi w:val="0"/>
        <w:adjustRightInd w:val="0"/>
        <w:snapToGrid w:val="0"/>
        <w:spacing w:line="500" w:lineRule="exact"/>
        <w:jc w:val="center"/>
        <w:textAlignment w:val="auto"/>
        <w:rPr>
          <w:rFonts w:hint="eastAsia" w:ascii="宋体" w:hAnsi="宋体" w:cs="黑体"/>
          <w:b/>
          <w:spacing w:val="0"/>
          <w:sz w:val="36"/>
          <w:szCs w:val="36"/>
          <w:lang w:eastAsia="zh-CN"/>
        </w:rPr>
      </w:pPr>
      <w:r>
        <w:rPr>
          <w:rFonts w:hint="eastAsia" w:ascii="宋体" w:hAnsi="宋体" w:cs="黑体" w:eastAsiaTheme="minorEastAsia"/>
          <w:b/>
          <w:spacing w:val="0"/>
          <w:sz w:val="36"/>
          <w:szCs w:val="36"/>
          <w:lang w:val="en-US" w:eastAsia="zh-CN"/>
        </w:rPr>
        <w:t>湄洲湾职业技术</w:t>
      </w:r>
      <w:r>
        <w:rPr>
          <w:rFonts w:hint="eastAsia" w:ascii="宋体" w:hAnsi="宋体" w:cs="黑体" w:eastAsiaTheme="minorEastAsia"/>
          <w:b/>
          <w:spacing w:val="0"/>
          <w:sz w:val="36"/>
          <w:szCs w:val="36"/>
        </w:rPr>
        <w:t>学院</w:t>
      </w:r>
      <w:r>
        <w:rPr>
          <w:rFonts w:hint="eastAsia" w:ascii="宋体" w:hAnsi="宋体" w:cs="黑体"/>
          <w:b/>
          <w:spacing w:val="0"/>
          <w:sz w:val="36"/>
          <w:szCs w:val="36"/>
          <w:lang w:eastAsia="zh-CN"/>
        </w:rPr>
        <w:t>公开招聘</w:t>
      </w:r>
    </w:p>
    <w:p>
      <w:pPr>
        <w:keepNext w:val="0"/>
        <w:keepLines w:val="0"/>
        <w:pageBreakBefore w:val="0"/>
        <w:widowControl w:val="0"/>
        <w:tabs>
          <w:tab w:val="left" w:pos="6360"/>
        </w:tabs>
        <w:kinsoku/>
        <w:wordWrap/>
        <w:overflowPunct/>
        <w:topLinePunct w:val="0"/>
        <w:autoSpaceDE/>
        <w:autoSpaceDN/>
        <w:bidi w:val="0"/>
        <w:adjustRightInd w:val="0"/>
        <w:snapToGrid w:val="0"/>
        <w:spacing w:line="500" w:lineRule="exact"/>
        <w:jc w:val="center"/>
        <w:textAlignment w:val="auto"/>
        <w:rPr>
          <w:rFonts w:hint="eastAsia" w:ascii="宋体" w:hAnsi="宋体" w:cs="黑体" w:eastAsiaTheme="minorEastAsia"/>
          <w:b/>
          <w:spacing w:val="0"/>
          <w:sz w:val="36"/>
          <w:szCs w:val="36"/>
        </w:rPr>
      </w:pPr>
      <w:r>
        <w:rPr>
          <w:rFonts w:hint="eastAsia" w:ascii="宋体" w:hAnsi="宋体" w:cs="黑体"/>
          <w:b/>
          <w:spacing w:val="0"/>
          <w:sz w:val="36"/>
          <w:szCs w:val="36"/>
          <w:lang w:eastAsia="zh-CN"/>
        </w:rPr>
        <w:t>高技能人才和高级职称人员</w:t>
      </w:r>
      <w:r>
        <w:rPr>
          <w:rFonts w:hint="eastAsia" w:ascii="宋体" w:hAnsi="宋体" w:cs="黑体" w:eastAsiaTheme="minorEastAsia"/>
          <w:b/>
          <w:spacing w:val="0"/>
          <w:sz w:val="36"/>
          <w:szCs w:val="36"/>
          <w:lang w:eastAsia="zh-CN"/>
        </w:rPr>
        <w:t>报名</w:t>
      </w:r>
      <w:r>
        <w:rPr>
          <w:rFonts w:hint="eastAsia" w:ascii="宋体" w:hAnsi="宋体" w:cs="黑体" w:eastAsiaTheme="minorEastAsia"/>
          <w:b/>
          <w:spacing w:val="0"/>
          <w:sz w:val="36"/>
          <w:szCs w:val="36"/>
        </w:rPr>
        <w:t>表</w:t>
      </w:r>
    </w:p>
    <w:tbl>
      <w:tblPr>
        <w:tblStyle w:val="6"/>
        <w:tblW w:w="97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1537"/>
        <w:gridCol w:w="1232"/>
        <w:gridCol w:w="106"/>
        <w:gridCol w:w="990"/>
        <w:gridCol w:w="1040"/>
        <w:gridCol w:w="219"/>
        <w:gridCol w:w="945"/>
        <w:gridCol w:w="100"/>
        <w:gridCol w:w="541"/>
        <w:gridCol w:w="521"/>
        <w:gridCol w:w="803"/>
        <w:gridCol w:w="7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4"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0"/>
              </w:rPr>
            </w:pPr>
            <w:r>
              <w:rPr>
                <w:rFonts w:hint="eastAsia" w:ascii="仿宋_GB2312" w:hAnsi="宋体" w:eastAsia="仿宋_GB2312"/>
                <w:bCs/>
                <w:spacing w:val="0"/>
                <w:sz w:val="24"/>
                <w:szCs w:val="30"/>
              </w:rPr>
              <w:t>姓  名</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性  别</w:t>
            </w:r>
          </w:p>
        </w:tc>
        <w:tc>
          <w:tcPr>
            <w:tcW w:w="109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2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出  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0"/>
              </w:rPr>
              <w:t>年  月</w:t>
            </w:r>
          </w:p>
        </w:tc>
        <w:tc>
          <w:tcPr>
            <w:tcW w:w="2107"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 xml:space="preserve">  </w:t>
            </w:r>
            <w:r>
              <w:rPr>
                <w:rFonts w:hint="eastAsia" w:ascii="仿宋_GB2312" w:hAnsi="宋体" w:eastAsia="仿宋_GB2312"/>
                <w:bCs/>
                <w:spacing w:val="0"/>
                <w:sz w:val="24"/>
                <w:szCs w:val="32"/>
                <w:lang w:val="en-US" w:eastAsia="zh-CN"/>
              </w:rPr>
              <w:t xml:space="preserve"> </w:t>
            </w:r>
            <w:r>
              <w:rPr>
                <w:rFonts w:hint="eastAsia" w:ascii="仿宋_GB2312" w:hAnsi="宋体" w:eastAsia="仿宋_GB2312"/>
                <w:bCs/>
                <w:spacing w:val="0"/>
                <w:sz w:val="24"/>
                <w:szCs w:val="32"/>
              </w:rPr>
              <w:t xml:space="preserve"> 年</w:t>
            </w:r>
            <w:r>
              <w:rPr>
                <w:rFonts w:hint="eastAsia" w:ascii="仿宋_GB2312" w:hAnsi="宋体" w:eastAsia="仿宋_GB2312"/>
                <w:bCs/>
                <w:spacing w:val="0"/>
                <w:sz w:val="24"/>
                <w:szCs w:val="32"/>
                <w:lang w:val="en-US" w:eastAsia="zh-CN"/>
              </w:rPr>
              <w:t xml:space="preserve"> </w:t>
            </w:r>
            <w:r>
              <w:rPr>
                <w:rFonts w:hint="eastAsia" w:ascii="仿宋_GB2312" w:hAnsi="宋体" w:eastAsia="仿宋_GB2312"/>
                <w:bCs/>
                <w:spacing w:val="0"/>
                <w:sz w:val="24"/>
                <w:szCs w:val="32"/>
              </w:rPr>
              <w:t xml:space="preserve">   月</w:t>
            </w:r>
          </w:p>
        </w:tc>
        <w:tc>
          <w:tcPr>
            <w:tcW w:w="1583"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spacing w:val="0"/>
              </w:rPr>
            </w:pPr>
            <w:r>
              <w:rPr>
                <w:rFonts w:hint="eastAsia" w:ascii="仿宋_GB2312" w:hAnsi="宋体" w:eastAsia="仿宋_GB2312"/>
                <w:spacing w:val="0"/>
              </w:rPr>
              <w:t>近期2寸照片</w:t>
            </w:r>
          </w:p>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r>
              <w:rPr>
                <w:rFonts w:hint="eastAsia" w:ascii="仿宋_GB2312" w:hAnsi="宋体" w:eastAsia="仿宋_GB2312"/>
                <w:spacing w:val="0"/>
              </w:rPr>
              <w:t>（电子）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9"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rPr>
            </w:pPr>
            <w:r>
              <w:rPr>
                <w:rFonts w:hint="eastAsia" w:ascii="仿宋_GB2312" w:hAnsi="宋体" w:eastAsia="仿宋_GB2312"/>
                <w:bCs/>
                <w:spacing w:val="0"/>
                <w:sz w:val="24"/>
              </w:rPr>
              <w:t>籍  贯</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rPr>
            </w:pPr>
            <w:r>
              <w:rPr>
                <w:rFonts w:hint="eastAsia" w:ascii="仿宋_GB2312" w:hAnsi="宋体" w:eastAsia="仿宋_GB2312"/>
                <w:bCs/>
                <w:spacing w:val="0"/>
                <w:sz w:val="24"/>
              </w:rPr>
              <w:t>民  族</w:t>
            </w:r>
          </w:p>
        </w:tc>
        <w:tc>
          <w:tcPr>
            <w:tcW w:w="1096"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sz w:val="24"/>
              </w:rPr>
            </w:pP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spacing w:val="0"/>
                <w:sz w:val="24"/>
              </w:rPr>
            </w:pPr>
            <w:r>
              <w:rPr>
                <w:rFonts w:hint="eastAsia" w:ascii="仿宋_GB2312" w:hAnsi="宋体" w:eastAsia="仿宋_GB2312"/>
                <w:spacing w:val="0"/>
                <w:sz w:val="24"/>
              </w:rPr>
              <w:t>婚  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spacing w:val="0"/>
                <w:sz w:val="24"/>
              </w:rPr>
            </w:pPr>
            <w:r>
              <w:rPr>
                <w:rFonts w:hint="eastAsia" w:ascii="仿宋_GB2312" w:hAnsi="宋体" w:eastAsia="仿宋_GB2312"/>
                <w:spacing w:val="0"/>
                <w:sz w:val="24"/>
              </w:rPr>
              <w:t>状  况</w:t>
            </w:r>
          </w:p>
        </w:tc>
        <w:tc>
          <w:tcPr>
            <w:tcW w:w="2107"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4"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政治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面貌</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23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身份证</w:t>
            </w:r>
          </w:p>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r>
              <w:rPr>
                <w:rFonts w:hint="eastAsia" w:ascii="仿宋_GB2312" w:hAnsi="宋体" w:eastAsia="仿宋_GB2312"/>
                <w:bCs/>
                <w:spacing w:val="0"/>
                <w:sz w:val="24"/>
                <w:szCs w:val="32"/>
              </w:rPr>
              <w:t>号  码</w:t>
            </w:r>
          </w:p>
        </w:tc>
        <w:tc>
          <w:tcPr>
            <w:tcW w:w="2355"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p>
        </w:tc>
        <w:tc>
          <w:tcPr>
            <w:tcW w:w="94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r>
              <w:rPr>
                <w:rFonts w:hint="eastAsia" w:ascii="仿宋_GB2312" w:hAnsi="宋体" w:eastAsia="仿宋_GB2312"/>
                <w:spacing w:val="0"/>
                <w:sz w:val="24"/>
              </w:rPr>
              <w:t>职称</w:t>
            </w:r>
          </w:p>
        </w:tc>
        <w:tc>
          <w:tcPr>
            <w:tcW w:w="1162"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最高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学历</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42" w:right="0"/>
              <w:jc w:val="center"/>
              <w:rPr>
                <w:rFonts w:hint="default" w:ascii="仿宋_GB2312" w:hAnsi="宋体" w:eastAsia="仿宋_GB2312"/>
                <w:bCs/>
                <w:spacing w:val="0"/>
                <w:sz w:val="24"/>
                <w:szCs w:val="32"/>
              </w:rPr>
            </w:pPr>
          </w:p>
        </w:tc>
        <w:tc>
          <w:tcPr>
            <w:tcW w:w="1232"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42"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最高学位</w:t>
            </w:r>
          </w:p>
        </w:tc>
        <w:tc>
          <w:tcPr>
            <w:tcW w:w="1096"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87" w:right="0"/>
              <w:rPr>
                <w:rFonts w:hint="default" w:ascii="仿宋_GB2312" w:hAnsi="宋体" w:eastAsia="仿宋_GB2312"/>
                <w:bCs/>
                <w:spacing w:val="0"/>
                <w:sz w:val="24"/>
                <w:szCs w:val="32"/>
              </w:rPr>
            </w:pP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毕业时间</w:t>
            </w:r>
          </w:p>
        </w:tc>
        <w:tc>
          <w:tcPr>
            <w:tcW w:w="2107"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firstLine="600" w:firstLineChars="250"/>
              <w:rPr>
                <w:rFonts w:hint="default" w:ascii="仿宋_GB2312" w:hAnsi="宋体" w:eastAsia="仿宋_GB2312"/>
                <w:bCs/>
                <w:spacing w:val="0"/>
                <w:sz w:val="24"/>
                <w:szCs w:val="32"/>
              </w:rPr>
            </w:pPr>
            <w:r>
              <w:rPr>
                <w:rFonts w:hint="eastAsia" w:ascii="仿宋_GB2312" w:hAnsi="宋体" w:eastAsia="仿宋_GB2312"/>
                <w:bCs/>
                <w:spacing w:val="0"/>
                <w:sz w:val="24"/>
                <w:szCs w:val="32"/>
              </w:rPr>
              <w:t>年   月</w:t>
            </w: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exact"/>
          <w:jc w:val="center"/>
        </w:trPr>
        <w:tc>
          <w:tcPr>
            <w:tcW w:w="952"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联系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方式</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0"/>
              </w:rPr>
              <w:t>通信地址</w:t>
            </w:r>
          </w:p>
        </w:tc>
        <w:tc>
          <w:tcPr>
            <w:tcW w:w="4632" w:type="dxa"/>
            <w:gridSpan w:val="7"/>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062"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邮编</w:t>
            </w:r>
          </w:p>
        </w:tc>
        <w:tc>
          <w:tcPr>
            <w:tcW w:w="1583"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电子邮箱</w:t>
            </w:r>
          </w:p>
        </w:tc>
        <w:tc>
          <w:tcPr>
            <w:tcW w:w="232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2304"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手机号码</w:t>
            </w:r>
          </w:p>
        </w:tc>
        <w:tc>
          <w:tcPr>
            <w:tcW w:w="2645"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952"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学习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简历</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阶段</w:t>
            </w: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起止时间</w:t>
            </w: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毕业学校</w:t>
            </w: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00" w:lineRule="exact"/>
              <w:ind w:left="0" w:right="-113" w:rightChars="-54"/>
              <w:jc w:val="center"/>
              <w:rPr>
                <w:rFonts w:hint="default" w:ascii="仿宋_GB2312" w:hAnsi="宋体" w:eastAsia="仿宋_GB2312"/>
                <w:bCs/>
                <w:spacing w:val="0"/>
                <w:sz w:val="24"/>
              </w:rPr>
            </w:pPr>
            <w:r>
              <w:rPr>
                <w:rFonts w:hint="eastAsia" w:ascii="仿宋_GB2312" w:hAnsi="宋体" w:eastAsia="仿宋_GB2312"/>
                <w:bCs/>
                <w:spacing w:val="0"/>
                <w:sz w:val="24"/>
              </w:rPr>
              <w:t>专业</w:t>
            </w:r>
          </w:p>
          <w:p>
            <w:pPr>
              <w:keepNext w:val="0"/>
              <w:keepLines w:val="0"/>
              <w:widowControl/>
              <w:suppressLineNumbers w:val="0"/>
              <w:adjustRightInd w:val="0"/>
              <w:snapToGrid w:val="0"/>
              <w:spacing w:before="0" w:beforeAutospacing="0" w:after="0" w:afterAutospacing="0" w:line="300" w:lineRule="exact"/>
              <w:ind w:left="0" w:right="-113" w:rightChars="-54"/>
              <w:jc w:val="center"/>
              <w:rPr>
                <w:rFonts w:hint="default" w:ascii="仿宋_GB2312" w:hAnsi="宋体" w:eastAsia="仿宋_GB2312"/>
                <w:bCs/>
                <w:spacing w:val="0"/>
                <w:sz w:val="18"/>
                <w:szCs w:val="18"/>
              </w:rPr>
            </w:pPr>
            <w:r>
              <w:rPr>
                <w:rFonts w:hint="eastAsia" w:ascii="仿宋_GB2312" w:hAnsi="宋体" w:eastAsia="仿宋_GB2312"/>
                <w:bCs/>
                <w:spacing w:val="0"/>
                <w:sz w:val="18"/>
                <w:szCs w:val="18"/>
              </w:rPr>
              <w:t>（与毕业证书一致）</w:t>
            </w: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研究方向</w:t>
            </w: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学制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64"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Cs w:val="32"/>
              </w:rPr>
            </w:pPr>
            <w:r>
              <w:rPr>
                <w:rFonts w:hint="eastAsia" w:ascii="仿宋_GB2312" w:hAnsi="宋体" w:eastAsia="仿宋_GB2312"/>
                <w:bCs/>
                <w:spacing w:val="0"/>
                <w:sz w:val="24"/>
                <w:szCs w:val="30"/>
              </w:rPr>
              <w:t>经历</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Cs w:val="32"/>
              </w:rPr>
            </w:pPr>
            <w:r>
              <w:rPr>
                <w:rFonts w:hint="eastAsia" w:ascii="仿宋_GB2312" w:hAnsi="宋体" w:eastAsia="仿宋_GB2312"/>
                <w:bCs/>
                <w:spacing w:val="0"/>
                <w:szCs w:val="32"/>
              </w:rPr>
              <w:t>（按起止时间、工作单位、岗位、担任职务顺序）</w:t>
            </w:r>
          </w:p>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9"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科研</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成果</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5"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2"/>
              </w:rPr>
            </w:pPr>
            <w:r>
              <w:rPr>
                <w:rFonts w:hint="eastAsia" w:ascii="仿宋_GB2312" w:hAnsi="宋体" w:eastAsia="仿宋_GB2312"/>
                <w:bCs/>
                <w:spacing w:val="0"/>
                <w:sz w:val="24"/>
                <w:szCs w:val="32"/>
              </w:rPr>
              <w:t>取得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资格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2"/>
              </w:rPr>
            </w:pPr>
            <w:r>
              <w:rPr>
                <w:rFonts w:hint="eastAsia" w:ascii="仿宋_GB2312" w:hAnsi="宋体" w:eastAsia="仿宋_GB2312"/>
                <w:bCs/>
                <w:spacing w:val="0"/>
                <w:sz w:val="24"/>
                <w:szCs w:val="32"/>
              </w:rPr>
              <w:t>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情况</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 w:val="24"/>
                <w:szCs w:val="32"/>
              </w:rPr>
            </w:pPr>
          </w:p>
        </w:tc>
      </w:tr>
    </w:tbl>
    <w:p>
      <w:pPr>
        <w:keepNext w:val="0"/>
        <w:keepLines w:val="0"/>
        <w:pageBreakBefore w:val="0"/>
        <w:widowControl w:val="0"/>
        <w:kinsoku/>
        <w:wordWrap/>
        <w:overflowPunct/>
        <w:topLinePunct w:val="0"/>
        <w:autoSpaceDE/>
        <w:autoSpaceDN/>
        <w:bidi w:val="0"/>
        <w:adjustRightInd/>
        <w:snapToGrid/>
        <w:spacing w:line="240" w:lineRule="exact"/>
        <w:ind w:right="-153"/>
        <w:jc w:val="left"/>
        <w:textAlignment w:val="auto"/>
        <w:rPr>
          <w:rFonts w:hint="eastAsia" w:ascii="黑体" w:hAnsi="黑体" w:eastAsia="黑体" w:cs="黑体"/>
          <w:b/>
          <w:bCs/>
          <w:spacing w:val="0"/>
          <w:kern w:val="0"/>
          <w:sz w:val="32"/>
          <w:szCs w:val="32"/>
        </w:rPr>
      </w:pPr>
    </w:p>
    <w:tbl>
      <w:tblPr>
        <w:tblStyle w:val="6"/>
        <w:tblW w:w="8904" w:type="dxa"/>
        <w:jc w:val="center"/>
        <w:tblLayout w:type="fixed"/>
        <w:tblCellMar>
          <w:top w:w="0" w:type="dxa"/>
          <w:left w:w="0" w:type="dxa"/>
          <w:bottom w:w="0" w:type="dxa"/>
          <w:right w:w="0" w:type="dxa"/>
        </w:tblCellMar>
      </w:tblPr>
      <w:tblGrid>
        <w:gridCol w:w="959"/>
        <w:gridCol w:w="1628"/>
        <w:gridCol w:w="1437"/>
        <w:gridCol w:w="2763"/>
        <w:gridCol w:w="2117"/>
      </w:tblGrid>
      <w:tr>
        <w:tblPrEx>
          <w:tblCellMar>
            <w:top w:w="0" w:type="dxa"/>
            <w:left w:w="0" w:type="dxa"/>
            <w:bottom w:w="0" w:type="dxa"/>
            <w:right w:w="0" w:type="dxa"/>
          </w:tblCellMar>
        </w:tblPrEx>
        <w:trPr>
          <w:cantSplit/>
          <w:trHeight w:val="600" w:hRule="atLeast"/>
          <w:jc w:val="center"/>
        </w:trPr>
        <w:tc>
          <w:tcPr>
            <w:tcW w:w="95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家庭成员及主要社会关系</w:t>
            </w: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姓名</w:t>
            </w: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与本人关系</w:t>
            </w: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工作单位及职务</w:t>
            </w: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户籍所在地</w:t>
            </w:r>
          </w:p>
        </w:tc>
      </w:tr>
      <w:tr>
        <w:tblPrEx>
          <w:tblCellMar>
            <w:top w:w="0" w:type="dxa"/>
            <w:left w:w="0" w:type="dxa"/>
            <w:bottom w:w="0" w:type="dxa"/>
            <w:right w:w="0" w:type="dxa"/>
          </w:tblCellMar>
        </w:tblPrEx>
        <w:trPr>
          <w:cantSplit/>
          <w:trHeight w:val="3199" w:hRule="atLeast"/>
          <w:jc w:val="center"/>
        </w:trPr>
        <w:tc>
          <w:tcPr>
            <w:tcW w:w="95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spacing w:val="0"/>
                <w:kern w:val="0"/>
                <w:szCs w:val="21"/>
              </w:rPr>
            </w:pP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r>
      <w:tr>
        <w:tblPrEx>
          <w:tblCellMar>
            <w:top w:w="0" w:type="dxa"/>
            <w:left w:w="0" w:type="dxa"/>
            <w:bottom w:w="0" w:type="dxa"/>
            <w:right w:w="0" w:type="dxa"/>
          </w:tblCellMar>
        </w:tblPrEx>
        <w:trPr>
          <w:trHeight w:val="5288"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奖 惩</w:t>
            </w: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情 况</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r>
      <w:tr>
        <w:tblPrEx>
          <w:tblCellMar>
            <w:top w:w="0" w:type="dxa"/>
            <w:left w:w="0" w:type="dxa"/>
            <w:bottom w:w="0" w:type="dxa"/>
            <w:right w:w="0" w:type="dxa"/>
          </w:tblCellMar>
        </w:tblPrEx>
        <w:trPr>
          <w:trHeight w:val="1379"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审 核</w:t>
            </w: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意 见</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 xml:space="preserve">审核人：         </w:t>
            </w:r>
            <w:r>
              <w:rPr>
                <w:rFonts w:hint="eastAsia" w:ascii="仿宋_GB2312" w:hAnsi="仿宋_GB2312" w:eastAsia="仿宋_GB2312" w:cs="仿宋_GB2312"/>
                <w:spacing w:val="0"/>
                <w:kern w:val="0"/>
                <w:sz w:val="24"/>
                <w:lang w:val="en-US" w:eastAsia="zh-CN"/>
              </w:rPr>
              <w:t xml:space="preserve">         </w:t>
            </w:r>
            <w:r>
              <w:rPr>
                <w:rFonts w:hint="eastAsia" w:ascii="仿宋_GB2312" w:hAnsi="仿宋_GB2312" w:eastAsia="仿宋_GB2312" w:cs="仿宋_GB2312"/>
                <w:spacing w:val="0"/>
                <w:kern w:val="0"/>
                <w:sz w:val="24"/>
              </w:rPr>
              <w:t xml:space="preserve">     审核日期：    年    月    日</w:t>
            </w:r>
          </w:p>
        </w:tc>
      </w:tr>
      <w:tr>
        <w:tblPrEx>
          <w:tblCellMar>
            <w:top w:w="0" w:type="dxa"/>
            <w:left w:w="0" w:type="dxa"/>
            <w:bottom w:w="0" w:type="dxa"/>
            <w:right w:w="0" w:type="dxa"/>
          </w:tblCellMar>
        </w:tblPrEx>
        <w:trPr>
          <w:trHeight w:val="1762"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备 注</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spacing w:val="0"/>
                <w:kern w:val="0"/>
                <w:szCs w:val="21"/>
              </w:rPr>
            </w:pP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pacing w:val="0"/>
          <w:kern w:val="0"/>
          <w:sz w:val="24"/>
        </w:rPr>
      </w:pPr>
      <w:r>
        <w:rPr>
          <w:rFonts w:hint="eastAsia" w:ascii="仿宋_GB2312" w:eastAsia="仿宋_GB2312"/>
          <w:spacing w:val="0"/>
          <w:kern w:val="0"/>
          <w:sz w:val="24"/>
        </w:rPr>
        <w:t>说明：1</w:t>
      </w:r>
      <w:r>
        <w:rPr>
          <w:rFonts w:hint="eastAsia" w:ascii="仿宋_GB2312" w:eastAsia="仿宋_GB2312"/>
          <w:spacing w:val="0"/>
          <w:kern w:val="0"/>
          <w:sz w:val="24"/>
          <w:lang w:val="en-US" w:eastAsia="zh-CN"/>
        </w:rPr>
        <w:t>.</w:t>
      </w:r>
      <w:r>
        <w:rPr>
          <w:rFonts w:hint="eastAsia" w:ascii="仿宋_GB2312" w:eastAsia="仿宋_GB2312"/>
          <w:spacing w:val="0"/>
          <w:kern w:val="0"/>
          <w:sz w:val="24"/>
        </w:rPr>
        <w:t>此表用蓝黑色钢笔填写，字迹要清楚；</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spacing w:val="0"/>
        </w:rPr>
      </w:pPr>
      <w:r>
        <w:rPr>
          <w:rFonts w:hint="eastAsia" w:ascii="仿宋_GB2312" w:eastAsia="仿宋_GB2312"/>
          <w:spacing w:val="0"/>
          <w:kern w:val="0"/>
          <w:sz w:val="24"/>
        </w:rPr>
        <w:t>2</w:t>
      </w:r>
      <w:r>
        <w:rPr>
          <w:rFonts w:hint="eastAsia" w:ascii="仿宋_GB2312" w:eastAsia="仿宋_GB2312"/>
          <w:spacing w:val="0"/>
          <w:kern w:val="0"/>
          <w:sz w:val="24"/>
          <w:lang w:val="en-US" w:eastAsia="zh-CN"/>
        </w:rPr>
        <w:t>.</w:t>
      </w:r>
      <w:r>
        <w:rPr>
          <w:rFonts w:hint="eastAsia" w:ascii="仿宋_GB2312" w:eastAsia="仿宋_GB2312"/>
          <w:spacing w:val="0"/>
          <w:kern w:val="0"/>
          <w:sz w:val="24"/>
        </w:rPr>
        <w:t>此表须如实填写，经审核发现与事实不符的，责任自负。</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70575"/>
    <w:rsid w:val="04DC4C74"/>
    <w:rsid w:val="07EA0455"/>
    <w:rsid w:val="087C20CB"/>
    <w:rsid w:val="08DC470F"/>
    <w:rsid w:val="08F77070"/>
    <w:rsid w:val="0FC50C1F"/>
    <w:rsid w:val="11250D6E"/>
    <w:rsid w:val="12601C7B"/>
    <w:rsid w:val="184B2608"/>
    <w:rsid w:val="1A132B76"/>
    <w:rsid w:val="1B4210F0"/>
    <w:rsid w:val="1CB7204F"/>
    <w:rsid w:val="1D1C4E3D"/>
    <w:rsid w:val="1DD465BF"/>
    <w:rsid w:val="1EBF059D"/>
    <w:rsid w:val="21B722FE"/>
    <w:rsid w:val="2230643F"/>
    <w:rsid w:val="235D71F1"/>
    <w:rsid w:val="241B5C46"/>
    <w:rsid w:val="278A2712"/>
    <w:rsid w:val="29212189"/>
    <w:rsid w:val="2CE10D43"/>
    <w:rsid w:val="2F55353F"/>
    <w:rsid w:val="300D477A"/>
    <w:rsid w:val="32840EC8"/>
    <w:rsid w:val="36A833A9"/>
    <w:rsid w:val="37106134"/>
    <w:rsid w:val="37ED3222"/>
    <w:rsid w:val="39470F44"/>
    <w:rsid w:val="3B3C0751"/>
    <w:rsid w:val="3B595A10"/>
    <w:rsid w:val="3B8F5A22"/>
    <w:rsid w:val="3B976CA4"/>
    <w:rsid w:val="3D42012D"/>
    <w:rsid w:val="3E1D1F9F"/>
    <w:rsid w:val="41DF3964"/>
    <w:rsid w:val="423B3A86"/>
    <w:rsid w:val="457A1F62"/>
    <w:rsid w:val="4BD464C3"/>
    <w:rsid w:val="4BE44F24"/>
    <w:rsid w:val="4E28617C"/>
    <w:rsid w:val="508D63B0"/>
    <w:rsid w:val="590366F0"/>
    <w:rsid w:val="5AAE5588"/>
    <w:rsid w:val="5D854699"/>
    <w:rsid w:val="5EF529C1"/>
    <w:rsid w:val="5F0D7F40"/>
    <w:rsid w:val="64B268A0"/>
    <w:rsid w:val="67A14D74"/>
    <w:rsid w:val="69A70575"/>
    <w:rsid w:val="6AB9776F"/>
    <w:rsid w:val="6CA33349"/>
    <w:rsid w:val="6FEC3C3D"/>
    <w:rsid w:val="734B4295"/>
    <w:rsid w:val="77AB7DDE"/>
    <w:rsid w:val="787D7AE2"/>
    <w:rsid w:val="7C110E20"/>
    <w:rsid w:val="7E5D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Indent"/>
    <w:basedOn w:val="1"/>
    <w:qFormat/>
    <w:uiPriority w:val="99"/>
    <w:pPr>
      <w:ind w:firstLine="540" w:firstLineChars="180"/>
    </w:pPr>
    <w:rPr>
      <w:rFonts w:ascii="仿宋_GB2312" w:hAnsi="Times New Roman" w:eastAsia="仿宋_GB2312"/>
      <w:sz w:val="30"/>
    </w:rPr>
  </w:style>
  <w:style w:type="paragraph" w:styleId="3">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basedOn w:val="7"/>
    <w:qFormat/>
    <w:uiPriority w:val="0"/>
    <w:rPr>
      <w:b/>
      <w:bCs/>
    </w:rPr>
  </w:style>
  <w:style w:type="paragraph" w:customStyle="1" w:styleId="9">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3018</Words>
  <Characters>3289</Characters>
  <Lines>0</Lines>
  <Paragraphs>0</Paragraphs>
  <TotalTime>5</TotalTime>
  <ScaleCrop>false</ScaleCrop>
  <LinksUpToDate>false</LinksUpToDate>
  <CharactersWithSpaces>3546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2021-04-15T00:30:00Z</dcterms:created>
  <dc:creator>劲阳</dc:creator>
  <cp:lastModifiedBy>黄</cp:lastModifiedBy>
  <cp:lastPrinted>2022-01-28T05:54:00Z</cp:lastPrinted>
  <dcterms:modified xsi:type="dcterms:W3CDTF">2022-04-14T01:46:47Z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662D6CF5ECC74DABA30D3897226F443C</vt:lpwstr>
  </property>
</Properties>
</file>